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B8" w:rsidRPr="0005431E" w:rsidRDefault="008B56B8">
      <w:pPr>
        <w:pStyle w:val="a3"/>
        <w:rPr>
          <w:color w:val="000000" w:themeColor="text1"/>
        </w:rPr>
      </w:pPr>
      <w:bookmarkStart w:id="0" w:name="_GoBack"/>
      <w:bookmarkEnd w:id="0"/>
      <w:proofErr w:type="spellStart"/>
      <w:proofErr w:type="gramStart"/>
      <w:r w:rsidRPr="0005431E">
        <w:rPr>
          <w:color w:val="000000" w:themeColor="text1"/>
        </w:rPr>
        <w:t>Объявлениео</w:t>
      </w:r>
      <w:proofErr w:type="spellEnd"/>
      <w:r w:rsidRPr="0005431E">
        <w:rPr>
          <w:color w:val="000000" w:themeColor="text1"/>
        </w:rPr>
        <w:t xml:space="preserve"> приеме документов для участия в конкурсе </w:t>
      </w:r>
      <w:r w:rsidR="00CB69F5" w:rsidRPr="0005431E">
        <w:rPr>
          <w:color w:val="000000" w:themeColor="text1"/>
        </w:rPr>
        <w:t xml:space="preserve">на </w:t>
      </w:r>
      <w:r w:rsidR="00D923C5" w:rsidRPr="0005431E">
        <w:rPr>
          <w:color w:val="000000" w:themeColor="text1"/>
        </w:rPr>
        <w:t>замещение вакантн</w:t>
      </w:r>
      <w:r w:rsidR="00A63E8A">
        <w:rPr>
          <w:color w:val="000000" w:themeColor="text1"/>
        </w:rPr>
        <w:t>ых</w:t>
      </w:r>
      <w:r w:rsidR="00D923C5" w:rsidRPr="0005431E">
        <w:rPr>
          <w:color w:val="000000" w:themeColor="text1"/>
        </w:rPr>
        <w:t xml:space="preserve"> должност</w:t>
      </w:r>
      <w:r w:rsidR="00A63E8A">
        <w:rPr>
          <w:color w:val="000000" w:themeColor="text1"/>
        </w:rPr>
        <w:t>ей</w:t>
      </w:r>
      <w:r w:rsidR="00CB69F5" w:rsidRPr="0005431E">
        <w:rPr>
          <w:color w:val="000000" w:themeColor="text1"/>
        </w:rPr>
        <w:t xml:space="preserve"> государственной гражданской службы Российской Федерации</w:t>
      </w:r>
      <w:r w:rsidRPr="0005431E">
        <w:rPr>
          <w:color w:val="000000" w:themeColor="text1"/>
        </w:rPr>
        <w:t xml:space="preserve"> в аппарате Управления Федеральной налоговой службы по Псковской области</w:t>
      </w:r>
      <w:proofErr w:type="gramEnd"/>
    </w:p>
    <w:p w:rsidR="00A407A3" w:rsidRPr="0005431E" w:rsidRDefault="00A407A3">
      <w:pPr>
        <w:jc w:val="center"/>
        <w:rPr>
          <w:b/>
          <w:bCs/>
          <w:color w:val="000000" w:themeColor="text1"/>
        </w:rPr>
      </w:pPr>
    </w:p>
    <w:p w:rsidR="008B56B8" w:rsidRPr="0005431E" w:rsidRDefault="008B56B8" w:rsidP="003A54DC">
      <w:pPr>
        <w:pStyle w:val="2"/>
        <w:rPr>
          <w:color w:val="000000" w:themeColor="text1"/>
        </w:rPr>
      </w:pPr>
      <w:r w:rsidRPr="0005431E">
        <w:rPr>
          <w:color w:val="000000" w:themeColor="text1"/>
        </w:rPr>
        <w:tab/>
        <w:t xml:space="preserve">Управление Федеральной налоговой службы по Псковской области в лице руководителя </w:t>
      </w:r>
      <w:r w:rsidR="006728B7" w:rsidRPr="0005431E">
        <w:rPr>
          <w:color w:val="000000" w:themeColor="text1"/>
        </w:rPr>
        <w:t>Кутузовой Анны Леонидовны</w:t>
      </w:r>
      <w:r w:rsidR="00BC0EA6" w:rsidRPr="0005431E">
        <w:rPr>
          <w:color w:val="000000" w:themeColor="text1"/>
        </w:rPr>
        <w:t xml:space="preserve">, </w:t>
      </w:r>
      <w:r w:rsidRPr="0005431E">
        <w:rPr>
          <w:color w:val="000000" w:themeColor="text1"/>
        </w:rPr>
        <w:t>действующе</w:t>
      </w:r>
      <w:r w:rsidR="002E3101" w:rsidRPr="0005431E">
        <w:rPr>
          <w:color w:val="000000" w:themeColor="text1"/>
        </w:rPr>
        <w:t>го</w:t>
      </w:r>
      <w:r w:rsidRPr="0005431E">
        <w:rPr>
          <w:color w:val="000000" w:themeColor="text1"/>
        </w:rPr>
        <w:t xml:space="preserve"> на основании Положения об Управлении Федеральной налоговой службы по Псковской области, утвержденного руководителем ФНС России </w:t>
      </w:r>
      <w:r w:rsidR="00296DFB" w:rsidRPr="0005431E">
        <w:rPr>
          <w:color w:val="000000" w:themeColor="text1"/>
        </w:rPr>
        <w:t>Д.В.Егоровым</w:t>
      </w:r>
      <w:r w:rsidR="00241246">
        <w:rPr>
          <w:color w:val="000000" w:themeColor="text1"/>
        </w:rPr>
        <w:t xml:space="preserve"> </w:t>
      </w:r>
      <w:r w:rsidR="00055C0D" w:rsidRPr="0005431E">
        <w:rPr>
          <w:color w:val="000000" w:themeColor="text1"/>
        </w:rPr>
        <w:t>14</w:t>
      </w:r>
      <w:r w:rsidRPr="0005431E">
        <w:rPr>
          <w:color w:val="000000" w:themeColor="text1"/>
        </w:rPr>
        <w:t>.</w:t>
      </w:r>
      <w:r w:rsidR="00055C0D" w:rsidRPr="0005431E">
        <w:rPr>
          <w:color w:val="000000" w:themeColor="text1"/>
        </w:rPr>
        <w:t>10</w:t>
      </w:r>
      <w:r w:rsidRPr="0005431E">
        <w:rPr>
          <w:color w:val="000000" w:themeColor="text1"/>
        </w:rPr>
        <w:t>.20</w:t>
      </w:r>
      <w:r w:rsidR="00296DFB" w:rsidRPr="0005431E">
        <w:rPr>
          <w:color w:val="000000" w:themeColor="text1"/>
        </w:rPr>
        <w:t>2</w:t>
      </w:r>
      <w:r w:rsidR="00055C0D" w:rsidRPr="0005431E">
        <w:rPr>
          <w:color w:val="000000" w:themeColor="text1"/>
        </w:rPr>
        <w:t>2</w:t>
      </w:r>
      <w:r w:rsidRPr="0005431E">
        <w:rPr>
          <w:color w:val="000000" w:themeColor="text1"/>
        </w:rPr>
        <w:t>, объявляет о приеме докум</w:t>
      </w:r>
      <w:r w:rsidR="00CB69F5" w:rsidRPr="0005431E">
        <w:rPr>
          <w:color w:val="000000" w:themeColor="text1"/>
        </w:rPr>
        <w:t xml:space="preserve">ентов для участия в конкурсе на </w:t>
      </w:r>
      <w:r w:rsidR="00D97E00" w:rsidRPr="0005431E">
        <w:rPr>
          <w:color w:val="000000" w:themeColor="text1"/>
        </w:rPr>
        <w:t>замещение вакантн</w:t>
      </w:r>
      <w:r w:rsidR="00A63E8A">
        <w:rPr>
          <w:color w:val="000000" w:themeColor="text1"/>
        </w:rPr>
        <w:t>ых</w:t>
      </w:r>
      <w:r w:rsidR="00D97E00" w:rsidRPr="0005431E">
        <w:rPr>
          <w:color w:val="000000" w:themeColor="text1"/>
        </w:rPr>
        <w:t xml:space="preserve"> должност</w:t>
      </w:r>
      <w:r w:rsidR="00A63E8A">
        <w:rPr>
          <w:color w:val="000000" w:themeColor="text1"/>
        </w:rPr>
        <w:t>ей</w:t>
      </w:r>
      <w:r w:rsidR="00D97E00" w:rsidRPr="0005431E">
        <w:rPr>
          <w:color w:val="000000" w:themeColor="text1"/>
        </w:rPr>
        <w:t xml:space="preserve"> государственной гражданской службы Российской Федерации</w:t>
      </w:r>
      <w:r w:rsidR="00083AE0" w:rsidRPr="0005431E">
        <w:rPr>
          <w:color w:val="000000" w:themeColor="text1"/>
        </w:rPr>
        <w:t>:</w:t>
      </w:r>
    </w:p>
    <w:p w:rsidR="00D923C5" w:rsidRDefault="00D923C5" w:rsidP="003A54DC">
      <w:pPr>
        <w:pStyle w:val="2"/>
        <w:rPr>
          <w:color w:val="000000" w:themeColor="text1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126"/>
        <w:gridCol w:w="851"/>
        <w:gridCol w:w="4961"/>
      </w:tblGrid>
      <w:tr w:rsidR="00D923C5" w:rsidRPr="006663FC" w:rsidTr="00264568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C5" w:rsidRPr="006663FC" w:rsidRDefault="00D923C5" w:rsidP="00585B26">
            <w:pPr>
              <w:pStyle w:val="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663FC">
              <w:rPr>
                <w:b/>
                <w:bCs/>
                <w:color w:val="000000"/>
                <w:sz w:val="18"/>
                <w:szCs w:val="18"/>
              </w:rPr>
              <w:t>Наименование отдела</w:t>
            </w:r>
          </w:p>
          <w:p w:rsidR="00D923C5" w:rsidRPr="006663FC" w:rsidRDefault="00D923C5" w:rsidP="00D923C5">
            <w:pPr>
              <w:pStyle w:val="2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УФНС </w:t>
            </w:r>
            <w:r w:rsidRPr="006663FC">
              <w:rPr>
                <w:b/>
                <w:bCs/>
                <w:color w:val="000000"/>
                <w:sz w:val="18"/>
                <w:szCs w:val="18"/>
              </w:rPr>
              <w:t>России по Псковской области</w:t>
            </w:r>
            <w:r w:rsidR="002A5226" w:rsidRPr="002A5226">
              <w:rPr>
                <w:b/>
                <w:bCs/>
                <w:color w:val="000000"/>
                <w:sz w:val="18"/>
                <w:szCs w:val="18"/>
              </w:rPr>
              <w:t xml:space="preserve"> и обособленного подразделения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C5" w:rsidRPr="006663FC" w:rsidRDefault="00D923C5" w:rsidP="00585B26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63F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D923C5" w:rsidRPr="006663FC" w:rsidRDefault="00D923C5" w:rsidP="00585B26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63FC">
              <w:rPr>
                <w:b/>
                <w:bCs/>
                <w:color w:val="000000"/>
                <w:sz w:val="20"/>
                <w:szCs w:val="20"/>
              </w:rPr>
              <w:t>вакантной</w:t>
            </w:r>
          </w:p>
          <w:p w:rsidR="00D923C5" w:rsidRPr="006663FC" w:rsidRDefault="00D923C5" w:rsidP="00585B26">
            <w:pPr>
              <w:pStyle w:val="2"/>
              <w:jc w:val="center"/>
              <w:rPr>
                <w:color w:val="000000"/>
              </w:rPr>
            </w:pPr>
            <w:r w:rsidRPr="006663FC">
              <w:rPr>
                <w:b/>
                <w:bCs/>
                <w:color w:val="000000"/>
                <w:sz w:val="20"/>
                <w:szCs w:val="20"/>
              </w:rPr>
              <w:t>должности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C5" w:rsidRPr="006663FC" w:rsidRDefault="00D923C5" w:rsidP="00585B26">
            <w:pPr>
              <w:pStyle w:val="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63FC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  <w:p w:rsidR="00D923C5" w:rsidRPr="006663FC" w:rsidRDefault="00D923C5" w:rsidP="00585B26">
            <w:pPr>
              <w:pStyle w:val="2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663FC">
              <w:rPr>
                <w:b/>
                <w:bCs/>
                <w:color w:val="000000"/>
                <w:sz w:val="16"/>
                <w:szCs w:val="16"/>
              </w:rPr>
              <w:t>вакант-ных</w:t>
            </w:r>
            <w:proofErr w:type="spellEnd"/>
            <w:proofErr w:type="gramEnd"/>
            <w:r w:rsidRPr="006663F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63FC">
              <w:rPr>
                <w:b/>
                <w:bCs/>
                <w:color w:val="000000"/>
                <w:sz w:val="16"/>
                <w:szCs w:val="16"/>
              </w:rPr>
              <w:t>долж-ностей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C5" w:rsidRPr="006663FC" w:rsidRDefault="00D923C5" w:rsidP="00585B26">
            <w:pPr>
              <w:pStyle w:val="2"/>
              <w:jc w:val="center"/>
              <w:rPr>
                <w:b/>
                <w:color w:val="000000"/>
                <w:sz w:val="20"/>
                <w:szCs w:val="20"/>
              </w:rPr>
            </w:pPr>
            <w:r w:rsidRPr="006663FC">
              <w:rPr>
                <w:b/>
                <w:color w:val="000000"/>
                <w:sz w:val="20"/>
                <w:szCs w:val="20"/>
              </w:rPr>
              <w:t>Квалификационные</w:t>
            </w:r>
          </w:p>
          <w:p w:rsidR="00D923C5" w:rsidRPr="006663FC" w:rsidRDefault="00D923C5" w:rsidP="00585B26">
            <w:pPr>
              <w:pStyle w:val="2"/>
              <w:jc w:val="center"/>
              <w:rPr>
                <w:color w:val="000000"/>
              </w:rPr>
            </w:pPr>
            <w:r w:rsidRPr="006663FC">
              <w:rPr>
                <w:b/>
                <w:color w:val="000000"/>
                <w:sz w:val="20"/>
                <w:szCs w:val="20"/>
              </w:rPr>
              <w:t>требования</w:t>
            </w:r>
          </w:p>
        </w:tc>
      </w:tr>
      <w:tr w:rsidR="00264568" w:rsidRPr="00A617AF" w:rsidTr="00264568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568" w:rsidRPr="00A617AF" w:rsidRDefault="00264568" w:rsidP="00585B26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17A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568" w:rsidRPr="00A617AF" w:rsidRDefault="00264568" w:rsidP="00585B26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17A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568" w:rsidRPr="00A617AF" w:rsidRDefault="00264568" w:rsidP="00585B26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17A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568" w:rsidRPr="00A617AF" w:rsidRDefault="00264568" w:rsidP="00585B26">
            <w:pPr>
              <w:pStyle w:val="2"/>
              <w:jc w:val="center"/>
              <w:rPr>
                <w:b/>
                <w:color w:val="000000"/>
                <w:sz w:val="20"/>
                <w:szCs w:val="20"/>
              </w:rPr>
            </w:pPr>
            <w:r w:rsidRPr="00A617AF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264568" w:rsidRPr="00D923C5" w:rsidTr="00264568">
        <w:trPr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>Отдел</w:t>
            </w:r>
          </w:p>
          <w:p w:rsidR="000F7FCF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 xml:space="preserve">оказания государственных услуг </w:t>
            </w:r>
          </w:p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>(</w:t>
            </w:r>
            <w:proofErr w:type="gramStart"/>
            <w:r w:rsidRPr="00264568">
              <w:rPr>
                <w:sz w:val="22"/>
                <w:szCs w:val="22"/>
              </w:rPr>
              <w:t>г</w:t>
            </w:r>
            <w:proofErr w:type="gramEnd"/>
            <w:r w:rsidRPr="00264568">
              <w:rPr>
                <w:sz w:val="22"/>
                <w:szCs w:val="22"/>
              </w:rPr>
              <w:t>. Порхов)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 xml:space="preserve">Главный государственный </w:t>
            </w:r>
          </w:p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 xml:space="preserve">налоговый инспектор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8" w:rsidRPr="00D923C5" w:rsidRDefault="006A16E9" w:rsidP="00585B26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BA" w:rsidRPr="008942BA" w:rsidRDefault="008942BA" w:rsidP="008942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Наличие высшего образования.</w:t>
            </w:r>
          </w:p>
          <w:p w:rsidR="008942BA" w:rsidRPr="008942BA" w:rsidRDefault="008942BA" w:rsidP="008942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42BA" w:rsidRPr="008942BA" w:rsidRDefault="008942BA" w:rsidP="008942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предъявляются.</w:t>
            </w:r>
          </w:p>
          <w:p w:rsidR="008942BA" w:rsidRPr="008942BA" w:rsidRDefault="008942BA" w:rsidP="008942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42BA" w:rsidRDefault="008942BA" w:rsidP="008942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2BA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</w:t>
            </w:r>
          </w:p>
          <w:p w:rsidR="00264568" w:rsidRPr="00D923C5" w:rsidRDefault="008942BA" w:rsidP="008942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. должностной регламент)</w:t>
            </w:r>
          </w:p>
        </w:tc>
      </w:tr>
      <w:tr w:rsidR="00264568" w:rsidRPr="00D923C5" w:rsidTr="00264568">
        <w:trPr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>Отдел</w:t>
            </w:r>
          </w:p>
          <w:p w:rsidR="000F7FCF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 xml:space="preserve">оказания государственных услуг </w:t>
            </w:r>
          </w:p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>(</w:t>
            </w:r>
            <w:proofErr w:type="gramStart"/>
            <w:r w:rsidRPr="00264568">
              <w:rPr>
                <w:sz w:val="22"/>
                <w:szCs w:val="22"/>
              </w:rPr>
              <w:t>г</w:t>
            </w:r>
            <w:proofErr w:type="gramEnd"/>
            <w:r w:rsidRPr="00264568">
              <w:rPr>
                <w:sz w:val="22"/>
                <w:szCs w:val="22"/>
              </w:rPr>
              <w:t xml:space="preserve">. Порхов)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 xml:space="preserve">Государственный </w:t>
            </w:r>
          </w:p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>налоговый инспектор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8" w:rsidRPr="00D923C5" w:rsidRDefault="00264568" w:rsidP="00585B26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985" w:rsidRPr="008942BA" w:rsidRDefault="00CF7985" w:rsidP="00CF79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Наличие высшего образования.</w:t>
            </w:r>
          </w:p>
          <w:p w:rsidR="00CF7985" w:rsidRPr="008942BA" w:rsidRDefault="00CF7985" w:rsidP="00CF79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985" w:rsidRPr="008942BA" w:rsidRDefault="00CF7985" w:rsidP="00CF79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предъявляются.</w:t>
            </w:r>
          </w:p>
          <w:p w:rsidR="00CF7985" w:rsidRPr="008942BA" w:rsidRDefault="00CF7985" w:rsidP="00CF79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985" w:rsidRDefault="00CF7985" w:rsidP="00CF798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2BA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</w:t>
            </w:r>
          </w:p>
          <w:p w:rsidR="00264568" w:rsidRPr="00D923C5" w:rsidRDefault="00CF7985" w:rsidP="00CF79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. должностной регламент)</w:t>
            </w:r>
          </w:p>
        </w:tc>
      </w:tr>
      <w:tr w:rsidR="00264568" w:rsidRPr="00D72F59" w:rsidTr="00264568">
        <w:trPr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 xml:space="preserve">Отдел камерального контроля специальных налоговых режимов </w:t>
            </w:r>
          </w:p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>(</w:t>
            </w:r>
            <w:proofErr w:type="gramStart"/>
            <w:r w:rsidRPr="00264568">
              <w:rPr>
                <w:sz w:val="22"/>
                <w:szCs w:val="22"/>
              </w:rPr>
              <w:t>г</w:t>
            </w:r>
            <w:proofErr w:type="gramEnd"/>
            <w:r w:rsidRPr="00264568">
              <w:rPr>
                <w:sz w:val="22"/>
                <w:szCs w:val="22"/>
              </w:rPr>
              <w:t>. Великие Луки)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 xml:space="preserve">Государственный </w:t>
            </w:r>
          </w:p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>налоговый инспектор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8" w:rsidRPr="00D923C5" w:rsidRDefault="00264568" w:rsidP="00585B26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68" w:rsidRDefault="00D72F59" w:rsidP="00D72F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Наличие высшего образования по специальностям и направлениям подготовки укрупненных групп специальностей и направлений подготовки «Экономика и управление»,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D72F59" w:rsidRDefault="00D72F59" w:rsidP="00D72F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2F59" w:rsidRPr="00D72F59" w:rsidRDefault="00D72F59" w:rsidP="00D72F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предъявляются.</w:t>
            </w:r>
          </w:p>
          <w:p w:rsidR="00D72F59" w:rsidRPr="00D72F59" w:rsidRDefault="00D72F59" w:rsidP="00D72F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2F59" w:rsidRPr="00D72F59" w:rsidRDefault="00D72F59" w:rsidP="00D72F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</w:t>
            </w:r>
          </w:p>
          <w:p w:rsidR="00D72F59" w:rsidRPr="00D72F59" w:rsidRDefault="00D72F59" w:rsidP="00D72F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. должностной регламент)</w:t>
            </w:r>
          </w:p>
        </w:tc>
      </w:tr>
      <w:tr w:rsidR="00D72F59" w:rsidRPr="00A617AF" w:rsidTr="00AE4AFB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59" w:rsidRPr="00A617AF" w:rsidRDefault="00D72F59" w:rsidP="00AE4AFB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17AF">
              <w:rPr>
                <w:sz w:val="20"/>
                <w:szCs w:val="20"/>
              </w:rPr>
              <w:lastRenderedPageBreak/>
              <w:br w:type="page"/>
            </w:r>
            <w:r w:rsidRPr="00A617A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59" w:rsidRPr="00A617AF" w:rsidRDefault="00D72F59" w:rsidP="00AE4AFB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17A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59" w:rsidRPr="00A617AF" w:rsidRDefault="00D72F59" w:rsidP="00AE4AFB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17A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59" w:rsidRPr="00A617AF" w:rsidRDefault="00D72F59" w:rsidP="00AE4AFB">
            <w:pPr>
              <w:pStyle w:val="2"/>
              <w:jc w:val="center"/>
              <w:rPr>
                <w:b/>
                <w:color w:val="000000"/>
                <w:sz w:val="20"/>
                <w:szCs w:val="20"/>
              </w:rPr>
            </w:pPr>
            <w:r w:rsidRPr="00A617AF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264568" w:rsidRPr="00D923C5" w:rsidTr="00264568">
        <w:trPr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>Отдел камерального контроля №2</w:t>
            </w:r>
          </w:p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>(</w:t>
            </w:r>
            <w:proofErr w:type="gramStart"/>
            <w:r w:rsidRPr="00264568">
              <w:rPr>
                <w:sz w:val="22"/>
                <w:szCs w:val="22"/>
              </w:rPr>
              <w:t>г</w:t>
            </w:r>
            <w:proofErr w:type="gramEnd"/>
            <w:r w:rsidRPr="00264568">
              <w:rPr>
                <w:sz w:val="22"/>
                <w:szCs w:val="22"/>
              </w:rPr>
              <w:t>. Великие Луки)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 xml:space="preserve">Государственный </w:t>
            </w:r>
          </w:p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>налоговый инспектор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8" w:rsidRPr="00D923C5" w:rsidRDefault="00264568" w:rsidP="00585B26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17" w:rsidRDefault="00857B17" w:rsidP="00857B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Наличие высшего образования по специальностям и направлениям подготовки укрупненных групп специальностей и направлений подготовки «Экономика и управление»,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857B17" w:rsidRDefault="00857B17" w:rsidP="00857B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B17" w:rsidRPr="00D72F59" w:rsidRDefault="00857B17" w:rsidP="00857B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предъявляются.</w:t>
            </w:r>
          </w:p>
          <w:p w:rsidR="00857B17" w:rsidRPr="00D72F59" w:rsidRDefault="00857B17" w:rsidP="00857B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B17" w:rsidRPr="00D72F59" w:rsidRDefault="00857B17" w:rsidP="00857B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</w:t>
            </w:r>
          </w:p>
          <w:p w:rsidR="00264568" w:rsidRPr="00D923C5" w:rsidRDefault="00857B17" w:rsidP="00857B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. должностной регламент)</w:t>
            </w:r>
          </w:p>
        </w:tc>
      </w:tr>
      <w:tr w:rsidR="00264568" w:rsidRPr="00D923C5" w:rsidTr="00264568">
        <w:trPr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E9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 xml:space="preserve">Отдел урегулирования задолженности физических лиц </w:t>
            </w:r>
          </w:p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>(</w:t>
            </w:r>
            <w:proofErr w:type="gramStart"/>
            <w:r w:rsidRPr="00264568">
              <w:rPr>
                <w:sz w:val="22"/>
                <w:szCs w:val="22"/>
              </w:rPr>
              <w:t>г</w:t>
            </w:r>
            <w:proofErr w:type="gramEnd"/>
            <w:r w:rsidRPr="00264568">
              <w:rPr>
                <w:sz w:val="22"/>
                <w:szCs w:val="22"/>
              </w:rPr>
              <w:t>. Великие Луки)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 xml:space="preserve">Государственный </w:t>
            </w:r>
          </w:p>
          <w:p w:rsidR="00264568" w:rsidRPr="00264568" w:rsidRDefault="00264568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264568">
              <w:rPr>
                <w:sz w:val="22"/>
                <w:szCs w:val="22"/>
              </w:rPr>
              <w:t>налоговый инспектор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8" w:rsidRPr="00D923C5" w:rsidRDefault="00264568" w:rsidP="00585B26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17" w:rsidRDefault="00857B17" w:rsidP="00857B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Наличие высшего образования по специальностям и направлениям подготовки укрупненных групп специальностей и направлений подготовки «Экономика и управление»,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857B17" w:rsidRDefault="00857B17" w:rsidP="00857B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B17" w:rsidRPr="00D72F59" w:rsidRDefault="00857B17" w:rsidP="00857B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предъявляются.</w:t>
            </w:r>
          </w:p>
          <w:p w:rsidR="00857B17" w:rsidRPr="00D72F59" w:rsidRDefault="00857B17" w:rsidP="00857B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B17" w:rsidRPr="00D72F59" w:rsidRDefault="00857B17" w:rsidP="00857B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</w:t>
            </w:r>
          </w:p>
          <w:p w:rsidR="00264568" w:rsidRPr="00D923C5" w:rsidRDefault="00857B17" w:rsidP="00857B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. должностной регламент)</w:t>
            </w:r>
          </w:p>
        </w:tc>
      </w:tr>
      <w:tr w:rsidR="00291F8C" w:rsidRPr="00D923C5" w:rsidTr="00264568">
        <w:trPr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8C" w:rsidRDefault="00291F8C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D106B0">
              <w:rPr>
                <w:sz w:val="22"/>
                <w:szCs w:val="22"/>
              </w:rPr>
              <w:t xml:space="preserve">Отдел камерального контроля НДФЛ </w:t>
            </w:r>
          </w:p>
          <w:p w:rsidR="00291F8C" w:rsidRPr="00D106B0" w:rsidRDefault="00291F8C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D106B0">
              <w:rPr>
                <w:sz w:val="22"/>
                <w:szCs w:val="22"/>
              </w:rPr>
              <w:t xml:space="preserve">и </w:t>
            </w:r>
            <w:proofErr w:type="gramStart"/>
            <w:r w:rsidRPr="00D106B0">
              <w:rPr>
                <w:sz w:val="22"/>
                <w:szCs w:val="22"/>
              </w:rPr>
              <w:t>СВ</w:t>
            </w:r>
            <w:proofErr w:type="gramEnd"/>
            <w:r w:rsidRPr="00D106B0">
              <w:rPr>
                <w:sz w:val="22"/>
                <w:szCs w:val="22"/>
              </w:rPr>
              <w:t xml:space="preserve"> №2 </w:t>
            </w:r>
          </w:p>
          <w:p w:rsidR="00291F8C" w:rsidRPr="00D106B0" w:rsidRDefault="00291F8C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D106B0">
              <w:rPr>
                <w:sz w:val="22"/>
                <w:szCs w:val="22"/>
              </w:rPr>
              <w:t>(</w:t>
            </w:r>
            <w:proofErr w:type="gramStart"/>
            <w:r w:rsidRPr="00D106B0">
              <w:rPr>
                <w:sz w:val="22"/>
                <w:szCs w:val="22"/>
              </w:rPr>
              <w:t>г</w:t>
            </w:r>
            <w:proofErr w:type="gramEnd"/>
            <w:r w:rsidRPr="00D106B0">
              <w:rPr>
                <w:sz w:val="22"/>
                <w:szCs w:val="22"/>
              </w:rPr>
              <w:t>. Псков)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8C" w:rsidRPr="00D106B0" w:rsidRDefault="00291F8C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D106B0">
              <w:rPr>
                <w:sz w:val="22"/>
                <w:szCs w:val="22"/>
              </w:rPr>
              <w:t xml:space="preserve">Государственный </w:t>
            </w:r>
          </w:p>
          <w:p w:rsidR="00291F8C" w:rsidRPr="00D106B0" w:rsidRDefault="00291F8C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D106B0">
              <w:rPr>
                <w:sz w:val="22"/>
                <w:szCs w:val="22"/>
              </w:rPr>
              <w:t>налоговый инспектор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8C" w:rsidRPr="00D923C5" w:rsidRDefault="00291F8C" w:rsidP="00AE4AFB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8C" w:rsidRPr="00D72F59" w:rsidRDefault="00291F8C" w:rsidP="00857B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1F8C">
              <w:rPr>
                <w:rFonts w:ascii="Times New Roman" w:hAnsi="Times New Roman" w:cs="Times New Roman"/>
                <w:sz w:val="22"/>
                <w:szCs w:val="22"/>
              </w:rPr>
              <w:t>Наличие высшего образования по специальностям и направлениям подготовки укрупненных групп специальностей и направлений подготовки «Экономика и управление»,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</w:tr>
    </w:tbl>
    <w:p w:rsidR="00291F8C" w:rsidRDefault="00291F8C"/>
    <w:p w:rsidR="00291F8C" w:rsidRDefault="00291F8C"/>
    <w:p w:rsidR="00291F8C" w:rsidRDefault="00291F8C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126"/>
        <w:gridCol w:w="851"/>
        <w:gridCol w:w="4961"/>
      </w:tblGrid>
      <w:tr w:rsidR="00291F8C" w:rsidRPr="00A617AF" w:rsidTr="00291F8C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F8C" w:rsidRPr="00A617AF" w:rsidRDefault="00291F8C" w:rsidP="00AE4AFB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17AF">
              <w:rPr>
                <w:sz w:val="20"/>
                <w:szCs w:val="20"/>
              </w:rPr>
              <w:br w:type="page"/>
            </w:r>
            <w:r w:rsidRPr="00A617A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F8C" w:rsidRPr="00A617AF" w:rsidRDefault="00291F8C" w:rsidP="00AE4AFB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17A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F8C" w:rsidRPr="00A617AF" w:rsidRDefault="00291F8C" w:rsidP="00AE4AFB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17A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F8C" w:rsidRPr="00A617AF" w:rsidRDefault="00291F8C" w:rsidP="00AE4AFB">
            <w:pPr>
              <w:pStyle w:val="2"/>
              <w:jc w:val="center"/>
              <w:rPr>
                <w:b/>
                <w:color w:val="000000"/>
                <w:sz w:val="20"/>
                <w:szCs w:val="20"/>
              </w:rPr>
            </w:pPr>
            <w:r w:rsidRPr="00A617AF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291F8C" w:rsidRPr="00A617AF" w:rsidTr="00291F8C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F8C" w:rsidRPr="00A617AF" w:rsidRDefault="00291F8C" w:rsidP="00AE4AF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F8C" w:rsidRPr="00A617AF" w:rsidRDefault="00291F8C" w:rsidP="00AE4AFB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F8C" w:rsidRPr="00A617AF" w:rsidRDefault="00291F8C" w:rsidP="00AE4AFB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F8C" w:rsidRPr="00291F8C" w:rsidRDefault="00291F8C" w:rsidP="00291F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1F8C">
              <w:rPr>
                <w:rFonts w:ascii="Times New Roman" w:hAnsi="Times New Roman" w:cs="Times New Roman"/>
                <w:sz w:val="22"/>
                <w:szCs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предъявляются.</w:t>
            </w:r>
          </w:p>
          <w:p w:rsidR="00291F8C" w:rsidRPr="00291F8C" w:rsidRDefault="00291F8C" w:rsidP="00291F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1F8C" w:rsidRPr="00291F8C" w:rsidRDefault="00291F8C" w:rsidP="00291F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1F8C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</w:t>
            </w:r>
          </w:p>
          <w:p w:rsidR="00291F8C" w:rsidRPr="00A617AF" w:rsidRDefault="00291F8C" w:rsidP="00291F8C">
            <w:pPr>
              <w:pStyle w:val="ConsPlusNormal"/>
              <w:ind w:firstLine="0"/>
              <w:rPr>
                <w:b/>
                <w:color w:val="000000"/>
              </w:rPr>
            </w:pPr>
            <w:r w:rsidRPr="00291F8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291F8C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291F8C">
              <w:rPr>
                <w:rFonts w:ascii="Times New Roman" w:hAnsi="Times New Roman" w:cs="Times New Roman"/>
                <w:sz w:val="22"/>
                <w:szCs w:val="22"/>
              </w:rPr>
              <w:t>. должностной регламент)</w:t>
            </w:r>
          </w:p>
        </w:tc>
      </w:tr>
      <w:tr w:rsidR="00D106B0" w:rsidRPr="00D923C5" w:rsidTr="00264568">
        <w:trPr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B0" w:rsidRPr="00D106B0" w:rsidRDefault="00D106B0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D106B0">
              <w:rPr>
                <w:sz w:val="22"/>
                <w:szCs w:val="22"/>
              </w:rPr>
              <w:t xml:space="preserve">Отдел камерального контроля НДС №1 </w:t>
            </w:r>
          </w:p>
          <w:p w:rsidR="00D106B0" w:rsidRPr="00D106B0" w:rsidRDefault="00D106B0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D106B0">
              <w:rPr>
                <w:sz w:val="22"/>
                <w:szCs w:val="22"/>
              </w:rPr>
              <w:t>(</w:t>
            </w:r>
            <w:proofErr w:type="gramStart"/>
            <w:r w:rsidRPr="00D106B0">
              <w:rPr>
                <w:sz w:val="22"/>
                <w:szCs w:val="22"/>
              </w:rPr>
              <w:t>г</w:t>
            </w:r>
            <w:proofErr w:type="gramEnd"/>
            <w:r w:rsidRPr="00D106B0">
              <w:rPr>
                <w:sz w:val="22"/>
                <w:szCs w:val="22"/>
              </w:rPr>
              <w:t>. Псков)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B0" w:rsidRPr="00D106B0" w:rsidRDefault="00D106B0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D106B0">
              <w:rPr>
                <w:sz w:val="22"/>
                <w:szCs w:val="22"/>
              </w:rPr>
              <w:t xml:space="preserve">Государственный </w:t>
            </w:r>
          </w:p>
          <w:p w:rsidR="00D106B0" w:rsidRPr="00D106B0" w:rsidRDefault="00D106B0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D106B0">
              <w:rPr>
                <w:sz w:val="22"/>
                <w:szCs w:val="22"/>
              </w:rPr>
              <w:t>налоговый инспектор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B0" w:rsidRPr="00D923C5" w:rsidRDefault="00D106B0" w:rsidP="00585B26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B9" w:rsidRDefault="002A6AB9" w:rsidP="002A6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Наличие высшего образования по специальностям и направлениям подготовки укрупненных групп специальностей и направлений подготовки «Экономика и управление»,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A6AB9" w:rsidRDefault="002A6AB9" w:rsidP="002A6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6AB9" w:rsidRPr="00D72F59" w:rsidRDefault="002A6AB9" w:rsidP="002A6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предъявляются.</w:t>
            </w:r>
          </w:p>
          <w:p w:rsidR="002A6AB9" w:rsidRPr="00D72F59" w:rsidRDefault="002A6AB9" w:rsidP="002A6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6AB9" w:rsidRPr="00D72F59" w:rsidRDefault="002A6AB9" w:rsidP="002A6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</w:t>
            </w:r>
          </w:p>
          <w:p w:rsidR="00D106B0" w:rsidRPr="00D923C5" w:rsidRDefault="002A6AB9" w:rsidP="002A6A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. должностной регламент)</w:t>
            </w:r>
          </w:p>
        </w:tc>
      </w:tr>
      <w:tr w:rsidR="00D106B0" w:rsidRPr="00D923C5" w:rsidTr="00264568">
        <w:trPr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B0" w:rsidRPr="00D106B0" w:rsidRDefault="00D106B0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D106B0">
              <w:rPr>
                <w:sz w:val="22"/>
                <w:szCs w:val="22"/>
              </w:rPr>
              <w:t xml:space="preserve">Отдел камерального контроля НДС №2 </w:t>
            </w:r>
          </w:p>
          <w:p w:rsidR="00D106B0" w:rsidRPr="00D106B0" w:rsidRDefault="00D106B0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D106B0">
              <w:rPr>
                <w:sz w:val="22"/>
                <w:szCs w:val="22"/>
              </w:rPr>
              <w:t>(</w:t>
            </w:r>
            <w:proofErr w:type="gramStart"/>
            <w:r w:rsidRPr="00D106B0">
              <w:rPr>
                <w:sz w:val="22"/>
                <w:szCs w:val="22"/>
              </w:rPr>
              <w:t>г</w:t>
            </w:r>
            <w:proofErr w:type="gramEnd"/>
            <w:r w:rsidRPr="00D106B0">
              <w:rPr>
                <w:sz w:val="22"/>
                <w:szCs w:val="22"/>
              </w:rPr>
              <w:t>. Псков)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B0" w:rsidRPr="00D106B0" w:rsidRDefault="00D106B0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D106B0">
              <w:rPr>
                <w:sz w:val="22"/>
                <w:szCs w:val="22"/>
              </w:rPr>
              <w:t xml:space="preserve">Государственный </w:t>
            </w:r>
          </w:p>
          <w:p w:rsidR="00D106B0" w:rsidRPr="00D106B0" w:rsidRDefault="00D106B0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D106B0">
              <w:rPr>
                <w:sz w:val="22"/>
                <w:szCs w:val="22"/>
              </w:rPr>
              <w:t>налоговый инспектор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B0" w:rsidRPr="00D923C5" w:rsidRDefault="00D106B0" w:rsidP="00585B26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B9" w:rsidRDefault="002A6AB9" w:rsidP="002A6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Наличие высшего образования по специальностям и направлениям подготовки укрупненных групп специальностей и направлений подготовки «Экономика и управление»,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2A6AB9" w:rsidRDefault="002A6AB9" w:rsidP="002A6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6AB9" w:rsidRPr="00D72F59" w:rsidRDefault="002A6AB9" w:rsidP="002A6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предъявляются.</w:t>
            </w:r>
          </w:p>
          <w:p w:rsidR="002A6AB9" w:rsidRPr="00D72F59" w:rsidRDefault="002A6AB9" w:rsidP="002A6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6AB9" w:rsidRPr="00D72F59" w:rsidRDefault="002A6AB9" w:rsidP="002A6A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</w:t>
            </w:r>
          </w:p>
          <w:p w:rsidR="00D106B0" w:rsidRPr="00D923C5" w:rsidRDefault="002A6AB9" w:rsidP="002A6A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. должностной регламент)</w:t>
            </w:r>
          </w:p>
        </w:tc>
      </w:tr>
    </w:tbl>
    <w:p w:rsidR="000571DB" w:rsidRDefault="000571DB">
      <w: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126"/>
        <w:gridCol w:w="851"/>
        <w:gridCol w:w="4961"/>
      </w:tblGrid>
      <w:tr w:rsidR="000571DB" w:rsidRPr="00A617AF" w:rsidTr="00AE4A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DB" w:rsidRPr="0099638E" w:rsidRDefault="000571DB" w:rsidP="00AE4AFB">
            <w:pPr>
              <w:pStyle w:val="2"/>
              <w:jc w:val="center"/>
            </w:pPr>
            <w:r>
              <w:lastRenderedPageBreak/>
              <w:br w:type="page"/>
            </w:r>
            <w:r w:rsidRPr="0099638E">
              <w:br w:type="page"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DB" w:rsidRPr="00A617AF" w:rsidRDefault="000571DB" w:rsidP="00AE4AFB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17A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DB" w:rsidRPr="00A617AF" w:rsidRDefault="000571DB" w:rsidP="00AE4AFB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17A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DB" w:rsidRPr="00A617AF" w:rsidRDefault="000571DB" w:rsidP="00AE4AFB">
            <w:pPr>
              <w:pStyle w:val="2"/>
              <w:jc w:val="center"/>
              <w:rPr>
                <w:b/>
                <w:color w:val="000000"/>
                <w:sz w:val="20"/>
                <w:szCs w:val="20"/>
              </w:rPr>
            </w:pPr>
            <w:r w:rsidRPr="00A617AF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D106B0" w:rsidRPr="00D923C5" w:rsidTr="00264568">
        <w:trPr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B0" w:rsidRPr="00D106B0" w:rsidRDefault="00D106B0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D106B0">
              <w:rPr>
                <w:sz w:val="22"/>
                <w:szCs w:val="22"/>
              </w:rPr>
              <w:t xml:space="preserve">Отдел </w:t>
            </w:r>
            <w:proofErr w:type="spellStart"/>
            <w:r w:rsidRPr="00D106B0">
              <w:rPr>
                <w:sz w:val="22"/>
                <w:szCs w:val="22"/>
              </w:rPr>
              <w:t>предпроверочного</w:t>
            </w:r>
            <w:proofErr w:type="spellEnd"/>
            <w:r w:rsidRPr="00D106B0">
              <w:rPr>
                <w:sz w:val="22"/>
                <w:szCs w:val="22"/>
              </w:rPr>
              <w:t xml:space="preserve"> анализа и планирования налоговых проверок</w:t>
            </w:r>
          </w:p>
          <w:p w:rsidR="00D106B0" w:rsidRPr="00D106B0" w:rsidRDefault="00D106B0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D106B0">
              <w:rPr>
                <w:sz w:val="22"/>
                <w:szCs w:val="22"/>
              </w:rPr>
              <w:t>(</w:t>
            </w:r>
            <w:proofErr w:type="gramStart"/>
            <w:r w:rsidRPr="00D106B0">
              <w:rPr>
                <w:sz w:val="22"/>
                <w:szCs w:val="22"/>
              </w:rPr>
              <w:t>г</w:t>
            </w:r>
            <w:proofErr w:type="gramEnd"/>
            <w:r w:rsidRPr="00D106B0">
              <w:rPr>
                <w:sz w:val="22"/>
                <w:szCs w:val="22"/>
              </w:rPr>
              <w:t>. Псков)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B0" w:rsidRPr="00D106B0" w:rsidRDefault="00D106B0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D106B0">
              <w:rPr>
                <w:sz w:val="22"/>
                <w:szCs w:val="22"/>
              </w:rPr>
              <w:t xml:space="preserve">Государственный </w:t>
            </w:r>
          </w:p>
          <w:p w:rsidR="00D106B0" w:rsidRPr="00D106B0" w:rsidRDefault="00D106B0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D106B0">
              <w:rPr>
                <w:sz w:val="22"/>
                <w:szCs w:val="22"/>
              </w:rPr>
              <w:t>налоговый инспектор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B0" w:rsidRPr="00D923C5" w:rsidRDefault="00D106B0" w:rsidP="00585B26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F6" w:rsidRDefault="00D10BF6" w:rsidP="00D10B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0BF6">
              <w:rPr>
                <w:rFonts w:ascii="Times New Roman" w:hAnsi="Times New Roman" w:cs="Times New Roman"/>
                <w:sz w:val="22"/>
                <w:szCs w:val="22"/>
              </w:rPr>
              <w:t xml:space="preserve">Наличие высшего образования по специальностям и направлениям подготовки укрупненной группы специальностей и направлений подготовки </w:t>
            </w:r>
            <w:r w:rsidRPr="00B93E5E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«Экономика и управление»</w:t>
            </w:r>
            <w:r w:rsidRPr="00D10BF6">
              <w:rPr>
                <w:rFonts w:ascii="Times New Roman" w:hAnsi="Times New Roman" w:cs="Times New Roman"/>
                <w:sz w:val="22"/>
                <w:szCs w:val="22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D10BF6" w:rsidRDefault="00D10BF6" w:rsidP="00D10B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BF6" w:rsidRPr="00D72F59" w:rsidRDefault="00D10BF6" w:rsidP="00D10B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предъявляются.</w:t>
            </w:r>
          </w:p>
          <w:p w:rsidR="00D10BF6" w:rsidRPr="00D72F59" w:rsidRDefault="00D10BF6" w:rsidP="00D10B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BF6" w:rsidRPr="00D72F59" w:rsidRDefault="00D10BF6" w:rsidP="00D10B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</w:t>
            </w:r>
          </w:p>
          <w:p w:rsidR="00D106B0" w:rsidRPr="00D10BF6" w:rsidRDefault="00D10BF6" w:rsidP="00D10B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. должностной регламент)</w:t>
            </w:r>
          </w:p>
        </w:tc>
      </w:tr>
      <w:tr w:rsidR="00146BD7" w:rsidRPr="00D923C5" w:rsidTr="00264568">
        <w:trPr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5E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 xml:space="preserve">Отдел оперативного контроля </w:t>
            </w:r>
          </w:p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>(</w:t>
            </w:r>
            <w:proofErr w:type="gramStart"/>
            <w:r w:rsidRPr="00146BD7">
              <w:rPr>
                <w:sz w:val="22"/>
                <w:szCs w:val="22"/>
              </w:rPr>
              <w:t>г</w:t>
            </w:r>
            <w:proofErr w:type="gramEnd"/>
            <w:r w:rsidRPr="00146BD7">
              <w:rPr>
                <w:sz w:val="22"/>
                <w:szCs w:val="22"/>
              </w:rPr>
              <w:t>. Псков)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 xml:space="preserve">Государственный </w:t>
            </w:r>
          </w:p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>налоговый инспектор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D7" w:rsidRPr="00D923C5" w:rsidRDefault="00146BD7" w:rsidP="00585B26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5E" w:rsidRDefault="00B93E5E" w:rsidP="00B93E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Наличие высшего образования по специальностям и направлениям подготовки укрупненных групп специальностей и направлений подготовки «Экономика и управление»,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B93E5E" w:rsidRDefault="00B93E5E" w:rsidP="00B93E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E5E" w:rsidRPr="00D72F59" w:rsidRDefault="00B93E5E" w:rsidP="00B93E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предъявляются.</w:t>
            </w:r>
          </w:p>
          <w:p w:rsidR="00B93E5E" w:rsidRPr="00D72F59" w:rsidRDefault="00B93E5E" w:rsidP="00B93E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E5E" w:rsidRPr="00D72F59" w:rsidRDefault="00B93E5E" w:rsidP="00B93E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</w:t>
            </w:r>
          </w:p>
          <w:p w:rsidR="00146BD7" w:rsidRPr="00D923C5" w:rsidRDefault="00B93E5E" w:rsidP="00B93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. должностной регламент)</w:t>
            </w:r>
          </w:p>
        </w:tc>
      </w:tr>
      <w:tr w:rsidR="00146BD7" w:rsidRPr="00D923C5" w:rsidTr="00264568">
        <w:trPr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>Отдел обеспечения процедур банкротства</w:t>
            </w:r>
          </w:p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>(</w:t>
            </w:r>
            <w:proofErr w:type="gramStart"/>
            <w:r w:rsidRPr="00146BD7">
              <w:rPr>
                <w:sz w:val="22"/>
                <w:szCs w:val="22"/>
              </w:rPr>
              <w:t>г</w:t>
            </w:r>
            <w:proofErr w:type="gramEnd"/>
            <w:r w:rsidRPr="00146BD7">
              <w:rPr>
                <w:sz w:val="22"/>
                <w:szCs w:val="22"/>
              </w:rPr>
              <w:t>. Псков)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 xml:space="preserve">Государственный </w:t>
            </w:r>
          </w:p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>налоговый инспектор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D7" w:rsidRPr="00D923C5" w:rsidRDefault="00146BD7" w:rsidP="00585B26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5E" w:rsidRDefault="00B93E5E" w:rsidP="00B93E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Наличие высшего образования по специальностям и направлениям подготовки укрупненных групп специальностей и направлений подготовки «Экономика и управление»,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146BD7" w:rsidRPr="00D923C5" w:rsidRDefault="00146BD7" w:rsidP="00D923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E5E" w:rsidRDefault="00B93E5E">
      <w: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126"/>
        <w:gridCol w:w="851"/>
        <w:gridCol w:w="4961"/>
      </w:tblGrid>
      <w:tr w:rsidR="00B93E5E" w:rsidRPr="00A617AF" w:rsidTr="00AE4AFB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E5E" w:rsidRPr="00A617AF" w:rsidRDefault="00B93E5E" w:rsidP="00AE4AFB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Pr="00A617AF">
              <w:rPr>
                <w:sz w:val="20"/>
                <w:szCs w:val="20"/>
              </w:rPr>
              <w:br w:type="page"/>
            </w:r>
            <w:r w:rsidRPr="00A617A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E5E" w:rsidRPr="00A617AF" w:rsidRDefault="00B93E5E" w:rsidP="00AE4AFB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17A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E5E" w:rsidRPr="00A617AF" w:rsidRDefault="00B93E5E" w:rsidP="00AE4AFB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17A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E5E" w:rsidRPr="00A617AF" w:rsidRDefault="00B93E5E" w:rsidP="00AE4AFB">
            <w:pPr>
              <w:pStyle w:val="2"/>
              <w:jc w:val="center"/>
              <w:rPr>
                <w:b/>
                <w:color w:val="000000"/>
                <w:sz w:val="20"/>
                <w:szCs w:val="20"/>
              </w:rPr>
            </w:pPr>
            <w:r w:rsidRPr="00A617AF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B93E5E" w:rsidRPr="00D923C5" w:rsidTr="00264568">
        <w:trPr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5E" w:rsidRPr="00146BD7" w:rsidRDefault="00B93E5E" w:rsidP="00AE4AFB">
            <w:pPr>
              <w:ind w:right="12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5E" w:rsidRPr="00146BD7" w:rsidRDefault="00B93E5E" w:rsidP="00AE4AFB">
            <w:pPr>
              <w:ind w:right="12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5E" w:rsidRDefault="00B93E5E" w:rsidP="00585B26">
            <w:pPr>
              <w:pStyle w:val="2"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5E" w:rsidRPr="00D72F59" w:rsidRDefault="00B93E5E" w:rsidP="00B93E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предъявляются.</w:t>
            </w:r>
          </w:p>
          <w:p w:rsidR="00B93E5E" w:rsidRPr="00D72F59" w:rsidRDefault="00B93E5E" w:rsidP="00B93E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E5E" w:rsidRPr="00D72F59" w:rsidRDefault="00B93E5E" w:rsidP="00B93E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</w:t>
            </w:r>
          </w:p>
          <w:p w:rsidR="00B93E5E" w:rsidRPr="00D923C5" w:rsidRDefault="00B93E5E" w:rsidP="00B93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. должностной регламент)</w:t>
            </w:r>
          </w:p>
        </w:tc>
      </w:tr>
      <w:tr w:rsidR="00146BD7" w:rsidRPr="00D923C5" w:rsidTr="00264568">
        <w:trPr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D7" w:rsidRPr="00146BD7" w:rsidRDefault="00B93E5E" w:rsidP="00AE4AFB">
            <w:pPr>
              <w:ind w:right="125"/>
              <w:jc w:val="center"/>
              <w:rPr>
                <w:sz w:val="22"/>
                <w:szCs w:val="22"/>
              </w:rPr>
            </w:pPr>
            <w:r>
              <w:br w:type="page"/>
            </w:r>
            <w:r w:rsidR="00146BD7" w:rsidRPr="00146BD7">
              <w:rPr>
                <w:sz w:val="22"/>
                <w:szCs w:val="22"/>
              </w:rPr>
              <w:t>Отдел проектного управления долгом</w:t>
            </w:r>
          </w:p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>(</w:t>
            </w:r>
            <w:proofErr w:type="gramStart"/>
            <w:r w:rsidRPr="00146BD7">
              <w:rPr>
                <w:sz w:val="22"/>
                <w:szCs w:val="22"/>
              </w:rPr>
              <w:t>г</w:t>
            </w:r>
            <w:proofErr w:type="gramEnd"/>
            <w:r w:rsidRPr="00146BD7">
              <w:rPr>
                <w:sz w:val="22"/>
                <w:szCs w:val="22"/>
              </w:rPr>
              <w:t>. Псков)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 xml:space="preserve">Государственный </w:t>
            </w:r>
          </w:p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>налоговый инспектор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D7" w:rsidRPr="00D923C5" w:rsidRDefault="00146BD7" w:rsidP="00585B26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79" w:rsidRDefault="008F1E79" w:rsidP="008F1E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Наличие высшего образования по специальностям и направлениям подготовки укрупненных групп специальностей и направлений подготовки «Экономика и управление»,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8F1E79" w:rsidRDefault="008F1E79" w:rsidP="008F1E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1E79" w:rsidRPr="00D72F59" w:rsidRDefault="008F1E79" w:rsidP="008F1E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предъявляются.</w:t>
            </w:r>
          </w:p>
          <w:p w:rsidR="008F1E79" w:rsidRPr="00D72F59" w:rsidRDefault="008F1E79" w:rsidP="008F1E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1E79" w:rsidRPr="00D72F59" w:rsidRDefault="008F1E79" w:rsidP="008F1E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</w:t>
            </w:r>
          </w:p>
          <w:p w:rsidR="00146BD7" w:rsidRPr="00D923C5" w:rsidRDefault="008F1E79" w:rsidP="008F1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D72F59">
              <w:rPr>
                <w:rFonts w:ascii="Times New Roman" w:hAnsi="Times New Roman" w:cs="Times New Roman"/>
                <w:sz w:val="22"/>
                <w:szCs w:val="22"/>
              </w:rPr>
              <w:t>. должностной регламент)</w:t>
            </w:r>
          </w:p>
        </w:tc>
      </w:tr>
      <w:tr w:rsidR="00146BD7" w:rsidRPr="00D923C5" w:rsidTr="00D106B0">
        <w:trPr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>Отдел кадров</w:t>
            </w:r>
          </w:p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>(</w:t>
            </w:r>
            <w:proofErr w:type="gramStart"/>
            <w:r w:rsidRPr="00146BD7">
              <w:rPr>
                <w:sz w:val="22"/>
                <w:szCs w:val="22"/>
              </w:rPr>
              <w:t>г</w:t>
            </w:r>
            <w:proofErr w:type="gramEnd"/>
            <w:r w:rsidRPr="00146BD7">
              <w:rPr>
                <w:sz w:val="22"/>
                <w:szCs w:val="22"/>
              </w:rPr>
              <w:t>. Псков)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D7" w:rsidRPr="00D923C5" w:rsidRDefault="00146BD7" w:rsidP="00AE4AFB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88" w:rsidRPr="008942BA" w:rsidRDefault="00F34288" w:rsidP="00F342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Наличие высшего образования.</w:t>
            </w:r>
          </w:p>
          <w:p w:rsidR="00F34288" w:rsidRPr="008942BA" w:rsidRDefault="00F34288" w:rsidP="00F342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288" w:rsidRPr="008942BA" w:rsidRDefault="00F34288" w:rsidP="00F342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предъявляются.</w:t>
            </w:r>
          </w:p>
          <w:p w:rsidR="00F34288" w:rsidRPr="008942BA" w:rsidRDefault="00F34288" w:rsidP="00F342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288" w:rsidRDefault="00F34288" w:rsidP="00F342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2BA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</w:t>
            </w:r>
          </w:p>
          <w:p w:rsidR="00146BD7" w:rsidRPr="00D923C5" w:rsidRDefault="00F34288" w:rsidP="00F342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. должностной регламент)</w:t>
            </w:r>
          </w:p>
        </w:tc>
      </w:tr>
      <w:tr w:rsidR="00146BD7" w:rsidRPr="00D923C5" w:rsidTr="00D106B0">
        <w:trPr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>Финансовый отдел</w:t>
            </w:r>
          </w:p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>(</w:t>
            </w:r>
            <w:proofErr w:type="gramStart"/>
            <w:r w:rsidRPr="00146BD7">
              <w:rPr>
                <w:sz w:val="22"/>
                <w:szCs w:val="22"/>
              </w:rPr>
              <w:t>г</w:t>
            </w:r>
            <w:proofErr w:type="gramEnd"/>
            <w:r w:rsidRPr="00146BD7">
              <w:rPr>
                <w:sz w:val="22"/>
                <w:szCs w:val="22"/>
              </w:rPr>
              <w:t>. Псков)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>Ведущий специалист-эксперт</w:t>
            </w:r>
          </w:p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>(закупки)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D7" w:rsidRPr="00D923C5" w:rsidRDefault="00146BD7" w:rsidP="00AE4AFB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88" w:rsidRDefault="00F34288" w:rsidP="00F342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288">
              <w:rPr>
                <w:rFonts w:ascii="Times New Roman" w:hAnsi="Times New Roman" w:cs="Times New Roman"/>
                <w:sz w:val="22"/>
                <w:szCs w:val="22"/>
              </w:rPr>
              <w:t>Наличие высшего образования. Наличие дополнительного образования (повышения квалификации) в сфере закупок товаров, работ, услуг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(в действующей редакции).</w:t>
            </w:r>
          </w:p>
          <w:p w:rsidR="00F34288" w:rsidRDefault="00F34288" w:rsidP="00F342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288" w:rsidRPr="00F34288" w:rsidRDefault="00F34288" w:rsidP="00F342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288">
              <w:rPr>
                <w:rFonts w:ascii="Times New Roman" w:hAnsi="Times New Roman" w:cs="Times New Roman"/>
                <w:sz w:val="22"/>
                <w:szCs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предъявляются.</w:t>
            </w:r>
          </w:p>
          <w:p w:rsidR="00146BD7" w:rsidRPr="00D923C5" w:rsidRDefault="00146BD7" w:rsidP="00AE4A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554" w:rsidRDefault="00425554">
      <w: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126"/>
        <w:gridCol w:w="851"/>
        <w:gridCol w:w="4961"/>
      </w:tblGrid>
      <w:tr w:rsidR="00425554" w:rsidRPr="00A617AF" w:rsidTr="00AE4AFB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554" w:rsidRPr="00A617AF" w:rsidRDefault="00425554" w:rsidP="00AE4AFB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Pr="00A617AF">
              <w:rPr>
                <w:sz w:val="20"/>
                <w:szCs w:val="20"/>
              </w:rPr>
              <w:br w:type="page"/>
            </w:r>
            <w:r w:rsidRPr="00A617A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554" w:rsidRPr="00A617AF" w:rsidRDefault="00425554" w:rsidP="00AE4AFB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17A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554" w:rsidRPr="00A617AF" w:rsidRDefault="00425554" w:rsidP="00AE4AFB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17A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554" w:rsidRPr="00A617AF" w:rsidRDefault="00425554" w:rsidP="00AE4AFB">
            <w:pPr>
              <w:pStyle w:val="2"/>
              <w:jc w:val="center"/>
              <w:rPr>
                <w:b/>
                <w:color w:val="000000"/>
                <w:sz w:val="20"/>
                <w:szCs w:val="20"/>
              </w:rPr>
            </w:pPr>
            <w:r w:rsidRPr="00A617AF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F34288" w:rsidRPr="00D923C5" w:rsidTr="00D106B0">
        <w:trPr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88" w:rsidRPr="00146BD7" w:rsidRDefault="00F34288" w:rsidP="00AE4AFB">
            <w:pPr>
              <w:ind w:right="12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88" w:rsidRPr="00146BD7" w:rsidRDefault="00F34288" w:rsidP="00AE4AFB">
            <w:pPr>
              <w:ind w:right="12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88" w:rsidRDefault="00F34288" w:rsidP="00AE4AFB">
            <w:pPr>
              <w:pStyle w:val="2"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88" w:rsidRDefault="00F34288" w:rsidP="00F342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2BA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</w:t>
            </w:r>
          </w:p>
          <w:p w:rsidR="00F34288" w:rsidRPr="00F34288" w:rsidRDefault="00F34288" w:rsidP="00F342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. должностной регламент)</w:t>
            </w:r>
          </w:p>
        </w:tc>
      </w:tr>
      <w:tr w:rsidR="00146BD7" w:rsidRPr="00D923C5" w:rsidTr="00D106B0">
        <w:trPr>
          <w:trHeight w:val="1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>Финансовый отдел</w:t>
            </w:r>
          </w:p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>(</w:t>
            </w:r>
            <w:proofErr w:type="gramStart"/>
            <w:r w:rsidRPr="00146BD7">
              <w:rPr>
                <w:sz w:val="22"/>
                <w:szCs w:val="22"/>
              </w:rPr>
              <w:t>г</w:t>
            </w:r>
            <w:proofErr w:type="gramEnd"/>
            <w:r w:rsidRPr="00146BD7">
              <w:rPr>
                <w:sz w:val="22"/>
                <w:szCs w:val="22"/>
              </w:rPr>
              <w:t>. Псков)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>Ведущий специалист-эксперт</w:t>
            </w:r>
          </w:p>
          <w:p w:rsidR="00146BD7" w:rsidRPr="00146BD7" w:rsidRDefault="00146BD7" w:rsidP="00AE4AFB">
            <w:pPr>
              <w:ind w:right="125"/>
              <w:jc w:val="center"/>
              <w:rPr>
                <w:sz w:val="22"/>
                <w:szCs w:val="22"/>
              </w:rPr>
            </w:pPr>
            <w:r w:rsidRPr="00146BD7">
              <w:rPr>
                <w:sz w:val="22"/>
                <w:szCs w:val="22"/>
              </w:rPr>
              <w:t>(хозяйственное направление)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D7" w:rsidRPr="00D923C5" w:rsidRDefault="00146BD7" w:rsidP="00AE4AFB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78" w:rsidRPr="008942BA" w:rsidRDefault="00B15B78" w:rsidP="00B15B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Наличие высшего образования.</w:t>
            </w:r>
          </w:p>
          <w:p w:rsidR="00B15B78" w:rsidRPr="008942BA" w:rsidRDefault="00B15B78" w:rsidP="00B15B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B78" w:rsidRPr="008942BA" w:rsidRDefault="00B15B78" w:rsidP="00B15B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предъявляются.</w:t>
            </w:r>
          </w:p>
          <w:p w:rsidR="00B15B78" w:rsidRPr="008942BA" w:rsidRDefault="00B15B78" w:rsidP="00B15B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5B78" w:rsidRDefault="00B15B78" w:rsidP="00B15B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2BA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</w:t>
            </w:r>
          </w:p>
          <w:p w:rsidR="00146BD7" w:rsidRPr="00D923C5" w:rsidRDefault="00B15B78" w:rsidP="00B1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8942BA">
              <w:rPr>
                <w:rFonts w:ascii="Times New Roman" w:hAnsi="Times New Roman" w:cs="Times New Roman"/>
                <w:sz w:val="22"/>
                <w:szCs w:val="22"/>
              </w:rPr>
              <w:t>. должностной регламент)</w:t>
            </w:r>
          </w:p>
        </w:tc>
      </w:tr>
    </w:tbl>
    <w:p w:rsidR="00D923C5" w:rsidRDefault="00D923C5" w:rsidP="003A54DC">
      <w:pPr>
        <w:pStyle w:val="2"/>
        <w:rPr>
          <w:color w:val="000000" w:themeColor="text1"/>
        </w:rPr>
      </w:pPr>
    </w:p>
    <w:p w:rsidR="00C34910" w:rsidRPr="00D650CA" w:rsidRDefault="00C34910" w:rsidP="00C34910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0CA">
        <w:rPr>
          <w:rFonts w:ascii="Times New Roman" w:hAnsi="Times New Roman" w:cs="Times New Roman"/>
          <w:color w:val="000000" w:themeColor="text1"/>
          <w:sz w:val="24"/>
          <w:szCs w:val="2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                               государственных гражданских служащих размещен на сайте Минтруда (</w:t>
      </w:r>
      <w:hyperlink r:id="rId8" w:history="1"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rosmintrud</w:t>
        </w:r>
        <w:proofErr w:type="spellEnd"/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ministry</w:t>
        </w:r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programms</w:t>
        </w:r>
        <w:proofErr w:type="spellEnd"/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gossluzhba</w:t>
        </w:r>
        <w:proofErr w:type="spellEnd"/>
        <w:r w:rsidRPr="00D650C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/16/1</w:t>
        </w:r>
      </w:hyperlink>
      <w:r w:rsidRPr="00D650C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34910" w:rsidRPr="00D650CA" w:rsidRDefault="00C34910" w:rsidP="00C34910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C34910" w:rsidRPr="00D650CA" w:rsidRDefault="00C34910" w:rsidP="00C34910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условиях прохождения гражданской службы размещены на сайте Федеральной налоговой службы </w:t>
      </w:r>
      <w:hyperlink r:id="rId9" w:history="1">
        <w:r w:rsidRPr="00D650CA">
          <w:rPr>
            <w:rFonts w:ascii="Times New Roman" w:hAnsi="Times New Roman" w:cs="Times New Roman"/>
            <w:snapToGrid w:val="0"/>
            <w:color w:val="000000" w:themeColor="text1"/>
            <w:sz w:val="24"/>
            <w:szCs w:val="24"/>
            <w:u w:val="single"/>
            <w:lang w:val="en-US"/>
          </w:rPr>
          <w:t>www</w:t>
        </w:r>
        <w:r w:rsidRPr="00D650CA">
          <w:rPr>
            <w:rFonts w:ascii="Times New Roman" w:hAnsi="Times New Roman" w:cs="Times New Roman"/>
            <w:snapToGrid w:val="0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D650CA">
          <w:rPr>
            <w:rFonts w:ascii="Times New Roman" w:hAnsi="Times New Roman" w:cs="Times New Roman"/>
            <w:snapToGrid w:val="0"/>
            <w:color w:val="000000" w:themeColor="text1"/>
            <w:sz w:val="24"/>
            <w:szCs w:val="24"/>
            <w:u w:val="single"/>
            <w:lang w:val="en-US"/>
          </w:rPr>
          <w:t>nalog</w:t>
        </w:r>
        <w:proofErr w:type="spellEnd"/>
        <w:r w:rsidRPr="00D650CA">
          <w:rPr>
            <w:rFonts w:ascii="Times New Roman" w:hAnsi="Times New Roman" w:cs="Times New Roman"/>
            <w:snapToGrid w:val="0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D650CA">
          <w:rPr>
            <w:rFonts w:ascii="Times New Roman" w:hAnsi="Times New Roman" w:cs="Times New Roman"/>
            <w:snapToGrid w:val="0"/>
            <w:color w:val="000000" w:themeColor="text1"/>
            <w:sz w:val="24"/>
            <w:szCs w:val="24"/>
            <w:u w:val="single"/>
            <w:lang w:val="en-US"/>
          </w:rPr>
          <w:t>gov</w:t>
        </w:r>
        <w:proofErr w:type="spellEnd"/>
        <w:r w:rsidRPr="00D650CA">
          <w:rPr>
            <w:rFonts w:ascii="Times New Roman" w:hAnsi="Times New Roman" w:cs="Times New Roman"/>
            <w:snapToGrid w:val="0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D650CA">
          <w:rPr>
            <w:rFonts w:ascii="Times New Roman" w:hAnsi="Times New Roman" w:cs="Times New Roman"/>
            <w:snapToGrid w:val="0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65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разделе </w:t>
      </w:r>
      <w:r w:rsidRPr="00D650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Государственная гражданская служба</w:t>
      </w:r>
      <w:r w:rsidRPr="00D650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4910" w:rsidRPr="00D650CA" w:rsidRDefault="00C34910" w:rsidP="00113C5B">
      <w:pPr>
        <w:jc w:val="both"/>
        <w:rPr>
          <w:color w:val="000000" w:themeColor="text1"/>
        </w:rPr>
      </w:pPr>
    </w:p>
    <w:p w:rsidR="00DC62F5" w:rsidRPr="00D650CA" w:rsidRDefault="008B56B8" w:rsidP="00DC62F5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</w:rPr>
      </w:pPr>
      <w:proofErr w:type="gramStart"/>
      <w:r w:rsidRPr="00D650CA">
        <w:rPr>
          <w:color w:val="000000" w:themeColor="text1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</w:t>
      </w:r>
      <w:r w:rsidR="00114DEC" w:rsidRPr="00D650CA">
        <w:rPr>
          <w:color w:val="000000" w:themeColor="text1"/>
        </w:rPr>
        <w:t>группам должностей</w:t>
      </w:r>
      <w:r w:rsidRPr="00D650CA">
        <w:rPr>
          <w:color w:val="000000" w:themeColor="text1"/>
        </w:rPr>
        <w:t xml:space="preserve"> гражданской службы.</w:t>
      </w:r>
      <w:proofErr w:type="gramEnd"/>
    </w:p>
    <w:p w:rsidR="00DC62F5" w:rsidRPr="00D650CA" w:rsidRDefault="00DC62F5" w:rsidP="00DC62F5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</w:rPr>
      </w:pPr>
      <w:r w:rsidRPr="00D650CA">
        <w:rPr>
          <w:color w:val="000000" w:themeColor="text1"/>
        </w:rPr>
        <w:t xml:space="preserve"> </w:t>
      </w:r>
      <w:proofErr w:type="gramStart"/>
      <w:r w:rsidRPr="00D650CA">
        <w:rPr>
          <w:color w:val="000000" w:themeColor="text1"/>
        </w:rPr>
        <w:t xml:space="preserve">В соответствии с п. 11 ст. 16 Федерального закона от </w:t>
      </w:r>
      <w:r w:rsidR="00A10C49" w:rsidRPr="00D650CA">
        <w:rPr>
          <w:color w:val="000000" w:themeColor="text1"/>
        </w:rPr>
        <w:t>27.07.2004</w:t>
      </w:r>
      <w:r w:rsidRPr="00D650CA">
        <w:rPr>
          <w:color w:val="000000" w:themeColor="text1"/>
        </w:rPr>
        <w:t xml:space="preserve">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</w:t>
      </w:r>
      <w:proofErr w:type="gramEnd"/>
      <w:r w:rsidRPr="00D650CA">
        <w:rPr>
          <w:color w:val="000000" w:themeColor="text1"/>
        </w:rPr>
        <w:t xml:space="preserve"> </w:t>
      </w:r>
      <w:proofErr w:type="gramStart"/>
      <w:r w:rsidRPr="00D650CA">
        <w:rPr>
          <w:color w:val="000000" w:themeColor="text1"/>
        </w:rPr>
        <w:t>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</w:t>
      </w:r>
      <w:proofErr w:type="gramEnd"/>
      <w:r w:rsidRPr="00D650CA">
        <w:rPr>
          <w:color w:val="000000" w:themeColor="text1"/>
        </w:rPr>
        <w:t xml:space="preserve">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F056D7" w:rsidRPr="00D650CA" w:rsidRDefault="00E450F4" w:rsidP="00F056D7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</w:rPr>
      </w:pPr>
      <w:r>
        <w:rPr>
          <w:color w:val="000000" w:themeColor="text1"/>
        </w:rPr>
        <w:t>Гражданин (государственный гражданский служащий)</w:t>
      </w:r>
      <w:r w:rsidR="005A4F84" w:rsidRPr="00D650CA">
        <w:rPr>
          <w:color w:val="000000" w:themeColor="text1"/>
        </w:rPr>
        <w:t xml:space="preserve"> не допускается к участию в конкурсе в случае его несоответствия квалификационным требованиям дл</w:t>
      </w:r>
      <w:r w:rsidR="00F056D7" w:rsidRPr="00D650CA">
        <w:rPr>
          <w:color w:val="000000" w:themeColor="text1"/>
        </w:rPr>
        <w:t>я</w:t>
      </w:r>
      <w:r w:rsidR="005A4F84" w:rsidRPr="00D650CA">
        <w:rPr>
          <w:color w:val="000000" w:themeColor="text1"/>
        </w:rPr>
        <w:t xml:space="preserve"> замещения </w:t>
      </w:r>
      <w:proofErr w:type="spellStart"/>
      <w:r w:rsidR="005A4F84" w:rsidRPr="00D650CA">
        <w:rPr>
          <w:color w:val="000000" w:themeColor="text1"/>
        </w:rPr>
        <w:t>должност</w:t>
      </w:r>
      <w:r>
        <w:rPr>
          <w:color w:val="000000" w:themeColor="text1"/>
        </w:rPr>
        <w:t>и</w:t>
      </w:r>
      <w:r w:rsidR="00F056D7" w:rsidRPr="00D650CA">
        <w:rPr>
          <w:color w:val="000000" w:themeColor="text1"/>
        </w:rPr>
        <w:t>гражданской</w:t>
      </w:r>
      <w:proofErr w:type="spellEnd"/>
      <w:r w:rsidR="00F056D7" w:rsidRPr="00D650CA">
        <w:rPr>
          <w:color w:val="000000" w:themeColor="text1"/>
        </w:rPr>
        <w:t xml:space="preserve"> службы, а также требованиям к гражданским служащим, установленным законодательством Российской Федерации.</w:t>
      </w:r>
    </w:p>
    <w:p w:rsidR="00F056D7" w:rsidRPr="00D650CA" w:rsidRDefault="00F056D7" w:rsidP="00F056D7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</w:rPr>
      </w:pPr>
      <w:r w:rsidRPr="00D650CA">
        <w:rPr>
          <w:color w:val="000000" w:themeColor="text1"/>
        </w:rPr>
        <w:t xml:space="preserve">Гражданин (государственный гражданский служащий) не допускается к участию в конкурсе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870CDC" w:rsidRPr="00D650CA" w:rsidRDefault="00870CDC" w:rsidP="00870CDC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</w:rPr>
      </w:pPr>
    </w:p>
    <w:p w:rsidR="00B15B78" w:rsidRDefault="008B56B8" w:rsidP="00E47A93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</w:r>
    </w:p>
    <w:p w:rsidR="00B15B78" w:rsidRDefault="00B15B78" w:rsidP="00E47A93">
      <w:pPr>
        <w:jc w:val="both"/>
        <w:rPr>
          <w:color w:val="000000" w:themeColor="text1"/>
        </w:rPr>
      </w:pPr>
    </w:p>
    <w:p w:rsidR="00B15B78" w:rsidRDefault="00B15B78" w:rsidP="00E47A93">
      <w:pPr>
        <w:jc w:val="both"/>
        <w:rPr>
          <w:color w:val="000000" w:themeColor="text1"/>
        </w:rPr>
      </w:pPr>
    </w:p>
    <w:p w:rsidR="00B15B78" w:rsidRDefault="00B15B78" w:rsidP="00E47A93">
      <w:pPr>
        <w:jc w:val="both"/>
        <w:rPr>
          <w:color w:val="000000" w:themeColor="text1"/>
        </w:rPr>
      </w:pPr>
    </w:p>
    <w:p w:rsidR="00E47A93" w:rsidRPr="00D650CA" w:rsidRDefault="008B56B8" w:rsidP="00B15B78">
      <w:pPr>
        <w:ind w:firstLine="708"/>
        <w:jc w:val="both"/>
        <w:rPr>
          <w:b/>
          <w:color w:val="000000" w:themeColor="text1"/>
          <w:u w:val="single"/>
        </w:rPr>
      </w:pPr>
      <w:r w:rsidRPr="00D650CA">
        <w:rPr>
          <w:b/>
          <w:color w:val="000000" w:themeColor="text1"/>
          <w:u w:val="single"/>
        </w:rPr>
        <w:lastRenderedPageBreak/>
        <w:t>Для участия в конкурсе гражданин</w:t>
      </w:r>
      <w:r w:rsidR="00E47A93" w:rsidRPr="00D650CA">
        <w:rPr>
          <w:b/>
          <w:color w:val="000000" w:themeColor="text1"/>
          <w:u w:val="single"/>
        </w:rPr>
        <w:t xml:space="preserve"> представляет следующие документы: </w:t>
      </w:r>
    </w:p>
    <w:p w:rsidR="00736F75" w:rsidRPr="00D650CA" w:rsidRDefault="00870CDC" w:rsidP="00870CDC">
      <w:pPr>
        <w:ind w:left="-567"/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</w:r>
      <w:r w:rsidRPr="00D650CA">
        <w:rPr>
          <w:color w:val="000000" w:themeColor="text1"/>
        </w:rPr>
        <w:tab/>
      </w:r>
      <w:r w:rsidR="00E47A93" w:rsidRPr="00D650CA">
        <w:rPr>
          <w:color w:val="000000" w:themeColor="text1"/>
        </w:rPr>
        <w:t xml:space="preserve">личное заявление; </w:t>
      </w:r>
    </w:p>
    <w:p w:rsidR="00870CDC" w:rsidRPr="00D650CA" w:rsidRDefault="00870CDC" w:rsidP="00870CDC">
      <w:pPr>
        <w:ind w:firstLine="708"/>
        <w:jc w:val="both"/>
        <w:rPr>
          <w:color w:val="000000" w:themeColor="text1"/>
        </w:rPr>
      </w:pPr>
      <w:r w:rsidRPr="00D650CA">
        <w:rPr>
          <w:color w:val="000000" w:themeColor="text1"/>
        </w:rPr>
        <w:t>з</w:t>
      </w:r>
      <w:r w:rsidR="00E47A93" w:rsidRPr="00D650CA">
        <w:rPr>
          <w:color w:val="000000" w:themeColor="text1"/>
        </w:rPr>
        <w:t>аполненн</w:t>
      </w:r>
      <w:r w:rsidR="003D7AF5" w:rsidRPr="00D650CA">
        <w:rPr>
          <w:color w:val="000000" w:themeColor="text1"/>
        </w:rPr>
        <w:t>ую</w:t>
      </w:r>
      <w:r w:rsidR="00E47A93" w:rsidRPr="00D650CA">
        <w:rPr>
          <w:color w:val="000000" w:themeColor="text1"/>
        </w:rPr>
        <w:t xml:space="preserve"> и подписанн</w:t>
      </w:r>
      <w:r w:rsidR="003D7AF5" w:rsidRPr="00D650CA">
        <w:rPr>
          <w:color w:val="000000" w:themeColor="text1"/>
        </w:rPr>
        <w:t>ую</w:t>
      </w:r>
      <w:r w:rsidR="00E47A93" w:rsidRPr="00D650CA">
        <w:rPr>
          <w:color w:val="000000" w:themeColor="text1"/>
        </w:rPr>
        <w:t xml:space="preserve"> анкет</w:t>
      </w:r>
      <w:proofErr w:type="gramStart"/>
      <w:r w:rsidR="003D7AF5" w:rsidRPr="00D650CA">
        <w:rPr>
          <w:color w:val="000000" w:themeColor="text1"/>
        </w:rPr>
        <w:t>у(</w:t>
      </w:r>
      <w:proofErr w:type="gramEnd"/>
      <w:r w:rsidR="007C3257" w:rsidRPr="00D650CA">
        <w:rPr>
          <w:color w:val="000000" w:themeColor="text1"/>
        </w:rPr>
        <w:t xml:space="preserve">по </w:t>
      </w:r>
      <w:proofErr w:type="spellStart"/>
      <w:r w:rsidR="00E47A93" w:rsidRPr="00D650CA">
        <w:rPr>
          <w:color w:val="000000" w:themeColor="text1"/>
        </w:rPr>
        <w:t>форм</w:t>
      </w:r>
      <w:r w:rsidR="007C3257" w:rsidRPr="00D650CA">
        <w:rPr>
          <w:color w:val="000000" w:themeColor="text1"/>
        </w:rPr>
        <w:t>е,</w:t>
      </w:r>
      <w:r w:rsidR="00E47A93" w:rsidRPr="00D650CA">
        <w:rPr>
          <w:color w:val="000000" w:themeColor="text1"/>
        </w:rPr>
        <w:t>утвержден</w:t>
      </w:r>
      <w:r w:rsidR="007C3257" w:rsidRPr="00D650CA">
        <w:rPr>
          <w:color w:val="000000" w:themeColor="text1"/>
        </w:rPr>
        <w:t>ной</w:t>
      </w:r>
      <w:r w:rsidR="00E47A93" w:rsidRPr="00D650CA">
        <w:rPr>
          <w:color w:val="000000" w:themeColor="text1"/>
        </w:rPr>
        <w:t>распоряжением</w:t>
      </w:r>
      <w:proofErr w:type="spellEnd"/>
      <w:r w:rsidR="00E47A93" w:rsidRPr="00D650CA">
        <w:rPr>
          <w:color w:val="000000" w:themeColor="text1"/>
        </w:rPr>
        <w:t xml:space="preserve"> Правительства Российской Федерации от 26 мая 200</w:t>
      </w:r>
      <w:r w:rsidR="0009133A" w:rsidRPr="00D650CA">
        <w:rPr>
          <w:color w:val="000000" w:themeColor="text1"/>
        </w:rPr>
        <w:t>5</w:t>
      </w:r>
      <w:r w:rsidR="00E47A93" w:rsidRPr="00D650CA">
        <w:rPr>
          <w:color w:val="000000" w:themeColor="text1"/>
        </w:rPr>
        <w:t xml:space="preserve"> г. №667-р</w:t>
      </w:r>
      <w:r w:rsidRPr="00D650CA">
        <w:rPr>
          <w:color w:val="000000" w:themeColor="text1"/>
        </w:rPr>
        <w:t xml:space="preserve">, в </w:t>
      </w:r>
      <w:r w:rsidR="007C3257" w:rsidRPr="00D650CA">
        <w:rPr>
          <w:color w:val="000000" w:themeColor="text1"/>
        </w:rPr>
        <w:t>действующей редакции</w:t>
      </w:r>
      <w:r w:rsidR="001C1B7F" w:rsidRPr="00D650CA">
        <w:rPr>
          <w:color w:val="000000" w:themeColor="text1"/>
        </w:rPr>
        <w:t xml:space="preserve"> от 22.04.2022</w:t>
      </w:r>
      <w:r w:rsidR="003D7AF5" w:rsidRPr="00D650CA">
        <w:rPr>
          <w:color w:val="000000" w:themeColor="text1"/>
        </w:rPr>
        <w:t xml:space="preserve">) с приложением </w:t>
      </w:r>
      <w:r w:rsidR="00DC62F5" w:rsidRPr="00D650CA">
        <w:rPr>
          <w:color w:val="000000" w:themeColor="text1"/>
        </w:rPr>
        <w:t xml:space="preserve">2-х </w:t>
      </w:r>
      <w:r w:rsidR="003D7AF5" w:rsidRPr="00D650CA">
        <w:rPr>
          <w:color w:val="000000" w:themeColor="text1"/>
        </w:rPr>
        <w:t>фотографи</w:t>
      </w:r>
      <w:r w:rsidR="00DC62F5" w:rsidRPr="00D650CA">
        <w:rPr>
          <w:color w:val="000000" w:themeColor="text1"/>
        </w:rPr>
        <w:t>й</w:t>
      </w:r>
      <w:r w:rsidR="003D7AF5" w:rsidRPr="00D650CA">
        <w:rPr>
          <w:color w:val="000000" w:themeColor="text1"/>
        </w:rPr>
        <w:t xml:space="preserve"> (в деловом костюме)</w:t>
      </w:r>
      <w:r w:rsidR="00E47A93" w:rsidRPr="00D650CA">
        <w:rPr>
          <w:color w:val="000000" w:themeColor="text1"/>
        </w:rPr>
        <w:t>,</w:t>
      </w:r>
      <w:r w:rsidR="003D7AF5" w:rsidRPr="00D650CA">
        <w:rPr>
          <w:color w:val="000000" w:themeColor="text1"/>
        </w:rPr>
        <w:t xml:space="preserve"> размером 3х4 см; </w:t>
      </w:r>
    </w:p>
    <w:p w:rsidR="00302588" w:rsidRPr="00D650CA" w:rsidRDefault="00E47A93" w:rsidP="00870CDC">
      <w:pPr>
        <w:ind w:firstLine="708"/>
        <w:jc w:val="both"/>
        <w:rPr>
          <w:color w:val="000000" w:themeColor="text1"/>
        </w:rPr>
      </w:pPr>
      <w:r w:rsidRPr="00D650CA">
        <w:rPr>
          <w:color w:val="000000" w:themeColor="text1"/>
        </w:rPr>
        <w:t>копи</w:t>
      </w:r>
      <w:r w:rsidR="003D7AF5" w:rsidRPr="00D650CA">
        <w:rPr>
          <w:color w:val="000000" w:themeColor="text1"/>
        </w:rPr>
        <w:t>ю</w:t>
      </w:r>
      <w:r w:rsidRPr="00D650CA">
        <w:rPr>
          <w:color w:val="000000" w:themeColor="text1"/>
        </w:rPr>
        <w:t xml:space="preserve"> паспорта или заменяющего его документа (подлинник соответствующего документа предъявляется лично по прибытии на конкурс); </w:t>
      </w:r>
    </w:p>
    <w:p w:rsidR="00736F75" w:rsidRPr="00D650CA" w:rsidRDefault="00E47A93" w:rsidP="00870CDC">
      <w:pPr>
        <w:ind w:firstLine="708"/>
        <w:jc w:val="both"/>
        <w:rPr>
          <w:color w:val="000000" w:themeColor="text1"/>
        </w:rPr>
      </w:pPr>
      <w:proofErr w:type="gramStart"/>
      <w:r w:rsidRPr="00D650CA">
        <w:rPr>
          <w:color w:val="000000" w:themeColor="text1"/>
        </w:rPr>
        <w:t>документы, подтверждающие необходимое профессиональное образование, стаж работы и квалификацию</w:t>
      </w:r>
      <w:r w:rsidR="00736F75" w:rsidRPr="00D650CA">
        <w:rPr>
          <w:color w:val="000000" w:themeColor="text1"/>
        </w:rPr>
        <w:t xml:space="preserve">: </w:t>
      </w:r>
      <w:r w:rsidRPr="00D650CA">
        <w:rPr>
          <w:color w:val="000000" w:themeColor="text1"/>
        </w:rPr>
        <w:t>копию трудовой книжки</w:t>
      </w:r>
      <w:r w:rsidR="003420F7" w:rsidRPr="00D650CA">
        <w:rPr>
          <w:color w:val="000000" w:themeColor="text1"/>
        </w:rPr>
        <w:t xml:space="preserve">, </w:t>
      </w:r>
      <w:r w:rsidRPr="00D650CA">
        <w:rPr>
          <w:color w:val="000000" w:themeColor="text1"/>
        </w:rPr>
        <w:t>заверенн</w:t>
      </w:r>
      <w:r w:rsidR="003420F7" w:rsidRPr="00D650CA">
        <w:rPr>
          <w:color w:val="000000" w:themeColor="text1"/>
        </w:rPr>
        <w:t xml:space="preserve">ую нотариально или </w:t>
      </w:r>
      <w:r w:rsidR="00CB2F75" w:rsidRPr="00D650CA">
        <w:rPr>
          <w:color w:val="000000" w:themeColor="text1"/>
        </w:rPr>
        <w:t>кадровой службой по месту службы (работы</w:t>
      </w:r>
      <w:r w:rsidR="003420F7" w:rsidRPr="00D650CA">
        <w:rPr>
          <w:color w:val="000000" w:themeColor="text1"/>
        </w:rPr>
        <w:t xml:space="preserve">), </w:t>
      </w:r>
      <w:r w:rsidR="00CB2F75" w:rsidRPr="00D650CA">
        <w:rPr>
          <w:color w:val="000000" w:themeColor="text1"/>
        </w:rPr>
        <w:t>и (</w:t>
      </w:r>
      <w:r w:rsidR="003420F7" w:rsidRPr="00D650CA">
        <w:rPr>
          <w:color w:val="000000" w:themeColor="text1"/>
        </w:rPr>
        <w:t>или</w:t>
      </w:r>
      <w:r w:rsidR="00CB2F75" w:rsidRPr="00D650CA">
        <w:rPr>
          <w:color w:val="000000" w:themeColor="text1"/>
        </w:rPr>
        <w:t>) сведения о трудовой деятельности</w:t>
      </w:r>
      <w:r w:rsidR="003420F7" w:rsidRPr="00D650CA">
        <w:rPr>
          <w:color w:val="000000" w:themeColor="text1"/>
        </w:rPr>
        <w:t xml:space="preserve">, </w:t>
      </w:r>
      <w:r w:rsidR="00CB2F75" w:rsidRPr="00D650CA">
        <w:rPr>
          <w:color w:val="000000" w:themeColor="text1"/>
        </w:rPr>
        <w:t>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3420F7" w:rsidRPr="00D650CA">
        <w:rPr>
          <w:color w:val="000000" w:themeColor="text1"/>
        </w:rPr>
        <w:t xml:space="preserve">; </w:t>
      </w:r>
      <w:proofErr w:type="gramEnd"/>
    </w:p>
    <w:p w:rsidR="00870CDC" w:rsidRPr="00D650CA" w:rsidRDefault="00E47A93" w:rsidP="00870CDC">
      <w:pPr>
        <w:ind w:firstLine="708"/>
        <w:jc w:val="both"/>
        <w:rPr>
          <w:color w:val="000000" w:themeColor="text1"/>
        </w:rPr>
      </w:pPr>
      <w:r w:rsidRPr="00D650CA">
        <w:rPr>
          <w:color w:val="000000" w:themeColor="text1"/>
        </w:rPr>
        <w:t>копии документов о</w:t>
      </w:r>
      <w:r w:rsidR="003420F7" w:rsidRPr="00D650CA">
        <w:rPr>
          <w:color w:val="000000" w:themeColor="text1"/>
        </w:rPr>
        <w:t xml:space="preserve">б </w:t>
      </w:r>
      <w:r w:rsidRPr="00D650CA">
        <w:rPr>
          <w:color w:val="000000" w:themeColor="text1"/>
        </w:rPr>
        <w:t>образовании</w:t>
      </w:r>
      <w:r w:rsidR="003420F7" w:rsidRPr="00D650CA">
        <w:rPr>
          <w:color w:val="000000" w:themeColor="text1"/>
        </w:rPr>
        <w:t xml:space="preserve">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</w:t>
      </w:r>
      <w:r w:rsidR="00416929" w:rsidRPr="00D650CA">
        <w:rPr>
          <w:color w:val="000000" w:themeColor="text1"/>
        </w:rPr>
        <w:t>кадровой службой по месту службы (работы</w:t>
      </w:r>
      <w:r w:rsidR="003420F7" w:rsidRPr="00D650CA">
        <w:rPr>
          <w:color w:val="000000" w:themeColor="text1"/>
        </w:rPr>
        <w:t xml:space="preserve">); </w:t>
      </w:r>
    </w:p>
    <w:p w:rsidR="00736F75" w:rsidRPr="00D650CA" w:rsidRDefault="00E47A93" w:rsidP="00870CDC">
      <w:pPr>
        <w:ind w:firstLine="708"/>
        <w:jc w:val="both"/>
        <w:rPr>
          <w:color w:val="000000" w:themeColor="text1"/>
        </w:rPr>
      </w:pPr>
      <w:r w:rsidRPr="00D650CA">
        <w:rPr>
          <w:color w:val="000000" w:themeColor="text1"/>
        </w:rPr>
        <w:t>документ об отсутствии заболевания, препятствующего поступлению на гражданскую службу или ее прохождению</w:t>
      </w:r>
      <w:r w:rsidR="00A330A2" w:rsidRPr="00D650CA">
        <w:rPr>
          <w:color w:val="000000" w:themeColor="text1"/>
        </w:rPr>
        <w:t xml:space="preserve"> (</w:t>
      </w:r>
      <w:r w:rsidR="003D7AF5" w:rsidRPr="00D650CA">
        <w:rPr>
          <w:color w:val="000000" w:themeColor="text1"/>
        </w:rPr>
        <w:t xml:space="preserve">форма </w:t>
      </w:r>
      <w:r w:rsidR="00A330A2" w:rsidRPr="00D650CA">
        <w:rPr>
          <w:color w:val="000000" w:themeColor="text1"/>
        </w:rPr>
        <w:t>№001-ГС/у)</w:t>
      </w:r>
      <w:r w:rsidRPr="00D650CA">
        <w:rPr>
          <w:color w:val="000000" w:themeColor="text1"/>
        </w:rPr>
        <w:t xml:space="preserve">; </w:t>
      </w:r>
    </w:p>
    <w:p w:rsidR="00F056D7" w:rsidRPr="00D650CA" w:rsidRDefault="003D7AF5" w:rsidP="00870CDC">
      <w:pPr>
        <w:ind w:firstLine="708"/>
        <w:jc w:val="both"/>
        <w:rPr>
          <w:color w:val="000000" w:themeColor="text1"/>
        </w:rPr>
      </w:pPr>
      <w:r w:rsidRPr="00D650CA">
        <w:rPr>
          <w:color w:val="000000" w:themeColor="text1"/>
        </w:rPr>
        <w:t xml:space="preserve">иные документы, предусмотренные </w:t>
      </w:r>
      <w:r w:rsidR="00A503BB" w:rsidRPr="00D650CA">
        <w:rPr>
          <w:color w:val="000000" w:themeColor="text1"/>
        </w:rPr>
        <w:t xml:space="preserve">Федеральным законом от </w:t>
      </w:r>
      <w:r w:rsidR="001F4A5C" w:rsidRPr="00D650CA">
        <w:rPr>
          <w:color w:val="000000" w:themeColor="text1"/>
        </w:rPr>
        <w:t>27.07.2004</w:t>
      </w:r>
      <w:r w:rsidR="00A503BB" w:rsidRPr="00D650CA">
        <w:rPr>
          <w:color w:val="000000" w:themeColor="text1"/>
        </w:rPr>
        <w:t xml:space="preserve"> №79-ФЗ</w:t>
      </w:r>
      <w:r w:rsidR="00153EA2" w:rsidRPr="00D650CA">
        <w:rPr>
          <w:color w:val="000000" w:themeColor="text1"/>
        </w:rPr>
        <w:br/>
      </w:r>
      <w:r w:rsidR="00A503BB" w:rsidRPr="00D650CA">
        <w:rPr>
          <w:color w:val="000000" w:themeColor="text1"/>
        </w:rPr>
        <w:t xml:space="preserve">«О государственной гражданской службе Российской Федерации», другими </w:t>
      </w:r>
      <w:r w:rsidR="003420F7" w:rsidRPr="00D650CA">
        <w:rPr>
          <w:color w:val="000000" w:themeColor="text1"/>
        </w:rPr>
        <w:t>ф</w:t>
      </w:r>
      <w:r w:rsidRPr="00D650CA">
        <w:rPr>
          <w:color w:val="000000" w:themeColor="text1"/>
        </w:rPr>
        <w:t>едеральным</w:t>
      </w:r>
      <w:r w:rsidR="003420F7" w:rsidRPr="00D650CA">
        <w:rPr>
          <w:color w:val="000000" w:themeColor="text1"/>
        </w:rPr>
        <w:t>и</w:t>
      </w:r>
      <w:r w:rsidRPr="00D650CA">
        <w:rPr>
          <w:color w:val="000000" w:themeColor="text1"/>
        </w:rPr>
        <w:t xml:space="preserve"> закон</w:t>
      </w:r>
      <w:r w:rsidR="003420F7" w:rsidRPr="00D650CA">
        <w:rPr>
          <w:color w:val="000000" w:themeColor="text1"/>
        </w:rPr>
        <w:t xml:space="preserve">ами, </w:t>
      </w:r>
      <w:r w:rsidR="006260C0" w:rsidRPr="00D650CA">
        <w:rPr>
          <w:color w:val="000000" w:themeColor="text1"/>
        </w:rPr>
        <w:t>У</w:t>
      </w:r>
      <w:r w:rsidR="003420F7" w:rsidRPr="00D650CA">
        <w:rPr>
          <w:color w:val="000000" w:themeColor="text1"/>
        </w:rPr>
        <w:t xml:space="preserve">казами </w:t>
      </w:r>
      <w:r w:rsidRPr="00D650CA">
        <w:rPr>
          <w:color w:val="000000" w:themeColor="text1"/>
        </w:rPr>
        <w:t>Президента Российской Федерации и постановлениями Правительства Российской Федерации.</w:t>
      </w:r>
      <w:r w:rsidR="00C533FF" w:rsidRPr="00D650CA">
        <w:rPr>
          <w:color w:val="000000" w:themeColor="text1"/>
        </w:rPr>
        <w:t xml:space="preserve"> Документы представляются гражданином (гражданским служащим) лично, посредством направления по почте или в электронном виде.</w:t>
      </w:r>
    </w:p>
    <w:p w:rsidR="00F056D7" w:rsidRPr="00D650CA" w:rsidRDefault="00F056D7" w:rsidP="00E47A93">
      <w:pPr>
        <w:jc w:val="both"/>
        <w:rPr>
          <w:color w:val="000000" w:themeColor="text1"/>
        </w:rPr>
      </w:pPr>
    </w:p>
    <w:p w:rsidR="00641805" w:rsidRPr="00D650CA" w:rsidRDefault="0009463B" w:rsidP="00890EE2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</w:r>
      <w:proofErr w:type="gramStart"/>
      <w:r w:rsidR="003D7AF5" w:rsidRPr="00D650CA">
        <w:rPr>
          <w:b/>
          <w:color w:val="000000" w:themeColor="text1"/>
          <w:u w:val="single"/>
        </w:rPr>
        <w:t xml:space="preserve">Для участия в конкурсе </w:t>
      </w:r>
      <w:r w:rsidR="008B56B8" w:rsidRPr="00D650CA">
        <w:rPr>
          <w:b/>
          <w:color w:val="000000" w:themeColor="text1"/>
          <w:u w:val="single"/>
        </w:rPr>
        <w:t xml:space="preserve">гражданский служащий </w:t>
      </w:r>
      <w:r w:rsidR="003D7AF5" w:rsidRPr="00D650CA">
        <w:rPr>
          <w:b/>
          <w:color w:val="000000" w:themeColor="text1"/>
          <w:u w:val="single"/>
        </w:rPr>
        <w:t>представляет следующие документы:</w:t>
      </w:r>
      <w:r w:rsidR="003D7AF5" w:rsidRPr="00D650CA">
        <w:rPr>
          <w:color w:val="000000" w:themeColor="text1"/>
        </w:rPr>
        <w:t xml:space="preserve"> заявление на имя представителя нанимателя</w:t>
      </w:r>
      <w:r w:rsidR="009A1178" w:rsidRPr="00D650CA">
        <w:rPr>
          <w:color w:val="000000" w:themeColor="text1"/>
        </w:rPr>
        <w:t xml:space="preserve"> и </w:t>
      </w:r>
      <w:r w:rsidRPr="00D650CA">
        <w:rPr>
          <w:color w:val="000000" w:themeColor="text1"/>
        </w:rPr>
        <w:t>заполненную,</w:t>
      </w:r>
      <w:r w:rsidR="003D7AF5" w:rsidRPr="00D650CA">
        <w:rPr>
          <w:color w:val="000000" w:themeColor="text1"/>
        </w:rPr>
        <w:t xml:space="preserve">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="00641805" w:rsidRPr="00D650CA">
        <w:rPr>
          <w:color w:val="000000" w:themeColor="text1"/>
        </w:rPr>
        <w:t xml:space="preserve">анкету </w:t>
      </w:r>
      <w:r w:rsidR="00870CDC" w:rsidRPr="00D650CA">
        <w:rPr>
          <w:color w:val="000000" w:themeColor="text1"/>
        </w:rPr>
        <w:t>(</w:t>
      </w:r>
      <w:r w:rsidR="007C3257" w:rsidRPr="00D650CA">
        <w:rPr>
          <w:color w:val="000000" w:themeColor="text1"/>
        </w:rPr>
        <w:t>по форме, утвержденной распоряжением Правительства Российской Федерации от 26 мая 2005 г. № 667-р, в действующей редакции</w:t>
      </w:r>
      <w:r w:rsidR="00153EA2" w:rsidRPr="00D650CA">
        <w:rPr>
          <w:color w:val="000000" w:themeColor="text1"/>
        </w:rPr>
        <w:t xml:space="preserve"> от 22.</w:t>
      </w:r>
      <w:r w:rsidR="00935634" w:rsidRPr="00D650CA">
        <w:rPr>
          <w:color w:val="000000" w:themeColor="text1"/>
        </w:rPr>
        <w:t>04.2022</w:t>
      </w:r>
      <w:r w:rsidR="00870CDC" w:rsidRPr="00D650CA">
        <w:rPr>
          <w:color w:val="000000" w:themeColor="text1"/>
        </w:rPr>
        <w:t>) с приложением 2-х фотографий (в деловом костюме), размером 3х4 см</w:t>
      </w:r>
      <w:r w:rsidR="00641805" w:rsidRPr="00D650CA">
        <w:rPr>
          <w:color w:val="000000" w:themeColor="text1"/>
        </w:rPr>
        <w:t>.</w:t>
      </w:r>
      <w:proofErr w:type="gramEnd"/>
    </w:p>
    <w:p w:rsidR="007C3257" w:rsidRPr="00D650CA" w:rsidRDefault="007C3257" w:rsidP="00890EE2">
      <w:pPr>
        <w:jc w:val="both"/>
        <w:rPr>
          <w:color w:val="000000" w:themeColor="text1"/>
        </w:rPr>
      </w:pPr>
    </w:p>
    <w:p w:rsidR="00DC62F5" w:rsidRPr="00D650CA" w:rsidRDefault="00870CDC" w:rsidP="00B7110E">
      <w:pPr>
        <w:ind w:firstLine="708"/>
        <w:jc w:val="both"/>
        <w:rPr>
          <w:color w:val="000000" w:themeColor="text1"/>
        </w:rPr>
      </w:pPr>
      <w:r w:rsidRPr="00D650CA">
        <w:rPr>
          <w:b/>
          <w:color w:val="000000" w:themeColor="text1"/>
          <w:u w:val="single"/>
        </w:rPr>
        <w:t>Для участия в конкурсе гражданский служащий</w:t>
      </w:r>
      <w:r w:rsidR="00890EE2" w:rsidRPr="00D650CA">
        <w:rPr>
          <w:color w:val="000000" w:themeColor="text1"/>
        </w:rPr>
        <w:t xml:space="preserve">, </w:t>
      </w:r>
      <w:r w:rsidRPr="00D650CA">
        <w:rPr>
          <w:color w:val="000000" w:themeColor="text1"/>
        </w:rPr>
        <w:t xml:space="preserve">замещающий должность гражданской службы в </w:t>
      </w:r>
      <w:r w:rsidRPr="00D650CA">
        <w:rPr>
          <w:b/>
          <w:color w:val="000000" w:themeColor="text1"/>
          <w:u w:val="single"/>
        </w:rPr>
        <w:t>Управлении Федеральной налогов</w:t>
      </w:r>
      <w:r w:rsidR="00B7110E" w:rsidRPr="00D650CA">
        <w:rPr>
          <w:b/>
          <w:color w:val="000000" w:themeColor="text1"/>
          <w:u w:val="single"/>
        </w:rPr>
        <w:t>ой службы по Псковской области</w:t>
      </w:r>
      <w:r w:rsidR="00B7110E" w:rsidRPr="00D650CA">
        <w:rPr>
          <w:color w:val="000000" w:themeColor="text1"/>
        </w:rPr>
        <w:t xml:space="preserve">, </w:t>
      </w:r>
      <w:r w:rsidRPr="00D650CA">
        <w:rPr>
          <w:color w:val="000000" w:themeColor="text1"/>
        </w:rPr>
        <w:t xml:space="preserve"> изъявивший желание участвовать в конкурсе</w:t>
      </w:r>
      <w:r w:rsidR="00B7110E" w:rsidRPr="00D650CA">
        <w:rPr>
          <w:color w:val="000000" w:themeColor="text1"/>
        </w:rPr>
        <w:t>, имеющий право на общих основаниях участвовать в конкурсе независимо от того, какую должность он замещает на период проведения конкурса,  подает заявление на имя представителя нанимателя.</w:t>
      </w:r>
    </w:p>
    <w:p w:rsidR="00935634" w:rsidRPr="00D650CA" w:rsidRDefault="00935634" w:rsidP="00B7110E">
      <w:pPr>
        <w:ind w:firstLine="708"/>
        <w:jc w:val="both"/>
        <w:rPr>
          <w:color w:val="000000" w:themeColor="text1"/>
        </w:rPr>
      </w:pPr>
    </w:p>
    <w:p w:rsidR="008B56B8" w:rsidRPr="00D650CA" w:rsidRDefault="008B56B8" w:rsidP="0049763C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8592D" w:rsidRPr="00D650CA" w:rsidRDefault="0068592D" w:rsidP="0068592D">
      <w:pPr>
        <w:ind w:firstLine="708"/>
        <w:jc w:val="both"/>
        <w:rPr>
          <w:color w:val="000000" w:themeColor="text1"/>
        </w:rPr>
      </w:pPr>
      <w:r w:rsidRPr="00D650CA">
        <w:rPr>
          <w:color w:val="000000" w:themeColor="text1"/>
        </w:rPr>
        <w:t>В случае направления документов по почте, датой подачи считается дата их поступления в УФНС России по Псковской области. Документы, поступившие после установленного для приема срока, возвращаются адресату по его письменному заявлению.</w:t>
      </w:r>
    </w:p>
    <w:p w:rsidR="00A4284C" w:rsidRPr="00D650CA" w:rsidRDefault="008B56B8" w:rsidP="0049763C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</w:r>
      <w:r w:rsidR="0068592D" w:rsidRPr="00D650CA">
        <w:rPr>
          <w:color w:val="000000" w:themeColor="text1"/>
        </w:rPr>
        <w:t xml:space="preserve">При проведении конкурса кандидатам гарантируется равенство прав в соответствии с Конституцией Российской Федерации и федеральными законами. </w:t>
      </w:r>
    </w:p>
    <w:p w:rsidR="00302588" w:rsidRPr="00D650CA" w:rsidRDefault="008B56B8" w:rsidP="00A4284C">
      <w:pPr>
        <w:ind w:firstLine="708"/>
        <w:jc w:val="both"/>
        <w:rPr>
          <w:color w:val="000000" w:themeColor="text1"/>
        </w:rPr>
      </w:pPr>
      <w:r w:rsidRPr="00D650CA">
        <w:rPr>
          <w:color w:val="000000" w:themeColor="text1"/>
        </w:rPr>
        <w:t xml:space="preserve">Конкурс заключается в оценке профессионального уровня кандидатов на замещение </w:t>
      </w:r>
      <w:r w:rsidR="00B7110E" w:rsidRPr="00D650CA">
        <w:rPr>
          <w:color w:val="000000" w:themeColor="text1"/>
        </w:rPr>
        <w:t>группы</w:t>
      </w:r>
      <w:r w:rsidRPr="00D650CA">
        <w:rPr>
          <w:color w:val="000000" w:themeColor="text1"/>
        </w:rPr>
        <w:t xml:space="preserve"> должност</w:t>
      </w:r>
      <w:r w:rsidR="00C67B56" w:rsidRPr="00D650CA">
        <w:rPr>
          <w:color w:val="000000" w:themeColor="text1"/>
        </w:rPr>
        <w:t>ей</w:t>
      </w:r>
      <w:r w:rsidRPr="00D650CA">
        <w:rPr>
          <w:color w:val="000000" w:themeColor="text1"/>
        </w:rPr>
        <w:t xml:space="preserve"> гражданской службы, их соответствия квалификационным требованиям к этим должностям.</w:t>
      </w:r>
      <w:r w:rsidR="0049763C" w:rsidRPr="00D650CA">
        <w:rPr>
          <w:color w:val="000000" w:themeColor="text1"/>
        </w:rPr>
        <w:t xml:space="preserve"> </w:t>
      </w:r>
      <w:proofErr w:type="gramStart"/>
      <w:r w:rsidR="0049763C" w:rsidRPr="00D650CA">
        <w:rPr>
          <w:color w:val="000000" w:themeColor="text1"/>
        </w:rPr>
        <w:t>П</w:t>
      </w:r>
      <w:r w:rsidRPr="00D650CA">
        <w:rPr>
          <w:color w:val="000000" w:themeColor="text1"/>
        </w:rPr>
        <w:t>ри проведении конкурса конкурсная комиссия оценивает кандидатов на основании представленных ими документов об образовании, прохождении гражданской</w:t>
      </w:r>
      <w:r w:rsidR="009D080E" w:rsidRPr="00D650CA">
        <w:rPr>
          <w:color w:val="000000" w:themeColor="text1"/>
        </w:rPr>
        <w:t xml:space="preserve"> службы </w:t>
      </w:r>
      <w:r w:rsidRPr="00D650CA">
        <w:rPr>
          <w:color w:val="000000" w:themeColor="text1"/>
        </w:rPr>
        <w:t>или</w:t>
      </w:r>
      <w:r w:rsidR="009D080E" w:rsidRPr="00D650CA">
        <w:rPr>
          <w:color w:val="000000" w:themeColor="text1"/>
        </w:rPr>
        <w:t xml:space="preserve"> стажу (опыту) работы по специальности, </w:t>
      </w:r>
      <w:r w:rsidRPr="00D650CA">
        <w:rPr>
          <w:color w:val="000000" w:themeColor="text1"/>
        </w:rPr>
        <w:t xml:space="preserve">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</w:t>
      </w:r>
      <w:r w:rsidRPr="00D650CA">
        <w:rPr>
          <w:color w:val="000000" w:themeColor="text1"/>
        </w:rPr>
        <w:lastRenderedPageBreak/>
        <w:t>профессиональных и личностных качеств кандидатов по вопросам, связанным с выполнением должностных об</w:t>
      </w:r>
      <w:r w:rsidR="00B7110E" w:rsidRPr="00D650CA">
        <w:rPr>
          <w:color w:val="000000" w:themeColor="text1"/>
        </w:rPr>
        <w:t>язанностей</w:t>
      </w:r>
      <w:proofErr w:type="gramEnd"/>
      <w:r w:rsidR="00B7110E" w:rsidRPr="00D650CA">
        <w:rPr>
          <w:color w:val="000000" w:themeColor="text1"/>
        </w:rPr>
        <w:t xml:space="preserve"> </w:t>
      </w:r>
      <w:r w:rsidR="00A718F7">
        <w:rPr>
          <w:color w:val="000000" w:themeColor="text1"/>
        </w:rPr>
        <w:t>по вакантной должности</w:t>
      </w:r>
      <w:r w:rsidR="00B7110E" w:rsidRPr="00D650CA">
        <w:rPr>
          <w:color w:val="000000" w:themeColor="text1"/>
        </w:rPr>
        <w:t>, на котор</w:t>
      </w:r>
      <w:r w:rsidR="00A718F7">
        <w:rPr>
          <w:color w:val="000000" w:themeColor="text1"/>
        </w:rPr>
        <w:t>ую</w:t>
      </w:r>
      <w:r w:rsidR="00B7110E" w:rsidRPr="00D650CA">
        <w:rPr>
          <w:color w:val="000000" w:themeColor="text1"/>
        </w:rPr>
        <w:t xml:space="preserve"> объявлен конкурс</w:t>
      </w:r>
      <w:r w:rsidR="00A718F7">
        <w:rPr>
          <w:color w:val="000000" w:themeColor="text1"/>
        </w:rPr>
        <w:t>.</w:t>
      </w:r>
    </w:p>
    <w:p w:rsidR="00E36792" w:rsidRPr="00D650CA" w:rsidRDefault="00E36792" w:rsidP="00E36792">
      <w:pPr>
        <w:ind w:firstLine="709"/>
        <w:jc w:val="both"/>
        <w:rPr>
          <w:color w:val="000000" w:themeColor="text1"/>
        </w:rPr>
      </w:pPr>
      <w:proofErr w:type="gramStart"/>
      <w:r w:rsidRPr="00D650CA">
        <w:rPr>
          <w:color w:val="000000" w:themeColor="text1"/>
        </w:rPr>
        <w:t>Кандидатам</w:t>
      </w:r>
      <w:r w:rsidR="0032062D" w:rsidRPr="00D650CA">
        <w:rPr>
          <w:color w:val="000000" w:themeColor="text1"/>
        </w:rPr>
        <w:t xml:space="preserve"> на замещение </w:t>
      </w:r>
      <w:r w:rsidR="00B7110E" w:rsidRPr="00D650CA">
        <w:rPr>
          <w:color w:val="000000" w:themeColor="text1"/>
        </w:rPr>
        <w:t>группы</w:t>
      </w:r>
      <w:r w:rsidR="0032062D" w:rsidRPr="00D650CA">
        <w:rPr>
          <w:color w:val="000000" w:themeColor="text1"/>
        </w:rPr>
        <w:t xml:space="preserve"> должностей государственной гражданской службы </w:t>
      </w:r>
      <w:r w:rsidRPr="00D650CA">
        <w:rPr>
          <w:color w:val="000000" w:themeColor="text1"/>
        </w:rPr>
        <w:t xml:space="preserve">в качестве самопроверки  рекомендуется прохождение тестов на соответствие базовым квалификационным требованиям к знаниям и навыкам, </w:t>
      </w:r>
      <w:r w:rsidR="0032062D" w:rsidRPr="00D650CA">
        <w:rPr>
          <w:color w:val="000000" w:themeColor="text1"/>
        </w:rPr>
        <w:t xml:space="preserve">которые </w:t>
      </w:r>
      <w:r w:rsidRPr="00D650CA">
        <w:rPr>
          <w:color w:val="000000" w:themeColor="text1"/>
        </w:rPr>
        <w:t>подготовлены</w:t>
      </w:r>
      <w:r w:rsidR="0032062D" w:rsidRPr="00D650CA">
        <w:rPr>
          <w:color w:val="000000" w:themeColor="text1"/>
        </w:rPr>
        <w:t xml:space="preserve"> и размещены </w:t>
      </w:r>
      <w:r w:rsidRPr="00D650CA">
        <w:rPr>
          <w:color w:val="000000" w:themeColor="text1"/>
        </w:rPr>
        <w:t>Минтрудом России</w:t>
      </w:r>
      <w:r w:rsidR="0032062D" w:rsidRPr="00D650CA">
        <w:rPr>
          <w:color w:val="000000" w:themeColor="text1"/>
        </w:rPr>
        <w:t xml:space="preserve"> на официальном сайте</w:t>
      </w:r>
      <w:r w:rsidR="007661B2" w:rsidRPr="00D650CA">
        <w:rPr>
          <w:color w:val="000000" w:themeColor="text1"/>
        </w:rPr>
        <w:t xml:space="preserve"> (</w:t>
      </w:r>
      <w:hyperlink r:id="rId10" w:history="1">
        <w:r w:rsidR="007661B2" w:rsidRPr="00D650CA">
          <w:rPr>
            <w:color w:val="000000" w:themeColor="text1"/>
          </w:rPr>
          <w:t>http://www.rosmintrud.ru/ministry/programms/gossluzhba/16/2</w:t>
        </w:r>
      </w:hyperlink>
      <w:r w:rsidR="007661B2" w:rsidRPr="00D650CA">
        <w:rPr>
          <w:color w:val="000000" w:themeColor="text1"/>
        </w:rPr>
        <w:t xml:space="preserve">), </w:t>
      </w:r>
      <w:r w:rsidR="0032062D" w:rsidRPr="00D650CA">
        <w:rPr>
          <w:color w:val="000000" w:themeColor="text1"/>
        </w:rPr>
        <w:t xml:space="preserve">а также «Тесты для самопроверки», </w:t>
      </w:r>
      <w:proofErr w:type="spellStart"/>
      <w:r w:rsidRPr="00D650CA">
        <w:rPr>
          <w:color w:val="000000" w:themeColor="text1"/>
        </w:rPr>
        <w:t>размещенны</w:t>
      </w:r>
      <w:r w:rsidR="0032062D" w:rsidRPr="00D650CA">
        <w:rPr>
          <w:color w:val="000000" w:themeColor="text1"/>
        </w:rPr>
        <w:t>е</w:t>
      </w:r>
      <w:r w:rsidR="00E65F0E" w:rsidRPr="00D650CA">
        <w:rPr>
          <w:color w:val="000000" w:themeColor="text1"/>
        </w:rPr>
        <w:t>в</w:t>
      </w:r>
      <w:proofErr w:type="spellEnd"/>
      <w:r w:rsidR="0094079D" w:rsidRPr="00D650CA">
        <w:rPr>
          <w:color w:val="000000" w:themeColor="text1"/>
        </w:rPr>
        <w:t xml:space="preserve"> Федеральной государственной информационной системе «Единая информационная система управления кадровым составом государственной гражданской службы</w:t>
      </w:r>
      <w:proofErr w:type="gramEnd"/>
      <w:r w:rsidR="0094079D" w:rsidRPr="00D650CA">
        <w:rPr>
          <w:color w:val="000000" w:themeColor="text1"/>
        </w:rPr>
        <w:t xml:space="preserve"> Российской Федерации».</w:t>
      </w:r>
    </w:p>
    <w:p w:rsidR="008B56B8" w:rsidRPr="00D650CA" w:rsidRDefault="008B56B8" w:rsidP="00912771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  <w:t xml:space="preserve">Решение конкурсной комиссии принимается в отсутствие </w:t>
      </w:r>
      <w:proofErr w:type="spellStart"/>
      <w:r w:rsidRPr="00D650CA">
        <w:rPr>
          <w:color w:val="000000" w:themeColor="text1"/>
        </w:rPr>
        <w:t>кандидата</w:t>
      </w:r>
      <w:proofErr w:type="gramStart"/>
      <w:r w:rsidRPr="00D650CA">
        <w:rPr>
          <w:color w:val="000000" w:themeColor="text1"/>
        </w:rPr>
        <w:t>.П</w:t>
      </w:r>
      <w:proofErr w:type="gramEnd"/>
      <w:r w:rsidRPr="00D650CA">
        <w:rPr>
          <w:color w:val="000000" w:themeColor="text1"/>
        </w:rPr>
        <w:t>обедитель</w:t>
      </w:r>
      <w:proofErr w:type="spellEnd"/>
      <w:r w:rsidRPr="00D650CA">
        <w:rPr>
          <w:color w:val="000000" w:themeColor="text1"/>
        </w:rPr>
        <w:t xml:space="preserve">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  <w:r w:rsidR="0094079D" w:rsidRPr="00D650CA">
        <w:rPr>
          <w:color w:val="000000" w:themeColor="text1"/>
        </w:rPr>
        <w:t xml:space="preserve"> Итоговый балл кандидата определяется как сумма среднего арифметического баллов, выс</w:t>
      </w:r>
      <w:r w:rsidR="001872BF" w:rsidRPr="00D650CA">
        <w:rPr>
          <w:color w:val="000000" w:themeColor="text1"/>
        </w:rPr>
        <w:t>тавленных кандидату членами конкурсной комиссии по результатам индивидуального собеседования</w:t>
      </w:r>
      <w:r w:rsidR="000E4E9D" w:rsidRPr="00D650CA">
        <w:rPr>
          <w:color w:val="000000" w:themeColor="text1"/>
        </w:rPr>
        <w:t xml:space="preserve"> и баллов, набранных кандидатом по итогам письменного тестирования. Рейтинг кандидатов формируется в зависимости от набранных ими итоговых баллов в порядке убывания.</w:t>
      </w:r>
    </w:p>
    <w:p w:rsidR="007936E6" w:rsidRPr="00D650CA" w:rsidRDefault="007936E6" w:rsidP="007936E6">
      <w:pPr>
        <w:ind w:firstLine="708"/>
        <w:jc w:val="both"/>
        <w:rPr>
          <w:bCs/>
          <w:color w:val="000000" w:themeColor="text1"/>
        </w:rPr>
      </w:pPr>
      <w:r w:rsidRPr="00D650CA">
        <w:rPr>
          <w:color w:val="000000" w:themeColor="text1"/>
        </w:rPr>
        <w:t xml:space="preserve">Конкурс проводится в форме тестирования и индивидуального собеседования. Тест составляется на основе перечня вопросов и обеспечивает проверку знания участником конкурса: Конституции Российской Федерации, законодательства Российской Федерации о государственной гражданской службе, Налогового Кодекса Российской Федерации, </w:t>
      </w:r>
      <w:r w:rsidRPr="00D650CA">
        <w:rPr>
          <w:bCs/>
          <w:color w:val="000000" w:themeColor="text1"/>
        </w:rPr>
        <w:t>нормативных правовых актов применительно к исполнению должностных обязанностей. Максимальный балл по результатам тестирования составляет 5 баллов. Тестирование считается пройденным, если кандидат правильно ответил на 70 и более процентов заданных вопросов. Максимальный балл по результатам индивидуального собеседования составляет 10 баллов.</w:t>
      </w:r>
    </w:p>
    <w:p w:rsidR="00067E6B" w:rsidRPr="00D650CA" w:rsidRDefault="00067E6B" w:rsidP="00912771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</w:r>
      <w:r w:rsidR="00A718F7">
        <w:rPr>
          <w:color w:val="000000" w:themeColor="text1"/>
        </w:rPr>
        <w:t xml:space="preserve">По итогам конкурса на замещение вакантной должности государственной гражданской службы </w:t>
      </w:r>
      <w:r w:rsidRPr="00D650CA">
        <w:rPr>
          <w:color w:val="000000" w:themeColor="text1"/>
        </w:rPr>
        <w:t xml:space="preserve"> конкурсной комиссией</w:t>
      </w:r>
      <w:r w:rsidR="00A718F7">
        <w:rPr>
          <w:color w:val="000000" w:themeColor="text1"/>
        </w:rPr>
        <w:t xml:space="preserve"> в кадровый резерв Управления Федеральной налоговой службы по Псковской области </w:t>
      </w:r>
      <w:r w:rsidRPr="00D650CA">
        <w:rPr>
          <w:color w:val="000000" w:themeColor="text1"/>
        </w:rPr>
        <w:t xml:space="preserve"> могут рекомендоваться кандидаты из числа тех кандидатов, общая сумма набранных б</w:t>
      </w:r>
      <w:r w:rsidR="007936E6" w:rsidRPr="00D650CA">
        <w:rPr>
          <w:color w:val="000000" w:themeColor="text1"/>
        </w:rPr>
        <w:t>аллов которых составляет не мен</w:t>
      </w:r>
      <w:r w:rsidRPr="00D650CA">
        <w:rPr>
          <w:color w:val="000000" w:themeColor="text1"/>
        </w:rPr>
        <w:t>ее 50 процентов максимального балла.</w:t>
      </w:r>
    </w:p>
    <w:p w:rsidR="008B56B8" w:rsidRPr="00D650CA" w:rsidRDefault="008B56B8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  <w:t xml:space="preserve">Кандидатам, участвовавшим в конкурсе, сообщается о результатах конкурса в письменной форме в </w:t>
      </w:r>
      <w:r w:rsidR="00960C34" w:rsidRPr="00D650CA">
        <w:rPr>
          <w:color w:val="000000" w:themeColor="text1"/>
        </w:rPr>
        <w:t xml:space="preserve">7-дневный срок </w:t>
      </w:r>
      <w:r w:rsidRPr="00D650CA">
        <w:rPr>
          <w:color w:val="000000" w:themeColor="text1"/>
        </w:rPr>
        <w:t xml:space="preserve">со дня его завершения. Информация о результатах конкурса размещается </w:t>
      </w:r>
      <w:r w:rsidR="003420F7" w:rsidRPr="00D650CA">
        <w:rPr>
          <w:color w:val="000000" w:themeColor="text1"/>
        </w:rPr>
        <w:t xml:space="preserve">в региональном разделе на официальном сайте ФНС России в информационно-телекоммуникационной сети «Интернет». </w:t>
      </w:r>
    </w:p>
    <w:p w:rsidR="00067E6B" w:rsidRPr="00D650CA" w:rsidRDefault="00641805" w:rsidP="00B7110E">
      <w:pPr>
        <w:pStyle w:val="ConsPlusNormal"/>
        <w:widowControl/>
        <w:ind w:right="-1" w:firstLine="567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D650CA">
        <w:rPr>
          <w:color w:val="000000" w:themeColor="text1"/>
        </w:rPr>
        <w:tab/>
      </w:r>
      <w:r w:rsidR="00067E6B" w:rsidRPr="00D650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Документы претендентов на </w:t>
      </w:r>
      <w:r w:rsidR="00A718F7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замещение вакантной должности государственной гражданской службы </w:t>
      </w:r>
      <w:r w:rsidR="00067E6B" w:rsidRPr="00D650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="00067E6B" w:rsidRPr="00D650CA">
        <w:rPr>
          <w:rStyle w:val="a6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в течение трех лет </w:t>
      </w:r>
      <w:r w:rsidR="00067E6B" w:rsidRPr="00D650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со дня завершения конкурса. До истечения этого срока документы хранятся в архиве</w:t>
      </w:r>
      <w:r w:rsidR="007936E6" w:rsidRPr="00D650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Управления</w:t>
      </w:r>
      <w:r w:rsidR="00067E6B" w:rsidRPr="00D650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после чего подлежат уничтожению.</w:t>
      </w:r>
    </w:p>
    <w:p w:rsidR="00067E6B" w:rsidRPr="00D650CA" w:rsidRDefault="00067E6B" w:rsidP="00935634">
      <w:pPr>
        <w:pStyle w:val="ConsPlusNormal"/>
        <w:widowControl/>
        <w:ind w:right="-1" w:firstLine="708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D650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8B56B8" w:rsidRPr="00D650CA" w:rsidRDefault="008B56B8" w:rsidP="00935634">
      <w:pPr>
        <w:pStyle w:val="ConsPlusNormal"/>
        <w:widowControl/>
        <w:ind w:right="-1" w:firstLine="708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D650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D650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дств св</w:t>
      </w:r>
      <w:proofErr w:type="gramEnd"/>
      <w:r w:rsidRPr="00D650C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язи и другие), осуществляются кандидатами за счет собственных средств.</w:t>
      </w:r>
    </w:p>
    <w:p w:rsidR="007C3257" w:rsidRPr="00D650CA" w:rsidRDefault="000E4E9D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  <w:t>Кандидат вправе обжаловать решение конкурсной комиссии в соответствии с законод</w:t>
      </w:r>
      <w:r w:rsidR="007C3257" w:rsidRPr="00D650CA">
        <w:rPr>
          <w:color w:val="000000" w:themeColor="text1"/>
        </w:rPr>
        <w:t>ательством Российской Федерации</w:t>
      </w:r>
    </w:p>
    <w:p w:rsidR="007C3257" w:rsidRPr="00D650CA" w:rsidRDefault="007C3257">
      <w:pPr>
        <w:jc w:val="both"/>
        <w:rPr>
          <w:color w:val="000000" w:themeColor="text1"/>
        </w:rPr>
      </w:pPr>
    </w:p>
    <w:p w:rsidR="006658BF" w:rsidRPr="00D650CA" w:rsidRDefault="008B56B8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</w:r>
      <w:r w:rsidRPr="00D650CA">
        <w:rPr>
          <w:b/>
          <w:color w:val="000000" w:themeColor="text1"/>
        </w:rPr>
        <w:t>Прием документов для участия в конкурсе будет проводиться с</w:t>
      </w:r>
      <w:r w:rsidR="00264568">
        <w:rPr>
          <w:b/>
          <w:color w:val="000000" w:themeColor="text1"/>
        </w:rPr>
        <w:t xml:space="preserve">27 </w:t>
      </w:r>
      <w:proofErr w:type="spellStart"/>
      <w:r w:rsidR="00264568">
        <w:rPr>
          <w:b/>
          <w:color w:val="000000" w:themeColor="text1"/>
        </w:rPr>
        <w:t>февраля</w:t>
      </w:r>
      <w:r w:rsidR="00467943" w:rsidRPr="00D650CA">
        <w:rPr>
          <w:b/>
          <w:color w:val="000000" w:themeColor="text1"/>
        </w:rPr>
        <w:t>по</w:t>
      </w:r>
      <w:proofErr w:type="spellEnd"/>
      <w:r w:rsidR="00467943" w:rsidRPr="00D650CA">
        <w:rPr>
          <w:b/>
          <w:color w:val="000000" w:themeColor="text1"/>
        </w:rPr>
        <w:t xml:space="preserve"> </w:t>
      </w:r>
      <w:r w:rsidR="00264568">
        <w:rPr>
          <w:b/>
          <w:color w:val="000000" w:themeColor="text1"/>
        </w:rPr>
        <w:t>18 марта</w:t>
      </w:r>
      <w:r w:rsidR="00D64804" w:rsidRPr="00D650CA">
        <w:rPr>
          <w:b/>
          <w:color w:val="000000" w:themeColor="text1"/>
        </w:rPr>
        <w:t>2</w:t>
      </w:r>
      <w:r w:rsidR="000C01A2" w:rsidRPr="00D650CA">
        <w:rPr>
          <w:b/>
          <w:color w:val="000000" w:themeColor="text1"/>
        </w:rPr>
        <w:t>0</w:t>
      </w:r>
      <w:r w:rsidR="00C0594A" w:rsidRPr="00D650CA">
        <w:rPr>
          <w:b/>
          <w:color w:val="000000" w:themeColor="text1"/>
        </w:rPr>
        <w:t>2</w:t>
      </w:r>
      <w:r w:rsidR="00264568">
        <w:rPr>
          <w:b/>
          <w:color w:val="000000" w:themeColor="text1"/>
        </w:rPr>
        <w:t>4</w:t>
      </w:r>
      <w:r w:rsidR="000C01A2" w:rsidRPr="00D650CA">
        <w:rPr>
          <w:b/>
          <w:color w:val="000000" w:themeColor="text1"/>
        </w:rPr>
        <w:t>года</w:t>
      </w:r>
      <w:r w:rsidRPr="00D650CA">
        <w:rPr>
          <w:b/>
          <w:color w:val="000000" w:themeColor="text1"/>
        </w:rPr>
        <w:t>.</w:t>
      </w:r>
      <w:r w:rsidRPr="00D650CA">
        <w:rPr>
          <w:color w:val="000000" w:themeColor="text1"/>
        </w:rPr>
        <w:t xml:space="preserve"> Время приема документов: с понедельника по </w:t>
      </w:r>
      <w:r w:rsidR="0097648E">
        <w:rPr>
          <w:color w:val="000000" w:themeColor="text1"/>
        </w:rPr>
        <w:t>пятницу</w:t>
      </w:r>
      <w:r w:rsidRPr="00D650CA">
        <w:rPr>
          <w:color w:val="000000" w:themeColor="text1"/>
        </w:rPr>
        <w:t xml:space="preserve"> – с </w:t>
      </w:r>
      <w:r w:rsidR="006658BF" w:rsidRPr="00D650CA">
        <w:rPr>
          <w:color w:val="000000" w:themeColor="text1"/>
        </w:rPr>
        <w:t xml:space="preserve">9 </w:t>
      </w:r>
      <w:r w:rsidRPr="00D650CA">
        <w:rPr>
          <w:color w:val="000000" w:themeColor="text1"/>
        </w:rPr>
        <w:t xml:space="preserve">часов </w:t>
      </w:r>
      <w:r w:rsidR="006658BF" w:rsidRPr="00D650CA">
        <w:rPr>
          <w:color w:val="000000" w:themeColor="text1"/>
        </w:rPr>
        <w:t>0</w:t>
      </w:r>
      <w:r w:rsidRPr="00D650CA">
        <w:rPr>
          <w:color w:val="000000" w:themeColor="text1"/>
        </w:rPr>
        <w:t>0 мин</w:t>
      </w:r>
      <w:r w:rsidR="00063D05" w:rsidRPr="00D650CA">
        <w:rPr>
          <w:color w:val="000000" w:themeColor="text1"/>
        </w:rPr>
        <w:t>у</w:t>
      </w:r>
      <w:r w:rsidRPr="00D650CA">
        <w:rPr>
          <w:color w:val="000000" w:themeColor="text1"/>
        </w:rPr>
        <w:t>т до 1</w:t>
      </w:r>
      <w:r w:rsidR="006658BF" w:rsidRPr="00D650CA">
        <w:rPr>
          <w:color w:val="000000" w:themeColor="text1"/>
        </w:rPr>
        <w:t>3 часов 00 минут и с 1</w:t>
      </w:r>
      <w:r w:rsidR="00002B00" w:rsidRPr="00D650CA">
        <w:rPr>
          <w:color w:val="000000" w:themeColor="text1"/>
        </w:rPr>
        <w:t>4</w:t>
      </w:r>
      <w:r w:rsidRPr="00D650CA">
        <w:rPr>
          <w:color w:val="000000" w:themeColor="text1"/>
        </w:rPr>
        <w:t xml:space="preserve"> часов </w:t>
      </w:r>
      <w:r w:rsidR="00002B00" w:rsidRPr="00D650CA">
        <w:rPr>
          <w:color w:val="000000" w:themeColor="text1"/>
        </w:rPr>
        <w:t>00</w:t>
      </w:r>
      <w:r w:rsidRPr="00D650CA">
        <w:rPr>
          <w:color w:val="000000" w:themeColor="text1"/>
        </w:rPr>
        <w:t xml:space="preserve"> минут до 1</w:t>
      </w:r>
      <w:r w:rsidR="0097648E">
        <w:rPr>
          <w:color w:val="000000" w:themeColor="text1"/>
        </w:rPr>
        <w:t xml:space="preserve">6 часов 00 минут. </w:t>
      </w:r>
      <w:r w:rsidRPr="00D650CA">
        <w:rPr>
          <w:color w:val="000000" w:themeColor="text1"/>
        </w:rPr>
        <w:t>Адрес приема документов: 180017</w:t>
      </w:r>
      <w:r w:rsidR="00C666C2" w:rsidRPr="00D650CA">
        <w:rPr>
          <w:color w:val="000000" w:themeColor="text1"/>
        </w:rPr>
        <w:t>, г</w:t>
      </w:r>
      <w:proofErr w:type="gramStart"/>
      <w:r w:rsidR="00C666C2" w:rsidRPr="00D650CA">
        <w:rPr>
          <w:color w:val="000000" w:themeColor="text1"/>
        </w:rPr>
        <w:t>.П</w:t>
      </w:r>
      <w:proofErr w:type="gramEnd"/>
      <w:r w:rsidR="00C666C2" w:rsidRPr="00D650CA">
        <w:rPr>
          <w:color w:val="000000" w:themeColor="text1"/>
        </w:rPr>
        <w:t>сков, ул.Спортивная, д.5</w:t>
      </w:r>
      <w:r w:rsidRPr="00D650CA">
        <w:rPr>
          <w:color w:val="000000" w:themeColor="text1"/>
        </w:rPr>
        <w:t>а, Управление Федеральной налоговой службы по Псковской области, отдел кадров,</w:t>
      </w:r>
      <w:r w:rsidR="00C666C2" w:rsidRPr="00D650CA">
        <w:rPr>
          <w:color w:val="000000" w:themeColor="text1"/>
        </w:rPr>
        <w:t xml:space="preserve"> каб.307,</w:t>
      </w:r>
      <w:r w:rsidRPr="00D650CA">
        <w:rPr>
          <w:color w:val="000000" w:themeColor="text1"/>
        </w:rPr>
        <w:t xml:space="preserve"> тел</w:t>
      </w:r>
      <w:r w:rsidR="002F2CC6" w:rsidRPr="00D650CA">
        <w:rPr>
          <w:color w:val="000000" w:themeColor="text1"/>
        </w:rPr>
        <w:t>ефоны</w:t>
      </w:r>
      <w:r w:rsidR="00264568">
        <w:rPr>
          <w:color w:val="000000" w:themeColor="text1"/>
        </w:rPr>
        <w:t>8 (8112) 331</w:t>
      </w:r>
      <w:r w:rsidR="0097648E">
        <w:rPr>
          <w:color w:val="000000" w:themeColor="text1"/>
        </w:rPr>
        <w:t>-3</w:t>
      </w:r>
      <w:r w:rsidR="00264568">
        <w:rPr>
          <w:color w:val="000000" w:themeColor="text1"/>
        </w:rPr>
        <w:t>94</w:t>
      </w:r>
      <w:r w:rsidR="0097648E">
        <w:rPr>
          <w:color w:val="000000" w:themeColor="text1"/>
        </w:rPr>
        <w:t>, доб.2620, доб.1223, доб.1323.</w:t>
      </w:r>
    </w:p>
    <w:p w:rsidR="008B56B8" w:rsidRPr="00D9366B" w:rsidRDefault="000E4E9D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</w:r>
      <w:r w:rsidRPr="00D9366B">
        <w:rPr>
          <w:b/>
          <w:color w:val="000000" w:themeColor="text1"/>
        </w:rPr>
        <w:t>Тестирование кандидатов</w:t>
      </w:r>
      <w:r w:rsidRPr="00D9366B">
        <w:rPr>
          <w:color w:val="000000" w:themeColor="text1"/>
        </w:rPr>
        <w:t xml:space="preserve"> для оценки уровня владения государственным языком Российской Федерации (русским языком), знания Конституции Российской Федерации, </w:t>
      </w:r>
      <w:r w:rsidRPr="00D9366B">
        <w:rPr>
          <w:color w:val="000000" w:themeColor="text1"/>
        </w:rPr>
        <w:lastRenderedPageBreak/>
        <w:t xml:space="preserve">законодательства Российской Федерации о государственной службе и противодействия коррупции, знаний и умений в сфере информационно-коммуникационных технологий,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</w:t>
      </w:r>
      <w:r w:rsidRPr="00D9366B">
        <w:rPr>
          <w:b/>
          <w:color w:val="000000" w:themeColor="text1"/>
        </w:rPr>
        <w:t>планируется провести</w:t>
      </w:r>
      <w:r w:rsidR="00D9366B" w:rsidRPr="00D9366B">
        <w:rPr>
          <w:b/>
          <w:color w:val="000000" w:themeColor="text1"/>
        </w:rPr>
        <w:t>04</w:t>
      </w:r>
      <w:r w:rsidR="00264568" w:rsidRPr="00D9366B">
        <w:rPr>
          <w:b/>
          <w:color w:val="000000" w:themeColor="text1"/>
        </w:rPr>
        <w:t>апреля</w:t>
      </w:r>
      <w:r w:rsidRPr="00D9366B">
        <w:rPr>
          <w:b/>
          <w:color w:val="000000" w:themeColor="text1"/>
        </w:rPr>
        <w:t>20</w:t>
      </w:r>
      <w:r w:rsidR="00DF510F" w:rsidRPr="00D9366B">
        <w:rPr>
          <w:b/>
          <w:color w:val="000000" w:themeColor="text1"/>
        </w:rPr>
        <w:t>2</w:t>
      </w:r>
      <w:r w:rsidR="00264568" w:rsidRPr="00D9366B">
        <w:rPr>
          <w:b/>
          <w:color w:val="000000" w:themeColor="text1"/>
        </w:rPr>
        <w:t>4</w:t>
      </w:r>
      <w:r w:rsidRPr="00D9366B">
        <w:rPr>
          <w:b/>
          <w:color w:val="000000" w:themeColor="text1"/>
        </w:rPr>
        <w:t xml:space="preserve"> </w:t>
      </w:r>
      <w:proofErr w:type="spellStart"/>
      <w:r w:rsidRPr="00D9366B">
        <w:rPr>
          <w:b/>
          <w:color w:val="000000" w:themeColor="text1"/>
        </w:rPr>
        <w:t>года</w:t>
      </w:r>
      <w:proofErr w:type="gramStart"/>
      <w:r w:rsidRPr="00D9366B">
        <w:rPr>
          <w:b/>
          <w:color w:val="000000" w:themeColor="text1"/>
        </w:rPr>
        <w:t>,</w:t>
      </w:r>
      <w:r w:rsidR="00943325" w:rsidRPr="00D9366B">
        <w:rPr>
          <w:b/>
          <w:color w:val="000000" w:themeColor="text1"/>
        </w:rPr>
        <w:t>в</w:t>
      </w:r>
      <w:proofErr w:type="spellEnd"/>
      <w:proofErr w:type="gramEnd"/>
      <w:r w:rsidR="00943325" w:rsidRPr="00D9366B">
        <w:rPr>
          <w:b/>
          <w:color w:val="000000" w:themeColor="text1"/>
        </w:rPr>
        <w:t xml:space="preserve"> 10 часов 0</w:t>
      </w:r>
      <w:r w:rsidR="001916F6" w:rsidRPr="00D9366B">
        <w:rPr>
          <w:b/>
          <w:color w:val="000000" w:themeColor="text1"/>
        </w:rPr>
        <w:t>0</w:t>
      </w:r>
      <w:r w:rsidRPr="00D9366B">
        <w:rPr>
          <w:b/>
          <w:color w:val="000000" w:themeColor="text1"/>
        </w:rPr>
        <w:t xml:space="preserve"> минут</w:t>
      </w:r>
      <w:r w:rsidRPr="00D9366B">
        <w:rPr>
          <w:color w:val="000000" w:themeColor="text1"/>
        </w:rPr>
        <w:t xml:space="preserve"> по адресу: 180017</w:t>
      </w:r>
      <w:r w:rsidR="00C666C2" w:rsidRPr="00D9366B">
        <w:rPr>
          <w:color w:val="000000" w:themeColor="text1"/>
        </w:rPr>
        <w:t>,</w:t>
      </w:r>
      <w:r w:rsidRPr="00D9366B">
        <w:rPr>
          <w:color w:val="000000" w:themeColor="text1"/>
        </w:rPr>
        <w:t xml:space="preserve"> г</w:t>
      </w:r>
      <w:proofErr w:type="gramStart"/>
      <w:r w:rsidRPr="00D9366B">
        <w:rPr>
          <w:color w:val="000000" w:themeColor="text1"/>
        </w:rPr>
        <w:t>.</w:t>
      </w:r>
      <w:r w:rsidR="009A1178" w:rsidRPr="00D9366B">
        <w:rPr>
          <w:color w:val="000000" w:themeColor="text1"/>
        </w:rPr>
        <w:t>П</w:t>
      </w:r>
      <w:proofErr w:type="gramEnd"/>
      <w:r w:rsidR="009A1178" w:rsidRPr="00D9366B">
        <w:rPr>
          <w:color w:val="000000" w:themeColor="text1"/>
        </w:rPr>
        <w:t>сков, ул.Спортивная, д.5а, ка</w:t>
      </w:r>
      <w:r w:rsidRPr="00D9366B">
        <w:rPr>
          <w:color w:val="000000" w:themeColor="text1"/>
        </w:rPr>
        <w:t>б.402.</w:t>
      </w:r>
      <w:r w:rsidR="008B56B8" w:rsidRPr="00D9366B">
        <w:rPr>
          <w:color w:val="000000" w:themeColor="text1"/>
        </w:rPr>
        <w:tab/>
      </w:r>
    </w:p>
    <w:p w:rsidR="002F2CC6" w:rsidRPr="00D9366B" w:rsidRDefault="002F2CC6">
      <w:pPr>
        <w:jc w:val="both"/>
        <w:rPr>
          <w:color w:val="000000" w:themeColor="text1"/>
        </w:rPr>
      </w:pPr>
    </w:p>
    <w:p w:rsidR="008B56B8" w:rsidRPr="00D650CA" w:rsidRDefault="008B56B8">
      <w:pPr>
        <w:jc w:val="both"/>
        <w:rPr>
          <w:color w:val="000000" w:themeColor="text1"/>
        </w:rPr>
      </w:pPr>
      <w:r w:rsidRPr="00D9366B">
        <w:rPr>
          <w:color w:val="000000" w:themeColor="text1"/>
        </w:rPr>
        <w:tab/>
      </w:r>
      <w:r w:rsidRPr="00D9366B">
        <w:rPr>
          <w:b/>
          <w:color w:val="000000" w:themeColor="text1"/>
        </w:rPr>
        <w:t xml:space="preserve">Конкурс планируется провести </w:t>
      </w:r>
      <w:r w:rsidR="00D9366B" w:rsidRPr="00D9366B">
        <w:rPr>
          <w:b/>
          <w:color w:val="000000" w:themeColor="text1"/>
        </w:rPr>
        <w:t>16</w:t>
      </w:r>
      <w:r w:rsidR="00264568" w:rsidRPr="00D9366B">
        <w:rPr>
          <w:b/>
          <w:color w:val="000000" w:themeColor="text1"/>
        </w:rPr>
        <w:t xml:space="preserve"> апреля</w:t>
      </w:r>
      <w:r w:rsidRPr="00D9366B">
        <w:rPr>
          <w:b/>
          <w:color w:val="000000" w:themeColor="text1"/>
        </w:rPr>
        <w:t>20</w:t>
      </w:r>
      <w:r w:rsidR="00C0594A" w:rsidRPr="00D9366B">
        <w:rPr>
          <w:b/>
          <w:color w:val="000000" w:themeColor="text1"/>
        </w:rPr>
        <w:t>2</w:t>
      </w:r>
      <w:r w:rsidR="00264568" w:rsidRPr="00D9366B">
        <w:rPr>
          <w:b/>
          <w:color w:val="000000" w:themeColor="text1"/>
        </w:rPr>
        <w:t>4</w:t>
      </w:r>
      <w:r w:rsidRPr="00D9366B">
        <w:rPr>
          <w:b/>
          <w:color w:val="000000" w:themeColor="text1"/>
        </w:rPr>
        <w:t xml:space="preserve">года в </w:t>
      </w:r>
      <w:r w:rsidR="00D2040F" w:rsidRPr="00D9366B">
        <w:rPr>
          <w:b/>
          <w:color w:val="000000" w:themeColor="text1"/>
        </w:rPr>
        <w:t>10</w:t>
      </w:r>
      <w:r w:rsidR="001E2621" w:rsidRPr="00D9366B">
        <w:rPr>
          <w:b/>
          <w:color w:val="000000" w:themeColor="text1"/>
        </w:rPr>
        <w:t xml:space="preserve">часов </w:t>
      </w:r>
      <w:r w:rsidR="00D2040F" w:rsidRPr="00D9366B">
        <w:rPr>
          <w:b/>
          <w:color w:val="000000" w:themeColor="text1"/>
        </w:rPr>
        <w:t>0</w:t>
      </w:r>
      <w:r w:rsidRPr="00D9366B">
        <w:rPr>
          <w:b/>
          <w:color w:val="000000" w:themeColor="text1"/>
        </w:rPr>
        <w:t>0 минут</w:t>
      </w:r>
      <w:r w:rsidRPr="00D9366B">
        <w:rPr>
          <w:color w:val="000000" w:themeColor="text1"/>
        </w:rPr>
        <w:t xml:space="preserve"> по адресу:180017</w:t>
      </w:r>
      <w:r w:rsidR="00C666C2" w:rsidRPr="00D9366B">
        <w:rPr>
          <w:color w:val="000000" w:themeColor="text1"/>
        </w:rPr>
        <w:t>,</w:t>
      </w:r>
      <w:r w:rsidRPr="00D9366B">
        <w:rPr>
          <w:color w:val="000000" w:themeColor="text1"/>
        </w:rPr>
        <w:t xml:space="preserve"> г</w:t>
      </w:r>
      <w:proofErr w:type="gramStart"/>
      <w:r w:rsidRPr="00D9366B">
        <w:rPr>
          <w:color w:val="000000" w:themeColor="text1"/>
        </w:rPr>
        <w:t>.П</w:t>
      </w:r>
      <w:proofErr w:type="gramEnd"/>
      <w:r w:rsidRPr="00D9366B">
        <w:rPr>
          <w:color w:val="000000" w:themeColor="text1"/>
        </w:rPr>
        <w:t>сков, ул.Спортивная, д.5а.</w:t>
      </w:r>
    </w:p>
    <w:p w:rsidR="001F4A5C" w:rsidRPr="00D650CA" w:rsidRDefault="001F4A5C">
      <w:pPr>
        <w:jc w:val="both"/>
        <w:rPr>
          <w:color w:val="000000" w:themeColor="text1"/>
        </w:rPr>
      </w:pPr>
    </w:p>
    <w:p w:rsidR="008B56B8" w:rsidRPr="00D650CA" w:rsidRDefault="008B56B8" w:rsidP="00B87694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ab/>
      </w:r>
      <w:r w:rsidR="00BA3DB7" w:rsidRPr="00D650CA">
        <w:rPr>
          <w:color w:val="000000" w:themeColor="text1"/>
        </w:rPr>
        <w:t>Не позднее, чем за 15 календарных дней до начала второго этапа конкурса на сайте размещается информация о дате, месте и времени его проведения, список граждан (гражданских служащих), допущенных к участию в конкурсе</w:t>
      </w:r>
      <w:r w:rsidR="00B87694" w:rsidRPr="00D650CA">
        <w:rPr>
          <w:color w:val="000000" w:themeColor="text1"/>
        </w:rPr>
        <w:t>. Г</w:t>
      </w:r>
      <w:r w:rsidRPr="00D650CA">
        <w:rPr>
          <w:color w:val="000000" w:themeColor="text1"/>
        </w:rPr>
        <w:t xml:space="preserve">ражданам (государственным гражданским служащим), допущенным к участию в конкурсе, направляется </w:t>
      </w:r>
      <w:proofErr w:type="spellStart"/>
      <w:r w:rsidRPr="00D650CA">
        <w:rPr>
          <w:color w:val="000000" w:themeColor="text1"/>
        </w:rPr>
        <w:t>сообщениео</w:t>
      </w:r>
      <w:proofErr w:type="spellEnd"/>
      <w:r w:rsidRPr="00D650CA">
        <w:rPr>
          <w:color w:val="000000" w:themeColor="text1"/>
        </w:rPr>
        <w:t xml:space="preserve"> дате, ме</w:t>
      </w:r>
      <w:r w:rsidR="00807959" w:rsidRPr="00D650CA">
        <w:rPr>
          <w:color w:val="000000" w:themeColor="text1"/>
        </w:rPr>
        <w:t>с</w:t>
      </w:r>
      <w:r w:rsidRPr="00D650CA">
        <w:rPr>
          <w:color w:val="000000" w:themeColor="text1"/>
        </w:rPr>
        <w:t>те и времени его проведения.</w:t>
      </w:r>
    </w:p>
    <w:p w:rsidR="00536B97" w:rsidRPr="00D650CA" w:rsidRDefault="00536B97">
      <w:pPr>
        <w:jc w:val="both"/>
        <w:rPr>
          <w:color w:val="000000" w:themeColor="text1"/>
        </w:rPr>
      </w:pPr>
    </w:p>
    <w:p w:rsidR="00935634" w:rsidRPr="00D650CA" w:rsidRDefault="00935634">
      <w:pPr>
        <w:jc w:val="both"/>
        <w:rPr>
          <w:color w:val="000000" w:themeColor="text1"/>
        </w:rPr>
      </w:pPr>
    </w:p>
    <w:p w:rsidR="00935634" w:rsidRPr="00D650CA" w:rsidRDefault="00935634">
      <w:pPr>
        <w:jc w:val="both"/>
        <w:rPr>
          <w:color w:val="000000" w:themeColor="text1"/>
        </w:rPr>
      </w:pPr>
    </w:p>
    <w:p w:rsidR="00536B97" w:rsidRPr="00D650CA" w:rsidRDefault="00534543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>Н</w:t>
      </w:r>
      <w:r w:rsidR="00536B97" w:rsidRPr="00D650CA">
        <w:rPr>
          <w:color w:val="000000" w:themeColor="text1"/>
        </w:rPr>
        <w:t>ачальник отдела кадров</w:t>
      </w:r>
    </w:p>
    <w:p w:rsidR="00FB09C5" w:rsidRPr="00D650CA" w:rsidRDefault="000E4E9D">
      <w:pPr>
        <w:jc w:val="both"/>
        <w:rPr>
          <w:color w:val="000000" w:themeColor="text1"/>
        </w:rPr>
      </w:pPr>
      <w:r w:rsidRPr="00D650CA">
        <w:rPr>
          <w:color w:val="000000" w:themeColor="text1"/>
        </w:rPr>
        <w:t>УФНС Ро</w:t>
      </w:r>
      <w:r w:rsidR="00397E64" w:rsidRPr="00D650CA">
        <w:rPr>
          <w:color w:val="000000" w:themeColor="text1"/>
        </w:rPr>
        <w:t>ссии по Псковской области</w:t>
      </w:r>
      <w:r w:rsidR="00397E64" w:rsidRPr="00D650CA">
        <w:rPr>
          <w:color w:val="000000" w:themeColor="text1"/>
        </w:rPr>
        <w:tab/>
      </w:r>
      <w:r w:rsidR="00397E64" w:rsidRPr="00D650CA">
        <w:rPr>
          <w:color w:val="000000" w:themeColor="text1"/>
        </w:rPr>
        <w:tab/>
      </w:r>
      <w:r w:rsidR="00397E64" w:rsidRPr="00D650CA">
        <w:rPr>
          <w:color w:val="000000" w:themeColor="text1"/>
        </w:rPr>
        <w:tab/>
      </w:r>
      <w:r w:rsidR="00397E64" w:rsidRPr="00D650CA">
        <w:rPr>
          <w:color w:val="000000" w:themeColor="text1"/>
        </w:rPr>
        <w:tab/>
      </w:r>
      <w:r w:rsidR="00ED6E60" w:rsidRPr="00D650CA">
        <w:rPr>
          <w:color w:val="000000" w:themeColor="text1"/>
        </w:rPr>
        <w:t>В.В.Белова</w:t>
      </w:r>
    </w:p>
    <w:p w:rsidR="00FB09C5" w:rsidRPr="00D650CA" w:rsidRDefault="00FB09C5">
      <w:pPr>
        <w:jc w:val="both"/>
        <w:rPr>
          <w:color w:val="000000" w:themeColor="text1"/>
        </w:rPr>
      </w:pPr>
    </w:p>
    <w:p w:rsidR="00FB09C5" w:rsidRPr="00D650CA" w:rsidRDefault="00FB09C5">
      <w:pPr>
        <w:jc w:val="both"/>
        <w:rPr>
          <w:color w:val="000000" w:themeColor="text1"/>
        </w:rPr>
      </w:pPr>
    </w:p>
    <w:sectPr w:rsidR="00FB09C5" w:rsidRPr="00D650CA" w:rsidSect="002A5226">
      <w:headerReference w:type="default" r:id="rId11"/>
      <w:pgSz w:w="11906" w:h="16838"/>
      <w:pgMar w:top="567" w:right="624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B50" w:rsidRDefault="00E74B50" w:rsidP="00F4144E">
      <w:r>
        <w:separator/>
      </w:r>
    </w:p>
  </w:endnote>
  <w:endnote w:type="continuationSeparator" w:id="1">
    <w:p w:rsidR="00E74B50" w:rsidRDefault="00E74B50" w:rsidP="00F4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B50" w:rsidRDefault="00E74B50" w:rsidP="00F4144E">
      <w:r>
        <w:separator/>
      </w:r>
    </w:p>
  </w:footnote>
  <w:footnote w:type="continuationSeparator" w:id="1">
    <w:p w:rsidR="00E74B50" w:rsidRDefault="00E74B50" w:rsidP="00F41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690692"/>
      <w:docPartObj>
        <w:docPartGallery w:val="Page Numbers (Top of Page)"/>
        <w:docPartUnique/>
      </w:docPartObj>
    </w:sdtPr>
    <w:sdtContent>
      <w:p w:rsidR="006E2DD7" w:rsidRDefault="00AA7982">
        <w:pPr>
          <w:pStyle w:val="aa"/>
          <w:jc w:val="center"/>
        </w:pPr>
        <w:r>
          <w:fldChar w:fldCharType="begin"/>
        </w:r>
        <w:r w:rsidR="006E2DD7">
          <w:instrText>PAGE   \* MERGEFORMAT</w:instrText>
        </w:r>
        <w:r>
          <w:fldChar w:fldCharType="separate"/>
        </w:r>
        <w:r w:rsidR="00241246">
          <w:rPr>
            <w:noProof/>
          </w:rPr>
          <w:t>2</w:t>
        </w:r>
        <w:r>
          <w:fldChar w:fldCharType="end"/>
        </w:r>
      </w:p>
    </w:sdtContent>
  </w:sdt>
  <w:p w:rsidR="006E2DD7" w:rsidRDefault="006E2DD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6AE"/>
    <w:multiLevelType w:val="hybridMultilevel"/>
    <w:tmpl w:val="7848D2EE"/>
    <w:lvl w:ilvl="0" w:tplc="C3FC2E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12C"/>
    <w:rsid w:val="000003FE"/>
    <w:rsid w:val="00002B00"/>
    <w:rsid w:val="00005B53"/>
    <w:rsid w:val="0000641B"/>
    <w:rsid w:val="000227D1"/>
    <w:rsid w:val="0005261C"/>
    <w:rsid w:val="0005431E"/>
    <w:rsid w:val="00054688"/>
    <w:rsid w:val="00055C0D"/>
    <w:rsid w:val="0005628B"/>
    <w:rsid w:val="000571DB"/>
    <w:rsid w:val="00057A97"/>
    <w:rsid w:val="000612B1"/>
    <w:rsid w:val="00063D05"/>
    <w:rsid w:val="00067807"/>
    <w:rsid w:val="00067E6B"/>
    <w:rsid w:val="0007294D"/>
    <w:rsid w:val="00073842"/>
    <w:rsid w:val="000757F6"/>
    <w:rsid w:val="00075FB5"/>
    <w:rsid w:val="000805DE"/>
    <w:rsid w:val="00083AE0"/>
    <w:rsid w:val="0009133A"/>
    <w:rsid w:val="0009463B"/>
    <w:rsid w:val="000A2615"/>
    <w:rsid w:val="000A4AE8"/>
    <w:rsid w:val="000A4B05"/>
    <w:rsid w:val="000A6BCE"/>
    <w:rsid w:val="000C01A2"/>
    <w:rsid w:val="000C0C1A"/>
    <w:rsid w:val="000D22E2"/>
    <w:rsid w:val="000D5AEE"/>
    <w:rsid w:val="000E0C1B"/>
    <w:rsid w:val="000E2B95"/>
    <w:rsid w:val="000E4E9D"/>
    <w:rsid w:val="000F7FCF"/>
    <w:rsid w:val="00101615"/>
    <w:rsid w:val="00106BA0"/>
    <w:rsid w:val="00113C5B"/>
    <w:rsid w:val="00114DEC"/>
    <w:rsid w:val="001173A6"/>
    <w:rsid w:val="00122BEC"/>
    <w:rsid w:val="00127B9F"/>
    <w:rsid w:val="001352C5"/>
    <w:rsid w:val="001407E7"/>
    <w:rsid w:val="00144D61"/>
    <w:rsid w:val="00146BD7"/>
    <w:rsid w:val="00147A76"/>
    <w:rsid w:val="00151C56"/>
    <w:rsid w:val="00153EA2"/>
    <w:rsid w:val="00154B4D"/>
    <w:rsid w:val="001572F6"/>
    <w:rsid w:val="0015788D"/>
    <w:rsid w:val="00160CB5"/>
    <w:rsid w:val="00174F31"/>
    <w:rsid w:val="001872BF"/>
    <w:rsid w:val="001916F6"/>
    <w:rsid w:val="00193203"/>
    <w:rsid w:val="00195E05"/>
    <w:rsid w:val="00196308"/>
    <w:rsid w:val="001A5D92"/>
    <w:rsid w:val="001A6AF3"/>
    <w:rsid w:val="001C1B7F"/>
    <w:rsid w:val="001C4383"/>
    <w:rsid w:val="001D1C14"/>
    <w:rsid w:val="001E2621"/>
    <w:rsid w:val="001F066C"/>
    <w:rsid w:val="001F4A5C"/>
    <w:rsid w:val="00201E57"/>
    <w:rsid w:val="00204E34"/>
    <w:rsid w:val="00206303"/>
    <w:rsid w:val="0022392C"/>
    <w:rsid w:val="00227DAC"/>
    <w:rsid w:val="0023432E"/>
    <w:rsid w:val="00236BF0"/>
    <w:rsid w:val="00241246"/>
    <w:rsid w:val="002451D3"/>
    <w:rsid w:val="00260D5D"/>
    <w:rsid w:val="002630BE"/>
    <w:rsid w:val="00264568"/>
    <w:rsid w:val="00264F1F"/>
    <w:rsid w:val="00265012"/>
    <w:rsid w:val="002747BB"/>
    <w:rsid w:val="00275DBD"/>
    <w:rsid w:val="00277298"/>
    <w:rsid w:val="0028496C"/>
    <w:rsid w:val="00284CF7"/>
    <w:rsid w:val="002853F1"/>
    <w:rsid w:val="00291F8C"/>
    <w:rsid w:val="0029617A"/>
    <w:rsid w:val="00296DFB"/>
    <w:rsid w:val="002A5226"/>
    <w:rsid w:val="002A6AB9"/>
    <w:rsid w:val="002B1E2C"/>
    <w:rsid w:val="002C0941"/>
    <w:rsid w:val="002C0C51"/>
    <w:rsid w:val="002C22C1"/>
    <w:rsid w:val="002C251E"/>
    <w:rsid w:val="002C7C42"/>
    <w:rsid w:val="002E3101"/>
    <w:rsid w:val="002F2CC6"/>
    <w:rsid w:val="002F6387"/>
    <w:rsid w:val="0030027F"/>
    <w:rsid w:val="00302588"/>
    <w:rsid w:val="00314AAE"/>
    <w:rsid w:val="0032062D"/>
    <w:rsid w:val="0032247F"/>
    <w:rsid w:val="00327976"/>
    <w:rsid w:val="00331D48"/>
    <w:rsid w:val="00334FAC"/>
    <w:rsid w:val="00340D63"/>
    <w:rsid w:val="003418A5"/>
    <w:rsid w:val="003420F7"/>
    <w:rsid w:val="003432C5"/>
    <w:rsid w:val="00344126"/>
    <w:rsid w:val="00345941"/>
    <w:rsid w:val="00350CAF"/>
    <w:rsid w:val="0035152C"/>
    <w:rsid w:val="003523C6"/>
    <w:rsid w:val="0035744D"/>
    <w:rsid w:val="00366A28"/>
    <w:rsid w:val="00385CF8"/>
    <w:rsid w:val="00390C55"/>
    <w:rsid w:val="00393B39"/>
    <w:rsid w:val="003947A8"/>
    <w:rsid w:val="003956E1"/>
    <w:rsid w:val="00395CD5"/>
    <w:rsid w:val="00397A63"/>
    <w:rsid w:val="00397E64"/>
    <w:rsid w:val="003A4BA6"/>
    <w:rsid w:val="003A54DC"/>
    <w:rsid w:val="003A7807"/>
    <w:rsid w:val="003C6119"/>
    <w:rsid w:val="003D0379"/>
    <w:rsid w:val="003D4E50"/>
    <w:rsid w:val="003D7AF5"/>
    <w:rsid w:val="003E0E9B"/>
    <w:rsid w:val="003E56D6"/>
    <w:rsid w:val="0041406D"/>
    <w:rsid w:val="00416929"/>
    <w:rsid w:val="00420F75"/>
    <w:rsid w:val="00425554"/>
    <w:rsid w:val="004260CB"/>
    <w:rsid w:val="00440AEF"/>
    <w:rsid w:val="00440CB3"/>
    <w:rsid w:val="00446DE9"/>
    <w:rsid w:val="00452D97"/>
    <w:rsid w:val="00457B70"/>
    <w:rsid w:val="0046782B"/>
    <w:rsid w:val="00467943"/>
    <w:rsid w:val="00470777"/>
    <w:rsid w:val="0047191A"/>
    <w:rsid w:val="004816FD"/>
    <w:rsid w:val="00490DA1"/>
    <w:rsid w:val="00496AD5"/>
    <w:rsid w:val="0049763C"/>
    <w:rsid w:val="004A0C24"/>
    <w:rsid w:val="004B0845"/>
    <w:rsid w:val="004B4599"/>
    <w:rsid w:val="004C08E4"/>
    <w:rsid w:val="004D2125"/>
    <w:rsid w:val="004D2BAA"/>
    <w:rsid w:val="004D756B"/>
    <w:rsid w:val="004E233F"/>
    <w:rsid w:val="004F1831"/>
    <w:rsid w:val="00501160"/>
    <w:rsid w:val="0051212C"/>
    <w:rsid w:val="00512D19"/>
    <w:rsid w:val="00525415"/>
    <w:rsid w:val="0053406B"/>
    <w:rsid w:val="0053412F"/>
    <w:rsid w:val="00534543"/>
    <w:rsid w:val="00536B97"/>
    <w:rsid w:val="00542165"/>
    <w:rsid w:val="00551170"/>
    <w:rsid w:val="00586FAD"/>
    <w:rsid w:val="005A4F84"/>
    <w:rsid w:val="005B338A"/>
    <w:rsid w:val="005D6B22"/>
    <w:rsid w:val="005F520C"/>
    <w:rsid w:val="005F72C4"/>
    <w:rsid w:val="006050AD"/>
    <w:rsid w:val="006167DC"/>
    <w:rsid w:val="00616D6D"/>
    <w:rsid w:val="00620A40"/>
    <w:rsid w:val="006260C0"/>
    <w:rsid w:val="006263C9"/>
    <w:rsid w:val="006304FA"/>
    <w:rsid w:val="00635788"/>
    <w:rsid w:val="006365DE"/>
    <w:rsid w:val="00641805"/>
    <w:rsid w:val="00643854"/>
    <w:rsid w:val="006441A1"/>
    <w:rsid w:val="00644EB0"/>
    <w:rsid w:val="006658BF"/>
    <w:rsid w:val="00665FEC"/>
    <w:rsid w:val="006728B7"/>
    <w:rsid w:val="0067386C"/>
    <w:rsid w:val="00674894"/>
    <w:rsid w:val="0068098D"/>
    <w:rsid w:val="0068399E"/>
    <w:rsid w:val="0068413D"/>
    <w:rsid w:val="0068548F"/>
    <w:rsid w:val="0068592D"/>
    <w:rsid w:val="00690806"/>
    <w:rsid w:val="0069490C"/>
    <w:rsid w:val="006A0811"/>
    <w:rsid w:val="006A16E9"/>
    <w:rsid w:val="006A1FEE"/>
    <w:rsid w:val="006A2F3A"/>
    <w:rsid w:val="006B7122"/>
    <w:rsid w:val="006C5A4C"/>
    <w:rsid w:val="006D327B"/>
    <w:rsid w:val="006E2DD7"/>
    <w:rsid w:val="006E4E9E"/>
    <w:rsid w:val="006F0B29"/>
    <w:rsid w:val="006F342A"/>
    <w:rsid w:val="00700DF1"/>
    <w:rsid w:val="00700FDF"/>
    <w:rsid w:val="007057D9"/>
    <w:rsid w:val="007111D3"/>
    <w:rsid w:val="00715989"/>
    <w:rsid w:val="00716458"/>
    <w:rsid w:val="0071648D"/>
    <w:rsid w:val="00716B4F"/>
    <w:rsid w:val="0072088D"/>
    <w:rsid w:val="007269C7"/>
    <w:rsid w:val="00727D4F"/>
    <w:rsid w:val="00736F75"/>
    <w:rsid w:val="00740896"/>
    <w:rsid w:val="007409D3"/>
    <w:rsid w:val="00745C40"/>
    <w:rsid w:val="007543E4"/>
    <w:rsid w:val="00755083"/>
    <w:rsid w:val="007602EA"/>
    <w:rsid w:val="0076184A"/>
    <w:rsid w:val="007661B2"/>
    <w:rsid w:val="0076691C"/>
    <w:rsid w:val="00772F3E"/>
    <w:rsid w:val="007936E6"/>
    <w:rsid w:val="007A5F5F"/>
    <w:rsid w:val="007B505C"/>
    <w:rsid w:val="007C0401"/>
    <w:rsid w:val="007C12D4"/>
    <w:rsid w:val="007C3257"/>
    <w:rsid w:val="007D75A2"/>
    <w:rsid w:val="007E08B4"/>
    <w:rsid w:val="007E12F3"/>
    <w:rsid w:val="007E7FD3"/>
    <w:rsid w:val="007F5C45"/>
    <w:rsid w:val="00807959"/>
    <w:rsid w:val="00815DAD"/>
    <w:rsid w:val="0081751B"/>
    <w:rsid w:val="00821ECE"/>
    <w:rsid w:val="0082292F"/>
    <w:rsid w:val="00822D79"/>
    <w:rsid w:val="00826F75"/>
    <w:rsid w:val="00852502"/>
    <w:rsid w:val="00857B17"/>
    <w:rsid w:val="008601DD"/>
    <w:rsid w:val="00861154"/>
    <w:rsid w:val="00862018"/>
    <w:rsid w:val="00863408"/>
    <w:rsid w:val="00870CDC"/>
    <w:rsid w:val="00874AAB"/>
    <w:rsid w:val="0087581C"/>
    <w:rsid w:val="00890EE2"/>
    <w:rsid w:val="008942BA"/>
    <w:rsid w:val="008B2863"/>
    <w:rsid w:val="008B3F6D"/>
    <w:rsid w:val="008B56B8"/>
    <w:rsid w:val="008C4DAD"/>
    <w:rsid w:val="008E1DB0"/>
    <w:rsid w:val="008E39F1"/>
    <w:rsid w:val="008E6D3F"/>
    <w:rsid w:val="008F1E79"/>
    <w:rsid w:val="009014B0"/>
    <w:rsid w:val="00904AFD"/>
    <w:rsid w:val="00912771"/>
    <w:rsid w:val="0092561F"/>
    <w:rsid w:val="0092668B"/>
    <w:rsid w:val="00935634"/>
    <w:rsid w:val="0094079D"/>
    <w:rsid w:val="00942B5D"/>
    <w:rsid w:val="00943325"/>
    <w:rsid w:val="00950EC6"/>
    <w:rsid w:val="00956550"/>
    <w:rsid w:val="00960C34"/>
    <w:rsid w:val="0096263E"/>
    <w:rsid w:val="00973203"/>
    <w:rsid w:val="0097648E"/>
    <w:rsid w:val="00976F51"/>
    <w:rsid w:val="00977F23"/>
    <w:rsid w:val="00985B88"/>
    <w:rsid w:val="009868A0"/>
    <w:rsid w:val="0099638E"/>
    <w:rsid w:val="009A1178"/>
    <w:rsid w:val="009B1CEB"/>
    <w:rsid w:val="009D080E"/>
    <w:rsid w:val="009E3394"/>
    <w:rsid w:val="009F1C03"/>
    <w:rsid w:val="009F71EB"/>
    <w:rsid w:val="00A0352C"/>
    <w:rsid w:val="00A07A6B"/>
    <w:rsid w:val="00A10C49"/>
    <w:rsid w:val="00A2099A"/>
    <w:rsid w:val="00A302AA"/>
    <w:rsid w:val="00A322FE"/>
    <w:rsid w:val="00A330A2"/>
    <w:rsid w:val="00A407A3"/>
    <w:rsid w:val="00A4284C"/>
    <w:rsid w:val="00A44673"/>
    <w:rsid w:val="00A46A23"/>
    <w:rsid w:val="00A503BB"/>
    <w:rsid w:val="00A513E2"/>
    <w:rsid w:val="00A5534B"/>
    <w:rsid w:val="00A617AF"/>
    <w:rsid w:val="00A62EA4"/>
    <w:rsid w:val="00A63E8A"/>
    <w:rsid w:val="00A718F7"/>
    <w:rsid w:val="00A77F89"/>
    <w:rsid w:val="00A91ADC"/>
    <w:rsid w:val="00A9584C"/>
    <w:rsid w:val="00A96A46"/>
    <w:rsid w:val="00AA7982"/>
    <w:rsid w:val="00AB14C3"/>
    <w:rsid w:val="00AB2EA3"/>
    <w:rsid w:val="00AC60F8"/>
    <w:rsid w:val="00AD7916"/>
    <w:rsid w:val="00AD7AE6"/>
    <w:rsid w:val="00AE493A"/>
    <w:rsid w:val="00AF3F89"/>
    <w:rsid w:val="00AF585E"/>
    <w:rsid w:val="00AF7CAB"/>
    <w:rsid w:val="00B0271D"/>
    <w:rsid w:val="00B12227"/>
    <w:rsid w:val="00B148CE"/>
    <w:rsid w:val="00B15B78"/>
    <w:rsid w:val="00B41186"/>
    <w:rsid w:val="00B503A1"/>
    <w:rsid w:val="00B514B3"/>
    <w:rsid w:val="00B5268F"/>
    <w:rsid w:val="00B526C4"/>
    <w:rsid w:val="00B574A6"/>
    <w:rsid w:val="00B57C3C"/>
    <w:rsid w:val="00B61EE8"/>
    <w:rsid w:val="00B7110E"/>
    <w:rsid w:val="00B86CA2"/>
    <w:rsid w:val="00B87694"/>
    <w:rsid w:val="00B912A0"/>
    <w:rsid w:val="00B93E5E"/>
    <w:rsid w:val="00B94D24"/>
    <w:rsid w:val="00BA3DB7"/>
    <w:rsid w:val="00BA579B"/>
    <w:rsid w:val="00BB4013"/>
    <w:rsid w:val="00BB707C"/>
    <w:rsid w:val="00BC0EA6"/>
    <w:rsid w:val="00BC12E3"/>
    <w:rsid w:val="00BC7CC8"/>
    <w:rsid w:val="00BD1265"/>
    <w:rsid w:val="00BF5067"/>
    <w:rsid w:val="00BF5600"/>
    <w:rsid w:val="00C03009"/>
    <w:rsid w:val="00C0594A"/>
    <w:rsid w:val="00C216BC"/>
    <w:rsid w:val="00C22AB2"/>
    <w:rsid w:val="00C22F4A"/>
    <w:rsid w:val="00C2526C"/>
    <w:rsid w:val="00C257DC"/>
    <w:rsid w:val="00C31EB4"/>
    <w:rsid w:val="00C34910"/>
    <w:rsid w:val="00C50B7D"/>
    <w:rsid w:val="00C51849"/>
    <w:rsid w:val="00C525ED"/>
    <w:rsid w:val="00C533FF"/>
    <w:rsid w:val="00C5728A"/>
    <w:rsid w:val="00C61514"/>
    <w:rsid w:val="00C666C2"/>
    <w:rsid w:val="00C67B56"/>
    <w:rsid w:val="00C724D6"/>
    <w:rsid w:val="00C754A1"/>
    <w:rsid w:val="00C75B63"/>
    <w:rsid w:val="00C80068"/>
    <w:rsid w:val="00C872E0"/>
    <w:rsid w:val="00C9098F"/>
    <w:rsid w:val="00C975DC"/>
    <w:rsid w:val="00C97FBF"/>
    <w:rsid w:val="00CA37FC"/>
    <w:rsid w:val="00CB2F75"/>
    <w:rsid w:val="00CB69F5"/>
    <w:rsid w:val="00CC5EE6"/>
    <w:rsid w:val="00CD39CB"/>
    <w:rsid w:val="00CD6E15"/>
    <w:rsid w:val="00CE2E32"/>
    <w:rsid w:val="00CE4890"/>
    <w:rsid w:val="00CE6CC4"/>
    <w:rsid w:val="00CF7985"/>
    <w:rsid w:val="00CF7A25"/>
    <w:rsid w:val="00D01D33"/>
    <w:rsid w:val="00D106B0"/>
    <w:rsid w:val="00D10BF6"/>
    <w:rsid w:val="00D2040F"/>
    <w:rsid w:val="00D23B6D"/>
    <w:rsid w:val="00D33346"/>
    <w:rsid w:val="00D5234C"/>
    <w:rsid w:val="00D62CF7"/>
    <w:rsid w:val="00D64443"/>
    <w:rsid w:val="00D64804"/>
    <w:rsid w:val="00D650CA"/>
    <w:rsid w:val="00D675C3"/>
    <w:rsid w:val="00D72F59"/>
    <w:rsid w:val="00D76411"/>
    <w:rsid w:val="00D866E5"/>
    <w:rsid w:val="00D9146E"/>
    <w:rsid w:val="00D923C5"/>
    <w:rsid w:val="00D9366B"/>
    <w:rsid w:val="00D97E00"/>
    <w:rsid w:val="00DA1C69"/>
    <w:rsid w:val="00DA2014"/>
    <w:rsid w:val="00DA3F52"/>
    <w:rsid w:val="00DB070C"/>
    <w:rsid w:val="00DB26B3"/>
    <w:rsid w:val="00DC0BF9"/>
    <w:rsid w:val="00DC62F5"/>
    <w:rsid w:val="00DD3C58"/>
    <w:rsid w:val="00DD4DFD"/>
    <w:rsid w:val="00DD6587"/>
    <w:rsid w:val="00DD65A0"/>
    <w:rsid w:val="00DE0777"/>
    <w:rsid w:val="00DF48D7"/>
    <w:rsid w:val="00DF510F"/>
    <w:rsid w:val="00DF65D5"/>
    <w:rsid w:val="00E125D6"/>
    <w:rsid w:val="00E140B7"/>
    <w:rsid w:val="00E35179"/>
    <w:rsid w:val="00E36792"/>
    <w:rsid w:val="00E37F9A"/>
    <w:rsid w:val="00E403B7"/>
    <w:rsid w:val="00E450F4"/>
    <w:rsid w:val="00E47A93"/>
    <w:rsid w:val="00E62C00"/>
    <w:rsid w:val="00E65F0E"/>
    <w:rsid w:val="00E74B50"/>
    <w:rsid w:val="00E808EB"/>
    <w:rsid w:val="00E8121C"/>
    <w:rsid w:val="00E918F4"/>
    <w:rsid w:val="00E93543"/>
    <w:rsid w:val="00E96A38"/>
    <w:rsid w:val="00E97BD2"/>
    <w:rsid w:val="00EA70C0"/>
    <w:rsid w:val="00EB2263"/>
    <w:rsid w:val="00EB2A2F"/>
    <w:rsid w:val="00EB3D02"/>
    <w:rsid w:val="00EB7D75"/>
    <w:rsid w:val="00EC4F33"/>
    <w:rsid w:val="00EC6071"/>
    <w:rsid w:val="00ED6E60"/>
    <w:rsid w:val="00ED74DB"/>
    <w:rsid w:val="00EF26D4"/>
    <w:rsid w:val="00F001AF"/>
    <w:rsid w:val="00F0069B"/>
    <w:rsid w:val="00F0272C"/>
    <w:rsid w:val="00F056D7"/>
    <w:rsid w:val="00F06DEC"/>
    <w:rsid w:val="00F06F5F"/>
    <w:rsid w:val="00F110B9"/>
    <w:rsid w:val="00F11F31"/>
    <w:rsid w:val="00F253A4"/>
    <w:rsid w:val="00F2637D"/>
    <w:rsid w:val="00F34288"/>
    <w:rsid w:val="00F4144E"/>
    <w:rsid w:val="00F419D5"/>
    <w:rsid w:val="00F475E9"/>
    <w:rsid w:val="00F5125E"/>
    <w:rsid w:val="00F60307"/>
    <w:rsid w:val="00F643BF"/>
    <w:rsid w:val="00F7133C"/>
    <w:rsid w:val="00F722B9"/>
    <w:rsid w:val="00F744BE"/>
    <w:rsid w:val="00F76E43"/>
    <w:rsid w:val="00F85FFB"/>
    <w:rsid w:val="00F91D05"/>
    <w:rsid w:val="00FA0711"/>
    <w:rsid w:val="00FA2B37"/>
    <w:rsid w:val="00FB09C5"/>
    <w:rsid w:val="00FB15B0"/>
    <w:rsid w:val="00FD0198"/>
    <w:rsid w:val="00FD4094"/>
    <w:rsid w:val="00FD690C"/>
    <w:rsid w:val="00FE2EC5"/>
    <w:rsid w:val="00FE5B51"/>
    <w:rsid w:val="00FE7F36"/>
    <w:rsid w:val="00FF0E28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5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6A28"/>
    <w:pPr>
      <w:jc w:val="center"/>
    </w:pPr>
    <w:rPr>
      <w:b/>
      <w:bCs/>
    </w:rPr>
  </w:style>
  <w:style w:type="paragraph" w:styleId="2">
    <w:name w:val="Body Text 2"/>
    <w:basedOn w:val="a"/>
    <w:link w:val="20"/>
    <w:rsid w:val="00366A28"/>
    <w:pPr>
      <w:jc w:val="both"/>
    </w:pPr>
  </w:style>
  <w:style w:type="paragraph" w:styleId="a4">
    <w:name w:val="Balloon Text"/>
    <w:basedOn w:val="a"/>
    <w:semiHidden/>
    <w:rsid w:val="0080795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8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9763C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Hyperlink"/>
    <w:uiPriority w:val="99"/>
    <w:unhideWhenUsed/>
    <w:rsid w:val="00FA2B37"/>
    <w:rPr>
      <w:color w:val="0563C1"/>
      <w:u w:val="single"/>
    </w:rPr>
  </w:style>
  <w:style w:type="paragraph" w:customStyle="1" w:styleId="ConsPlusNormal">
    <w:name w:val="ConsPlusNormal"/>
    <w:link w:val="ConsPlusNormal0"/>
    <w:rsid w:val="00F41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footnote reference"/>
    <w:basedOn w:val="a0"/>
    <w:rsid w:val="00F4144E"/>
    <w:rPr>
      <w:vertAlign w:val="superscript"/>
    </w:rPr>
  </w:style>
  <w:style w:type="paragraph" w:styleId="a8">
    <w:name w:val="footnote text"/>
    <w:basedOn w:val="a"/>
    <w:link w:val="a9"/>
    <w:rsid w:val="00F4144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4144E"/>
  </w:style>
  <w:style w:type="character" w:customStyle="1" w:styleId="20">
    <w:name w:val="Основной текст 2 Знак"/>
    <w:basedOn w:val="a0"/>
    <w:link w:val="2"/>
    <w:rsid w:val="00C975DC"/>
    <w:rPr>
      <w:sz w:val="24"/>
      <w:szCs w:val="24"/>
    </w:rPr>
  </w:style>
  <w:style w:type="paragraph" w:customStyle="1" w:styleId="ConsPlusNonformat">
    <w:name w:val="ConsPlusNonformat"/>
    <w:rsid w:val="00D333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DC62F5"/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E2D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2DD7"/>
    <w:rPr>
      <w:sz w:val="24"/>
      <w:szCs w:val="24"/>
    </w:rPr>
  </w:style>
  <w:style w:type="paragraph" w:styleId="ac">
    <w:name w:val="footer"/>
    <w:basedOn w:val="a"/>
    <w:link w:val="ad"/>
    <w:rsid w:val="006E2D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D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5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6A28"/>
    <w:pPr>
      <w:jc w:val="center"/>
    </w:pPr>
    <w:rPr>
      <w:b/>
      <w:bCs/>
    </w:rPr>
  </w:style>
  <w:style w:type="paragraph" w:styleId="2">
    <w:name w:val="Body Text 2"/>
    <w:basedOn w:val="a"/>
    <w:link w:val="20"/>
    <w:rsid w:val="00366A28"/>
    <w:pPr>
      <w:jc w:val="both"/>
    </w:pPr>
  </w:style>
  <w:style w:type="paragraph" w:styleId="a4">
    <w:name w:val="Balloon Text"/>
    <w:basedOn w:val="a"/>
    <w:semiHidden/>
    <w:rsid w:val="0080795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8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9763C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Hyperlink"/>
    <w:uiPriority w:val="99"/>
    <w:unhideWhenUsed/>
    <w:rsid w:val="00FA2B37"/>
    <w:rPr>
      <w:color w:val="0563C1"/>
      <w:u w:val="single"/>
    </w:rPr>
  </w:style>
  <w:style w:type="paragraph" w:customStyle="1" w:styleId="ConsPlusNormal">
    <w:name w:val="ConsPlusNormal"/>
    <w:link w:val="ConsPlusNormal0"/>
    <w:rsid w:val="00F41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footnote reference"/>
    <w:basedOn w:val="a0"/>
    <w:rsid w:val="00F4144E"/>
    <w:rPr>
      <w:vertAlign w:val="superscript"/>
    </w:rPr>
  </w:style>
  <w:style w:type="paragraph" w:styleId="a8">
    <w:name w:val="footnote text"/>
    <w:basedOn w:val="a"/>
    <w:link w:val="a9"/>
    <w:rsid w:val="00F4144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4144E"/>
  </w:style>
  <w:style w:type="character" w:customStyle="1" w:styleId="20">
    <w:name w:val="Основной текст 2 Знак"/>
    <w:basedOn w:val="a0"/>
    <w:link w:val="2"/>
    <w:rsid w:val="00C975DC"/>
    <w:rPr>
      <w:sz w:val="24"/>
      <w:szCs w:val="24"/>
    </w:rPr>
  </w:style>
  <w:style w:type="paragraph" w:customStyle="1" w:styleId="ConsPlusNonformat">
    <w:name w:val="ConsPlusNonformat"/>
    <w:rsid w:val="00D333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DC62F5"/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E2D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2DD7"/>
    <w:rPr>
      <w:sz w:val="24"/>
      <w:szCs w:val="24"/>
    </w:rPr>
  </w:style>
  <w:style w:type="paragraph" w:styleId="ac">
    <w:name w:val="footer"/>
    <w:basedOn w:val="a"/>
    <w:link w:val="ad"/>
    <w:rsid w:val="006E2D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D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mintrud.ru/ministry/programms/gossluzhba/16/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39B85-09F3-4800-82C5-2A1719E5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2638</Words>
  <Characters>20771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конкурсе на замещение вакантной должности государственной гражданской службы Росс</vt:lpstr>
    </vt:vector>
  </TitlesOfParts>
  <Company/>
  <LinksUpToDate>false</LinksUpToDate>
  <CharactersWithSpaces>23363</CharactersWithSpaces>
  <SharedDoc>false</SharedDoc>
  <HLinks>
    <vt:vector size="6" baseType="variant"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конкурсе на замещение вакантной должности государственной гражданской службы Росс</dc:title>
  <dc:creator>Solyanikova</dc:creator>
  <cp:lastModifiedBy>Корнеев Михаил</cp:lastModifiedBy>
  <cp:revision>3</cp:revision>
  <cp:lastPrinted>2024-02-19T14:31:00Z</cp:lastPrinted>
  <dcterms:created xsi:type="dcterms:W3CDTF">2024-02-26T09:13:00Z</dcterms:created>
  <dcterms:modified xsi:type="dcterms:W3CDTF">2024-02-27T10:12:00Z</dcterms:modified>
</cp:coreProperties>
</file>