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36" w:type="dxa"/>
        <w:tblInd w:w="248" w:type="dxa"/>
        <w:tblLayout w:type="fixed"/>
        <w:tblLook w:val="0000" w:firstRow="0" w:lastRow="0" w:firstColumn="0" w:lastColumn="0" w:noHBand="0" w:noVBand="0"/>
      </w:tblPr>
      <w:tblGrid>
        <w:gridCol w:w="69"/>
        <w:gridCol w:w="826"/>
        <w:gridCol w:w="497"/>
        <w:gridCol w:w="398"/>
        <w:gridCol w:w="2682"/>
        <w:gridCol w:w="70"/>
        <w:gridCol w:w="704"/>
        <w:gridCol w:w="2445"/>
        <w:gridCol w:w="2445"/>
      </w:tblGrid>
      <w:tr w:rsidR="00F57E2F" w:rsidTr="00CB2156">
        <w:trPr>
          <w:cantSplit/>
          <w:trHeight w:hRule="exact" w:val="1135"/>
        </w:trPr>
        <w:tc>
          <w:tcPr>
            <w:tcW w:w="4473" w:type="dxa"/>
            <w:gridSpan w:val="5"/>
          </w:tcPr>
          <w:p w:rsidR="00F57E2F" w:rsidRDefault="007D1591">
            <w:pPr>
              <w:jc w:val="center"/>
            </w:pPr>
            <w:r>
              <w:rPr>
                <w:sz w:val="18"/>
              </w:rPr>
              <w:object w:dxaOrig="1020" w:dyaOrig="10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05pt;height:51.05pt" o:ole="" fillcolor="window">
                  <v:imagedata r:id="rId7" o:title=""/>
                </v:shape>
                <o:OLEObject Type="Embed" ProgID="Word.Picture.8" ShapeID="_x0000_i1025" DrawAspect="Content" ObjectID="_1843131405" r:id="rId8"/>
              </w:object>
            </w:r>
          </w:p>
        </w:tc>
        <w:tc>
          <w:tcPr>
            <w:tcW w:w="774" w:type="dxa"/>
            <w:gridSpan w:val="2"/>
          </w:tcPr>
          <w:p w:rsidR="00F57E2F" w:rsidRDefault="00F57E2F"/>
        </w:tc>
        <w:tc>
          <w:tcPr>
            <w:tcW w:w="4819" w:type="dxa"/>
            <w:gridSpan w:val="2"/>
          </w:tcPr>
          <w:p w:rsidR="00371258" w:rsidRPr="00371258" w:rsidRDefault="00371258" w:rsidP="00924BF2">
            <w:pPr>
              <w:ind w:firstLine="1418"/>
              <w:rPr>
                <w:sz w:val="28"/>
                <w:szCs w:val="28"/>
              </w:rPr>
            </w:pPr>
          </w:p>
        </w:tc>
      </w:tr>
      <w:tr w:rsidR="00F57E2F" w:rsidRPr="00E96CDF" w:rsidTr="00CB2156">
        <w:tblPrEx>
          <w:tblCellMar>
            <w:left w:w="89" w:type="dxa"/>
            <w:right w:w="89" w:type="dxa"/>
          </w:tblCellMar>
        </w:tblPrEx>
        <w:trPr>
          <w:cantSplit/>
          <w:trHeight w:hRule="exact" w:val="2575"/>
        </w:trPr>
        <w:tc>
          <w:tcPr>
            <w:tcW w:w="4473" w:type="dxa"/>
            <w:gridSpan w:val="5"/>
          </w:tcPr>
          <w:p w:rsidR="006A0FCB" w:rsidRPr="00397E70" w:rsidRDefault="006A0FCB" w:rsidP="002B7A56">
            <w:pPr>
              <w:pStyle w:val="4"/>
              <w:tabs>
                <w:tab w:val="left" w:pos="4180"/>
              </w:tabs>
              <w:rPr>
                <w:b w:val="0"/>
                <w:sz w:val="20"/>
              </w:rPr>
            </w:pPr>
            <w:r w:rsidRPr="00397E70">
              <w:rPr>
                <w:b w:val="0"/>
                <w:sz w:val="20"/>
              </w:rPr>
              <w:t>МИНФИН РОССИИ</w:t>
            </w:r>
          </w:p>
          <w:p w:rsidR="006A0FCB" w:rsidRPr="00B075C2" w:rsidRDefault="00B075C2" w:rsidP="002B7A56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B075C2">
              <w:rPr>
                <w:bCs/>
                <w:sz w:val="20"/>
              </w:rPr>
              <w:t>ФЕДЕРАЛЬНАЯ НАЛОГОВАЯ СЛУЖБА</w:t>
            </w:r>
          </w:p>
          <w:p w:rsidR="00680C2B" w:rsidRPr="00680C2B" w:rsidRDefault="00680C2B" w:rsidP="002B7A56">
            <w:pPr>
              <w:tabs>
                <w:tab w:val="left" w:pos="4180"/>
              </w:tabs>
              <w:jc w:val="center"/>
              <w:rPr>
                <w:bCs/>
                <w:sz w:val="4"/>
                <w:szCs w:val="4"/>
              </w:rPr>
            </w:pPr>
          </w:p>
          <w:p w:rsidR="00251D0C" w:rsidRPr="00251D0C" w:rsidRDefault="00251D0C" w:rsidP="006A0FCB">
            <w:pPr>
              <w:tabs>
                <w:tab w:val="left" w:pos="4180"/>
              </w:tabs>
              <w:jc w:val="center"/>
              <w:rPr>
                <w:bCs/>
                <w:sz w:val="8"/>
                <w:szCs w:val="8"/>
              </w:rPr>
            </w:pPr>
          </w:p>
          <w:p w:rsidR="00EA0404" w:rsidRDefault="00F04C78" w:rsidP="009A3211">
            <w:pPr>
              <w:spacing w:after="40" w:line="216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МЕЖРЕГИОНАЛЬНАЯ </w:t>
            </w:r>
            <w:r w:rsidR="009A3211">
              <w:rPr>
                <w:b/>
                <w:bCs/>
                <w:sz w:val="16"/>
                <w:szCs w:val="16"/>
              </w:rPr>
              <w:t xml:space="preserve">ИНСПЕКЦИЯ </w:t>
            </w:r>
          </w:p>
          <w:p w:rsidR="003735FA" w:rsidRDefault="00EA0404" w:rsidP="009A3211">
            <w:pPr>
              <w:spacing w:after="40" w:line="216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ФЕДЕРАЛЬНОЙ НАЛОГОВО</w:t>
            </w:r>
            <w:r w:rsidR="00050095">
              <w:rPr>
                <w:b/>
                <w:bCs/>
                <w:sz w:val="16"/>
                <w:szCs w:val="16"/>
              </w:rPr>
              <w:t>Й</w:t>
            </w:r>
            <w:r>
              <w:rPr>
                <w:b/>
                <w:bCs/>
                <w:sz w:val="16"/>
                <w:szCs w:val="16"/>
              </w:rPr>
              <w:t xml:space="preserve"> СЛУЖБЫ</w:t>
            </w:r>
            <w:r w:rsidR="009A3211">
              <w:rPr>
                <w:b/>
                <w:bCs/>
                <w:sz w:val="16"/>
                <w:szCs w:val="16"/>
              </w:rPr>
              <w:t xml:space="preserve"> </w:t>
            </w:r>
            <w:r w:rsidR="00251D0C">
              <w:rPr>
                <w:b/>
                <w:bCs/>
                <w:sz w:val="16"/>
                <w:szCs w:val="16"/>
              </w:rPr>
              <w:t xml:space="preserve"> </w:t>
            </w:r>
          </w:p>
          <w:p w:rsidR="009A3211" w:rsidRPr="00BF7C34" w:rsidRDefault="009B0041" w:rsidP="009A3211">
            <w:pPr>
              <w:spacing w:after="40" w:line="216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</w:t>
            </w:r>
            <w:r w:rsidR="00F04C78">
              <w:rPr>
                <w:b/>
                <w:bCs/>
                <w:sz w:val="16"/>
                <w:szCs w:val="16"/>
              </w:rPr>
              <w:t xml:space="preserve"> КРУПНЕЙШИМ НАЛОГОПЛАТЕЛЬЩИКАМ №4</w:t>
            </w:r>
          </w:p>
          <w:p w:rsidR="006A0FCB" w:rsidRDefault="006A0FCB" w:rsidP="006A0FCB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2B5CAF">
              <w:rPr>
                <w:sz w:val="16"/>
                <w:szCs w:val="16"/>
              </w:rPr>
              <w:t>(</w:t>
            </w:r>
            <w:r w:rsidR="00F04C78">
              <w:rPr>
                <w:sz w:val="16"/>
                <w:szCs w:val="16"/>
              </w:rPr>
              <w:t xml:space="preserve">МИ ФНС </w:t>
            </w:r>
            <w:r w:rsidR="00050095">
              <w:rPr>
                <w:sz w:val="16"/>
                <w:szCs w:val="16"/>
              </w:rPr>
              <w:t xml:space="preserve">России </w:t>
            </w:r>
            <w:r w:rsidR="00F04C78">
              <w:rPr>
                <w:sz w:val="16"/>
                <w:szCs w:val="16"/>
              </w:rPr>
              <w:t>по крупнейшим налогоплательщикам №4</w:t>
            </w:r>
            <w:r w:rsidRPr="002B5CAF">
              <w:rPr>
                <w:sz w:val="16"/>
                <w:szCs w:val="16"/>
              </w:rPr>
              <w:t>)</w:t>
            </w:r>
          </w:p>
          <w:p w:rsidR="0046021D" w:rsidRDefault="0046021D" w:rsidP="006A0FCB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</w:p>
          <w:p w:rsidR="00D33709" w:rsidRPr="003B1E7E" w:rsidRDefault="00D33709" w:rsidP="00D33709">
            <w:pPr>
              <w:tabs>
                <w:tab w:val="left" w:pos="4180"/>
              </w:tabs>
              <w:jc w:val="center"/>
              <w:rPr>
                <w:b/>
                <w:sz w:val="18"/>
                <w:szCs w:val="18"/>
              </w:rPr>
            </w:pPr>
            <w:r w:rsidRPr="003B1E7E">
              <w:rPr>
                <w:b/>
                <w:sz w:val="18"/>
                <w:szCs w:val="18"/>
              </w:rPr>
              <w:t>ЗАМЕСТИТЕЛЬ НАЧАЛЬНИКА ИНСПЕКЦИИ</w:t>
            </w:r>
          </w:p>
          <w:p w:rsidR="00825C1B" w:rsidRPr="0046021D" w:rsidRDefault="00825C1B" w:rsidP="006A0FCB">
            <w:pPr>
              <w:tabs>
                <w:tab w:val="left" w:pos="4180"/>
              </w:tabs>
              <w:jc w:val="center"/>
              <w:rPr>
                <w:b/>
                <w:sz w:val="16"/>
                <w:szCs w:val="16"/>
              </w:rPr>
            </w:pPr>
          </w:p>
          <w:p w:rsidR="00825C1B" w:rsidRDefault="00825C1B" w:rsidP="00825C1B">
            <w:pPr>
              <w:spacing w:line="216" w:lineRule="auto"/>
              <w:jc w:val="center"/>
              <w:rPr>
                <w:snapToGrid/>
                <w:sz w:val="16"/>
                <w:szCs w:val="16"/>
              </w:rPr>
            </w:pPr>
            <w:r>
              <w:rPr>
                <w:sz w:val="16"/>
                <w:szCs w:val="16"/>
              </w:rPr>
              <w:t>2-я Пугачевская ул., д. 6Б, стр.1, Москва, 107061,</w:t>
            </w:r>
          </w:p>
          <w:p w:rsidR="00825C1B" w:rsidRDefault="00825C1B" w:rsidP="00825C1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Телефон: (495) </w:t>
            </w:r>
            <w:r w:rsidR="00AD19C7">
              <w:rPr>
                <w:bCs/>
                <w:sz w:val="16"/>
                <w:szCs w:val="16"/>
              </w:rPr>
              <w:t>198</w:t>
            </w:r>
            <w:r w:rsidR="00AD19C7" w:rsidRPr="009E7D32">
              <w:rPr>
                <w:bCs/>
                <w:sz w:val="16"/>
                <w:szCs w:val="16"/>
              </w:rPr>
              <w:t>-</w:t>
            </w:r>
            <w:r w:rsidR="00AD19C7">
              <w:rPr>
                <w:bCs/>
                <w:sz w:val="16"/>
                <w:szCs w:val="16"/>
              </w:rPr>
              <w:t>53</w:t>
            </w:r>
            <w:r w:rsidR="00AD19C7" w:rsidRPr="009E7D32">
              <w:rPr>
                <w:bCs/>
                <w:sz w:val="16"/>
                <w:szCs w:val="16"/>
              </w:rPr>
              <w:t>-</w:t>
            </w:r>
            <w:r w:rsidR="00AD19C7">
              <w:rPr>
                <w:bCs/>
                <w:sz w:val="16"/>
                <w:szCs w:val="16"/>
              </w:rPr>
              <w:t>39</w:t>
            </w:r>
            <w:r w:rsidR="00AD19C7" w:rsidRPr="009E7D32">
              <w:rPr>
                <w:bCs/>
                <w:sz w:val="16"/>
                <w:szCs w:val="16"/>
              </w:rPr>
              <w:t xml:space="preserve">, </w:t>
            </w:r>
            <w:r w:rsidR="00AD19C7">
              <w:rPr>
                <w:bCs/>
                <w:sz w:val="16"/>
                <w:szCs w:val="16"/>
              </w:rPr>
              <w:t>198-53-40</w:t>
            </w:r>
          </w:p>
          <w:p w:rsidR="00AB1369" w:rsidRDefault="00AB1369" w:rsidP="00AB1369">
            <w:pPr>
              <w:spacing w:line="216" w:lineRule="auto"/>
              <w:jc w:val="center"/>
              <w:rPr>
                <w:snapToGrid/>
                <w:sz w:val="18"/>
                <w:szCs w:val="18"/>
              </w:rPr>
            </w:pPr>
            <w:r>
              <w:rPr>
                <w:sz w:val="18"/>
                <w:szCs w:val="18"/>
              </w:rPr>
              <w:t>www.nalog.gov.ru</w:t>
            </w:r>
          </w:p>
          <w:p w:rsidR="00A44B4C" w:rsidRPr="00E96CDF" w:rsidRDefault="00A44B4C" w:rsidP="00AB1369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4" w:type="dxa"/>
            <w:gridSpan w:val="2"/>
            <w:vMerge w:val="restart"/>
          </w:tcPr>
          <w:p w:rsidR="00F57E2F" w:rsidRPr="00E96CDF" w:rsidRDefault="00F57E2F">
            <w:pPr>
              <w:rPr>
                <w:sz w:val="12"/>
              </w:rPr>
            </w:pPr>
          </w:p>
        </w:tc>
        <w:tc>
          <w:tcPr>
            <w:tcW w:w="4819" w:type="dxa"/>
            <w:gridSpan w:val="2"/>
            <w:vMerge w:val="restart"/>
          </w:tcPr>
          <w:p w:rsidR="00B25D61" w:rsidRDefault="002C6B8A" w:rsidP="00B25D61">
            <w:pPr>
              <w:pStyle w:val="a3"/>
              <w:ind w:left="408"/>
              <w:rPr>
                <w:szCs w:val="28"/>
              </w:rPr>
            </w:pPr>
            <w:r>
              <w:rPr>
                <w:szCs w:val="28"/>
              </w:rPr>
              <w:t xml:space="preserve">УФНС России по </w:t>
            </w:r>
          </w:p>
          <w:p w:rsidR="00F57E2F" w:rsidRPr="00E96CDF" w:rsidRDefault="00473096" w:rsidP="005D77F6">
            <w:pPr>
              <w:pStyle w:val="a3"/>
              <w:ind w:left="408"/>
            </w:pPr>
            <w:r>
              <w:rPr>
                <w:szCs w:val="28"/>
              </w:rPr>
              <w:t>Ростов</w:t>
            </w:r>
            <w:r w:rsidR="00F77FFC">
              <w:rPr>
                <w:szCs w:val="28"/>
              </w:rPr>
              <w:t>ской</w:t>
            </w:r>
            <w:r w:rsidR="00335653">
              <w:rPr>
                <w:szCs w:val="28"/>
              </w:rPr>
              <w:t xml:space="preserve"> области</w:t>
            </w:r>
          </w:p>
        </w:tc>
      </w:tr>
      <w:tr w:rsidR="00F57E2F" w:rsidTr="00CB2156">
        <w:tblPrEx>
          <w:tblCellMar>
            <w:left w:w="107" w:type="dxa"/>
            <w:right w:w="107" w:type="dxa"/>
          </w:tblCellMar>
        </w:tblPrEx>
        <w:trPr>
          <w:cantSplit/>
          <w:trHeight w:hRule="exact" w:val="374"/>
        </w:trPr>
        <w:tc>
          <w:tcPr>
            <w:tcW w:w="1393" w:type="dxa"/>
            <w:gridSpan w:val="3"/>
            <w:tcBorders>
              <w:bottom w:val="single" w:sz="4" w:space="0" w:color="auto"/>
            </w:tcBorders>
            <w:vAlign w:val="bottom"/>
          </w:tcPr>
          <w:p w:rsidR="00F57E2F" w:rsidRPr="00E96CDF" w:rsidRDefault="00F57E2F">
            <w:pPr>
              <w:rPr>
                <w:sz w:val="24"/>
                <w:szCs w:val="24"/>
              </w:rPr>
            </w:pPr>
          </w:p>
        </w:tc>
        <w:tc>
          <w:tcPr>
            <w:tcW w:w="398" w:type="dxa"/>
            <w:vAlign w:val="bottom"/>
          </w:tcPr>
          <w:p w:rsidR="00F57E2F" w:rsidRPr="00A44B4C" w:rsidRDefault="00F57E2F">
            <w:pPr>
              <w:rPr>
                <w:sz w:val="24"/>
                <w:szCs w:val="24"/>
              </w:rPr>
            </w:pPr>
            <w:r w:rsidRPr="00A44B4C">
              <w:rPr>
                <w:sz w:val="24"/>
                <w:szCs w:val="24"/>
              </w:rPr>
              <w:t>№</w:t>
            </w:r>
          </w:p>
        </w:tc>
        <w:tc>
          <w:tcPr>
            <w:tcW w:w="2682" w:type="dxa"/>
            <w:tcBorders>
              <w:bottom w:val="single" w:sz="4" w:space="0" w:color="auto"/>
            </w:tcBorders>
            <w:vAlign w:val="bottom"/>
          </w:tcPr>
          <w:p w:rsidR="00F57E2F" w:rsidRPr="00A44B4C" w:rsidRDefault="00F57E2F">
            <w:pPr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vMerge/>
          </w:tcPr>
          <w:p w:rsidR="00F57E2F" w:rsidRDefault="00F57E2F">
            <w:pPr>
              <w:rPr>
                <w:sz w:val="20"/>
              </w:rPr>
            </w:pPr>
          </w:p>
        </w:tc>
        <w:tc>
          <w:tcPr>
            <w:tcW w:w="4819" w:type="dxa"/>
            <w:gridSpan w:val="2"/>
            <w:vMerge/>
          </w:tcPr>
          <w:p w:rsidR="00F57E2F" w:rsidRDefault="00F57E2F">
            <w:pPr>
              <w:rPr>
                <w:sz w:val="20"/>
              </w:rPr>
            </w:pPr>
          </w:p>
        </w:tc>
      </w:tr>
      <w:tr w:rsidR="00FE22C8" w:rsidTr="00CB2156">
        <w:trPr>
          <w:cantSplit/>
          <w:trHeight w:hRule="exact" w:val="213"/>
        </w:trPr>
        <w:tc>
          <w:tcPr>
            <w:tcW w:w="1393" w:type="dxa"/>
            <w:gridSpan w:val="3"/>
            <w:tcBorders>
              <w:top w:val="single" w:sz="4" w:space="0" w:color="auto"/>
            </w:tcBorders>
            <w:vAlign w:val="bottom"/>
          </w:tcPr>
          <w:p w:rsidR="00FE22C8" w:rsidRPr="00805F77" w:rsidRDefault="00FE22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398" w:type="dxa"/>
            <w:vAlign w:val="bottom"/>
          </w:tcPr>
          <w:p w:rsidR="00FE22C8" w:rsidRPr="00805F77" w:rsidRDefault="00FE22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682" w:type="dxa"/>
            <w:tcBorders>
              <w:top w:val="single" w:sz="4" w:space="0" w:color="auto"/>
            </w:tcBorders>
            <w:vAlign w:val="bottom"/>
          </w:tcPr>
          <w:p w:rsidR="00FE22C8" w:rsidRPr="00805F77" w:rsidRDefault="00FE22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774" w:type="dxa"/>
            <w:gridSpan w:val="2"/>
            <w:vMerge/>
          </w:tcPr>
          <w:p w:rsidR="00FE22C8" w:rsidRDefault="00FE22C8">
            <w:pPr>
              <w:rPr>
                <w:sz w:val="16"/>
              </w:rPr>
            </w:pPr>
          </w:p>
        </w:tc>
        <w:tc>
          <w:tcPr>
            <w:tcW w:w="4819" w:type="dxa"/>
            <w:gridSpan w:val="2"/>
            <w:vMerge/>
          </w:tcPr>
          <w:p w:rsidR="00FE22C8" w:rsidRDefault="00FE22C8">
            <w:pPr>
              <w:rPr>
                <w:sz w:val="16"/>
              </w:rPr>
            </w:pPr>
          </w:p>
        </w:tc>
      </w:tr>
      <w:tr w:rsidR="00F57E2F" w:rsidTr="00CB2156">
        <w:tblPrEx>
          <w:tblCellMar>
            <w:left w:w="107" w:type="dxa"/>
            <w:right w:w="107" w:type="dxa"/>
          </w:tblCellMar>
        </w:tblPrEx>
        <w:trPr>
          <w:cantSplit/>
          <w:trHeight w:hRule="exact" w:val="374"/>
        </w:trPr>
        <w:tc>
          <w:tcPr>
            <w:tcW w:w="896" w:type="dxa"/>
            <w:gridSpan w:val="2"/>
            <w:vAlign w:val="bottom"/>
          </w:tcPr>
          <w:p w:rsidR="00F57E2F" w:rsidRPr="00A44B4C" w:rsidRDefault="00727F21">
            <w:pPr>
              <w:rPr>
                <w:sz w:val="24"/>
                <w:szCs w:val="24"/>
              </w:rPr>
            </w:pPr>
            <w:r w:rsidRPr="00A44B4C">
              <w:rPr>
                <w:sz w:val="24"/>
                <w:szCs w:val="24"/>
              </w:rPr>
              <w:t>Н</w:t>
            </w:r>
            <w:r w:rsidR="00F57E2F" w:rsidRPr="00A44B4C">
              <w:rPr>
                <w:sz w:val="24"/>
                <w:szCs w:val="24"/>
              </w:rPr>
              <w:t>а №</w:t>
            </w:r>
          </w:p>
        </w:tc>
        <w:tc>
          <w:tcPr>
            <w:tcW w:w="3577" w:type="dxa"/>
            <w:gridSpan w:val="3"/>
            <w:tcBorders>
              <w:bottom w:val="single" w:sz="4" w:space="0" w:color="auto"/>
            </w:tcBorders>
            <w:vAlign w:val="bottom"/>
          </w:tcPr>
          <w:p w:rsidR="00F57E2F" w:rsidRPr="00A44B4C" w:rsidRDefault="00F57E2F">
            <w:pPr>
              <w:rPr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vMerge/>
          </w:tcPr>
          <w:p w:rsidR="00F57E2F" w:rsidRDefault="00F57E2F">
            <w:pPr>
              <w:rPr>
                <w:sz w:val="20"/>
              </w:rPr>
            </w:pPr>
          </w:p>
        </w:tc>
        <w:tc>
          <w:tcPr>
            <w:tcW w:w="4819" w:type="dxa"/>
            <w:gridSpan w:val="2"/>
            <w:vMerge/>
          </w:tcPr>
          <w:p w:rsidR="00F57E2F" w:rsidRDefault="00F57E2F">
            <w:pPr>
              <w:rPr>
                <w:sz w:val="20"/>
              </w:rPr>
            </w:pPr>
          </w:p>
        </w:tc>
      </w:tr>
      <w:tr w:rsidR="00FE22C8" w:rsidTr="00CB2156">
        <w:trPr>
          <w:cantSplit/>
          <w:trHeight w:hRule="exact" w:val="213"/>
        </w:trPr>
        <w:tc>
          <w:tcPr>
            <w:tcW w:w="896" w:type="dxa"/>
            <w:gridSpan w:val="2"/>
            <w:vAlign w:val="bottom"/>
          </w:tcPr>
          <w:p w:rsidR="00FE22C8" w:rsidRPr="00805F77" w:rsidRDefault="00FE22C8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577" w:type="dxa"/>
            <w:gridSpan w:val="3"/>
            <w:tcBorders>
              <w:top w:val="single" w:sz="4" w:space="0" w:color="auto"/>
            </w:tcBorders>
            <w:vAlign w:val="bottom"/>
          </w:tcPr>
          <w:p w:rsidR="00FE22C8" w:rsidRPr="00805F77" w:rsidRDefault="00FE22C8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774" w:type="dxa"/>
            <w:gridSpan w:val="2"/>
            <w:vMerge/>
          </w:tcPr>
          <w:p w:rsidR="00FE22C8" w:rsidRDefault="00FE22C8">
            <w:pPr>
              <w:rPr>
                <w:sz w:val="8"/>
              </w:rPr>
            </w:pPr>
          </w:p>
        </w:tc>
        <w:tc>
          <w:tcPr>
            <w:tcW w:w="4819" w:type="dxa"/>
            <w:gridSpan w:val="2"/>
            <w:vMerge/>
          </w:tcPr>
          <w:p w:rsidR="00FE22C8" w:rsidRDefault="00FE22C8">
            <w:pPr>
              <w:rPr>
                <w:sz w:val="8"/>
              </w:rPr>
            </w:pPr>
          </w:p>
        </w:tc>
      </w:tr>
      <w:tr w:rsidR="00CB2156" w:rsidTr="00CB2156">
        <w:tblPrEx>
          <w:tblCellMar>
            <w:left w:w="38" w:type="dxa"/>
            <w:right w:w="38" w:type="dxa"/>
          </w:tblCellMar>
        </w:tblPrEx>
        <w:trPr>
          <w:gridBefore w:val="1"/>
          <w:wBefore w:w="70" w:type="dxa"/>
          <w:cantSplit/>
          <w:trHeight w:hRule="exact" w:val="619"/>
        </w:trPr>
        <w:tc>
          <w:tcPr>
            <w:tcW w:w="4473" w:type="dxa"/>
            <w:gridSpan w:val="5"/>
          </w:tcPr>
          <w:p w:rsidR="00CB2156" w:rsidRPr="00825C1B" w:rsidRDefault="00CB2156" w:rsidP="00DB1981">
            <w:pPr>
              <w:jc w:val="both"/>
              <w:rPr>
                <w:b/>
                <w:sz w:val="24"/>
                <w:szCs w:val="24"/>
              </w:rPr>
            </w:pPr>
            <w:r w:rsidRPr="00EA66DE">
              <w:rPr>
                <w:sz w:val="20"/>
              </w:rPr>
              <w:t xml:space="preserve">Пояснительная записка к отчету по форме </w:t>
            </w:r>
            <w:r>
              <w:rPr>
                <w:sz w:val="20"/>
              </w:rPr>
              <w:br/>
            </w:r>
            <w:r w:rsidRPr="00EA66DE">
              <w:rPr>
                <w:sz w:val="20"/>
              </w:rPr>
              <w:t xml:space="preserve">№ </w:t>
            </w:r>
            <w:r>
              <w:rPr>
                <w:sz w:val="20"/>
              </w:rPr>
              <w:t xml:space="preserve">5-ПМ </w:t>
            </w:r>
            <w:r w:rsidRPr="00EA66DE">
              <w:rPr>
                <w:sz w:val="20"/>
              </w:rPr>
              <w:t xml:space="preserve">по состоянию на </w:t>
            </w:r>
            <w:r w:rsidR="00292EB3">
              <w:rPr>
                <w:sz w:val="20"/>
              </w:rPr>
              <w:t>01.04.2026</w:t>
            </w:r>
            <w:r w:rsidR="00AD19C7">
              <w:rPr>
                <w:sz w:val="20"/>
              </w:rPr>
              <w:t xml:space="preserve"> </w:t>
            </w:r>
            <w:r>
              <w:rPr>
                <w:sz w:val="20"/>
              </w:rPr>
              <w:t>года</w:t>
            </w:r>
          </w:p>
        </w:tc>
        <w:tc>
          <w:tcPr>
            <w:tcW w:w="774" w:type="dxa"/>
            <w:gridSpan w:val="2"/>
            <w:vMerge/>
          </w:tcPr>
          <w:p w:rsidR="00CB2156" w:rsidRDefault="00CB2156" w:rsidP="00D6368C">
            <w:pPr>
              <w:rPr>
                <w:sz w:val="12"/>
              </w:rPr>
            </w:pPr>
          </w:p>
        </w:tc>
        <w:tc>
          <w:tcPr>
            <w:tcW w:w="4819" w:type="dxa"/>
            <w:vMerge/>
          </w:tcPr>
          <w:p w:rsidR="00CB2156" w:rsidRDefault="00CB2156" w:rsidP="00D6368C">
            <w:pPr>
              <w:rPr>
                <w:sz w:val="12"/>
              </w:rPr>
            </w:pPr>
          </w:p>
        </w:tc>
      </w:tr>
    </w:tbl>
    <w:p w:rsidR="00CB2156" w:rsidRPr="001A1ACE" w:rsidRDefault="00CB2156" w:rsidP="00CB2156">
      <w:pPr>
        <w:pStyle w:val="ConsPlusNormal"/>
        <w:widowControl/>
        <w:spacing w:before="48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A1ACE">
        <w:rPr>
          <w:rFonts w:ascii="Times New Roman" w:hAnsi="Times New Roman"/>
          <w:b/>
          <w:sz w:val="28"/>
          <w:szCs w:val="28"/>
        </w:rPr>
        <w:t xml:space="preserve">Пояснительная записка к отчету по форме № </w:t>
      </w:r>
      <w:r>
        <w:rPr>
          <w:rFonts w:ascii="Times New Roman" w:hAnsi="Times New Roman"/>
          <w:b/>
          <w:sz w:val="28"/>
          <w:szCs w:val="28"/>
        </w:rPr>
        <w:t>5-ПМ</w:t>
      </w:r>
    </w:p>
    <w:p w:rsidR="00CB2156" w:rsidRDefault="00CB2156" w:rsidP="00CB2156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A1ACE">
        <w:rPr>
          <w:rFonts w:ascii="Times New Roman" w:hAnsi="Times New Roman"/>
          <w:b/>
          <w:sz w:val="28"/>
          <w:szCs w:val="28"/>
        </w:rPr>
        <w:t xml:space="preserve">по состоянию на </w:t>
      </w:r>
      <w:r w:rsidR="00292EB3">
        <w:rPr>
          <w:rFonts w:ascii="Times New Roman" w:hAnsi="Times New Roman"/>
          <w:b/>
          <w:sz w:val="28"/>
          <w:szCs w:val="28"/>
        </w:rPr>
        <w:t>01.04.2026</w:t>
      </w:r>
    </w:p>
    <w:p w:rsidR="00CB2156" w:rsidRPr="00E2518C" w:rsidRDefault="00CB2156" w:rsidP="00CB2156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8"/>
          <w:szCs w:val="8"/>
        </w:rPr>
      </w:pPr>
    </w:p>
    <w:p w:rsidR="003369A8" w:rsidRPr="00661300" w:rsidRDefault="003369A8" w:rsidP="003369A8">
      <w:pPr>
        <w:pStyle w:val="ConsPlusNormal"/>
        <w:widowControl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6E0371">
        <w:rPr>
          <w:rFonts w:ascii="Times New Roman" w:hAnsi="Times New Roman"/>
          <w:snapToGrid w:val="0"/>
          <w:sz w:val="28"/>
          <w:szCs w:val="28"/>
        </w:rPr>
        <w:t>Меж</w:t>
      </w:r>
      <w:r>
        <w:rPr>
          <w:rFonts w:ascii="Times New Roman" w:hAnsi="Times New Roman"/>
          <w:snapToGrid w:val="0"/>
          <w:sz w:val="28"/>
          <w:szCs w:val="28"/>
        </w:rPr>
        <w:t>региональная</w:t>
      </w:r>
      <w:r w:rsidRPr="006E0371">
        <w:rPr>
          <w:rFonts w:ascii="Times New Roman" w:hAnsi="Times New Roman"/>
          <w:snapToGrid w:val="0"/>
          <w:sz w:val="28"/>
          <w:szCs w:val="28"/>
        </w:rPr>
        <w:t xml:space="preserve"> инспекция Федеральной налоговой службы по крупнейшим налогоплательщикам № </w:t>
      </w:r>
      <w:r>
        <w:rPr>
          <w:rFonts w:ascii="Times New Roman" w:hAnsi="Times New Roman"/>
          <w:snapToGrid w:val="0"/>
          <w:sz w:val="28"/>
          <w:szCs w:val="28"/>
        </w:rPr>
        <w:t xml:space="preserve">4 </w:t>
      </w:r>
      <w:r w:rsidRPr="001A1ACE">
        <w:rPr>
          <w:rFonts w:ascii="Times New Roman" w:hAnsi="Times New Roman"/>
          <w:sz w:val="28"/>
          <w:szCs w:val="28"/>
        </w:rPr>
        <w:t xml:space="preserve">направляет пояснительную записку к отчету по форме </w:t>
      </w:r>
      <w:r w:rsidR="00F22EF5">
        <w:rPr>
          <w:rFonts w:ascii="Times New Roman" w:hAnsi="Times New Roman"/>
          <w:sz w:val="28"/>
          <w:szCs w:val="28"/>
        </w:rPr>
        <w:t xml:space="preserve">    </w:t>
      </w:r>
      <w:bookmarkStart w:id="0" w:name="_GoBack"/>
      <w:bookmarkEnd w:id="0"/>
      <w:r w:rsidRPr="001A1AC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5-ПМ</w:t>
      </w:r>
      <w:r w:rsidRPr="001A1ACE">
        <w:rPr>
          <w:rFonts w:ascii="Times New Roman" w:hAnsi="Times New Roman"/>
          <w:sz w:val="28"/>
          <w:szCs w:val="28"/>
        </w:rPr>
        <w:t xml:space="preserve"> по состоянию на </w:t>
      </w:r>
      <w:r w:rsidR="00292EB3">
        <w:rPr>
          <w:rFonts w:ascii="Times New Roman" w:hAnsi="Times New Roman"/>
          <w:sz w:val="28"/>
          <w:szCs w:val="28"/>
        </w:rPr>
        <w:t>01.04.2026</w:t>
      </w:r>
      <w:r w:rsidR="00AD19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года</w:t>
      </w:r>
      <w:r w:rsidR="00661300">
        <w:rPr>
          <w:rFonts w:ascii="Times New Roman" w:hAnsi="Times New Roman"/>
          <w:sz w:val="28"/>
          <w:szCs w:val="28"/>
        </w:rPr>
        <w:t xml:space="preserve"> по налогоплательщикам, администрируемым</w:t>
      </w:r>
      <w:r w:rsidR="00661300" w:rsidRPr="00661300">
        <w:rPr>
          <w:sz w:val="28"/>
          <w:szCs w:val="28"/>
        </w:rPr>
        <w:t xml:space="preserve"> </w:t>
      </w:r>
      <w:r w:rsidR="00661300" w:rsidRPr="00661300">
        <w:rPr>
          <w:rFonts w:ascii="Times New Roman" w:hAnsi="Times New Roman"/>
          <w:snapToGrid w:val="0"/>
          <w:sz w:val="28"/>
          <w:szCs w:val="28"/>
        </w:rPr>
        <w:t>Межрайонн</w:t>
      </w:r>
      <w:r w:rsidR="00661300">
        <w:rPr>
          <w:rFonts w:ascii="Times New Roman" w:hAnsi="Times New Roman"/>
          <w:snapToGrid w:val="0"/>
          <w:sz w:val="28"/>
          <w:szCs w:val="28"/>
        </w:rPr>
        <w:t>ой</w:t>
      </w:r>
      <w:r w:rsidR="00661300" w:rsidRPr="00661300">
        <w:rPr>
          <w:rFonts w:ascii="Times New Roman" w:hAnsi="Times New Roman"/>
          <w:snapToGrid w:val="0"/>
          <w:sz w:val="28"/>
          <w:szCs w:val="28"/>
        </w:rPr>
        <w:t xml:space="preserve"> инспекци</w:t>
      </w:r>
      <w:r w:rsidR="00661300">
        <w:rPr>
          <w:rFonts w:ascii="Times New Roman" w:hAnsi="Times New Roman"/>
          <w:snapToGrid w:val="0"/>
          <w:sz w:val="28"/>
          <w:szCs w:val="28"/>
        </w:rPr>
        <w:t>ей</w:t>
      </w:r>
      <w:r w:rsidR="00661300" w:rsidRPr="00661300">
        <w:rPr>
          <w:rFonts w:ascii="Times New Roman" w:hAnsi="Times New Roman"/>
          <w:snapToGrid w:val="0"/>
          <w:sz w:val="28"/>
          <w:szCs w:val="28"/>
        </w:rPr>
        <w:t xml:space="preserve"> Федеральной налоговой службы по крупнейшим налогоплательщикам № 8</w:t>
      </w:r>
      <w:r w:rsidRPr="00661300">
        <w:rPr>
          <w:rFonts w:ascii="Times New Roman" w:hAnsi="Times New Roman"/>
          <w:snapToGrid w:val="0"/>
          <w:sz w:val="28"/>
          <w:szCs w:val="28"/>
        </w:rPr>
        <w:t>.</w:t>
      </w:r>
    </w:p>
    <w:p w:rsidR="00F22EF5" w:rsidRDefault="00F22EF5" w:rsidP="0065791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57911" w:rsidRDefault="003369A8" w:rsidP="0065791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9A3075">
        <w:rPr>
          <w:rFonts w:ascii="Times New Roman" w:hAnsi="Times New Roman"/>
          <w:b/>
          <w:sz w:val="28"/>
          <w:szCs w:val="28"/>
        </w:rPr>
        <w:t xml:space="preserve">ОКТМО </w:t>
      </w:r>
      <w:r w:rsidR="00473096">
        <w:rPr>
          <w:rFonts w:ascii="Times New Roman" w:hAnsi="Times New Roman"/>
          <w:b/>
          <w:sz w:val="28"/>
          <w:szCs w:val="28"/>
        </w:rPr>
        <w:t>60737</w:t>
      </w:r>
      <w:r w:rsidR="00FA2151">
        <w:rPr>
          <w:rFonts w:ascii="Times New Roman" w:hAnsi="Times New Roman"/>
          <w:b/>
          <w:sz w:val="28"/>
          <w:szCs w:val="28"/>
        </w:rPr>
        <w:t>000</w:t>
      </w:r>
    </w:p>
    <w:p w:rsidR="00473096" w:rsidRDefault="00473096" w:rsidP="00473096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Снижение (увеличение) более чем на 10% показателей отчета в сравнении с аналогичным периодом прошлого года</w:t>
      </w:r>
    </w:p>
    <w:tbl>
      <w:tblPr>
        <w:tblW w:w="10463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8"/>
        <w:gridCol w:w="8395"/>
      </w:tblGrid>
      <w:tr w:rsidR="00473096" w:rsidRPr="00CF1138" w:rsidTr="00F22EF5">
        <w:trPr>
          <w:trHeight w:val="270"/>
        </w:trPr>
        <w:tc>
          <w:tcPr>
            <w:tcW w:w="2068" w:type="dxa"/>
          </w:tcPr>
          <w:p w:rsidR="00473096" w:rsidRPr="008A0EF2" w:rsidRDefault="00473096" w:rsidP="00181C77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8A0EF2">
              <w:rPr>
                <w:rFonts w:ascii="Times New Roman" w:hAnsi="Times New Roman"/>
              </w:rPr>
              <w:t>Показатель</w:t>
            </w:r>
          </w:p>
        </w:tc>
        <w:tc>
          <w:tcPr>
            <w:tcW w:w="8395" w:type="dxa"/>
          </w:tcPr>
          <w:p w:rsidR="00473096" w:rsidRPr="00CF1138" w:rsidRDefault="00473096" w:rsidP="00181C77">
            <w:pPr>
              <w:pStyle w:val="ConsPlusNormal"/>
              <w:ind w:left="-2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</w:t>
            </w:r>
            <w:r w:rsidRPr="00CF1138">
              <w:rPr>
                <w:rFonts w:ascii="Times New Roman" w:hAnsi="Times New Roman"/>
              </w:rPr>
              <w:t>Пояснение причин</w:t>
            </w:r>
          </w:p>
        </w:tc>
      </w:tr>
      <w:tr w:rsidR="00292EB3" w:rsidRPr="00CF1138" w:rsidTr="00F22EF5">
        <w:trPr>
          <w:trHeight w:val="270"/>
        </w:trPr>
        <w:tc>
          <w:tcPr>
            <w:tcW w:w="2068" w:type="dxa"/>
          </w:tcPr>
          <w:p w:rsidR="00292EB3" w:rsidRDefault="00292EB3" w:rsidP="00292EB3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  <w:r w:rsidRPr="00ED476F">
              <w:rPr>
                <w:rFonts w:ascii="Times New Roman" w:hAnsi="Times New Roman"/>
              </w:rPr>
              <w:t>Строка 1010</w:t>
            </w:r>
            <w:r>
              <w:rPr>
                <w:rFonts w:ascii="Times New Roman" w:hAnsi="Times New Roman"/>
              </w:rPr>
              <w:t xml:space="preserve"> графа 1</w:t>
            </w:r>
          </w:p>
          <w:p w:rsidR="00292EB3" w:rsidRPr="00ED476F" w:rsidRDefault="00292EB3" w:rsidP="00292EB3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Строка 1020 графа 1</w:t>
            </w:r>
          </w:p>
        </w:tc>
        <w:tc>
          <w:tcPr>
            <w:tcW w:w="8395" w:type="dxa"/>
          </w:tcPr>
          <w:p w:rsidR="00292EB3" w:rsidRPr="001F74F3" w:rsidRDefault="00292EB3" w:rsidP="00292EB3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Отклонение </w:t>
            </w:r>
            <w:r w:rsidRPr="001F74F3">
              <w:rPr>
                <w:sz w:val="20"/>
              </w:rPr>
              <w:t>в связи с увеличением налогооблагаемой базы</w:t>
            </w:r>
            <w:r>
              <w:rPr>
                <w:sz w:val="20"/>
              </w:rPr>
              <w:t xml:space="preserve"> и </w:t>
            </w:r>
            <w:r w:rsidRPr="001F74F3">
              <w:rPr>
                <w:sz w:val="20"/>
              </w:rPr>
              <w:t>суммы исчисленного налога П</w:t>
            </w:r>
            <w:r>
              <w:rPr>
                <w:sz w:val="20"/>
              </w:rPr>
              <w:t xml:space="preserve">АО </w:t>
            </w:r>
            <w:r w:rsidRPr="001F74F3">
              <w:rPr>
                <w:sz w:val="20"/>
              </w:rPr>
              <w:t>"ТАГАНРОГСКИЙ КОТЛОСТРОИТЕЛЬНЫЙ ЗАВОД "КРАСНЫЙ КОТЕЛЬЩИК"</w:t>
            </w:r>
            <w:r>
              <w:rPr>
                <w:sz w:val="20"/>
              </w:rPr>
              <w:t xml:space="preserve"> ИНН </w:t>
            </w:r>
            <w:r w:rsidRPr="001F74F3">
              <w:rPr>
                <w:sz w:val="20"/>
              </w:rPr>
              <w:t>6154023009</w:t>
            </w:r>
            <w:r>
              <w:rPr>
                <w:sz w:val="20"/>
              </w:rPr>
              <w:t xml:space="preserve"> в связи с опережающим ростом выручки от реализации (123% к 1-му кварталу 2025 года) над расходами, ее уменьшающими (104% к 1-му кварталу 2025 года).</w:t>
            </w:r>
          </w:p>
        </w:tc>
      </w:tr>
      <w:tr w:rsidR="00292EB3" w:rsidTr="00F22EF5">
        <w:trPr>
          <w:trHeight w:val="489"/>
        </w:trPr>
        <w:tc>
          <w:tcPr>
            <w:tcW w:w="2068" w:type="dxa"/>
          </w:tcPr>
          <w:p w:rsidR="00292EB3" w:rsidRPr="00ED476F" w:rsidRDefault="00292EB3" w:rsidP="00292EB3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Строка 1031 графа 1</w:t>
            </w:r>
          </w:p>
        </w:tc>
        <w:tc>
          <w:tcPr>
            <w:tcW w:w="8395" w:type="dxa"/>
          </w:tcPr>
          <w:p w:rsidR="00292EB3" w:rsidRDefault="00292EB3" w:rsidP="00292EB3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Отклонение за счет увеличения суммы инвестиционного налогового вычета </w:t>
            </w:r>
            <w:r w:rsidRPr="007F1DE3">
              <w:rPr>
                <w:rFonts w:ascii="Times New Roman" w:hAnsi="Times New Roman"/>
              </w:rPr>
              <w:t>ПАО "ТАГАНРОГСКИЙ КОТЛОСТРОИТЕЛЬНЫЙ ЗАВОД "КРАСНЫЙ КОТЕЛЬЩИК"</w:t>
            </w:r>
            <w:r>
              <w:rPr>
                <w:rFonts w:ascii="Times New Roman" w:hAnsi="Times New Roman"/>
              </w:rPr>
              <w:t xml:space="preserve"> ИНН </w:t>
            </w:r>
            <w:r w:rsidRPr="007F1DE3">
              <w:rPr>
                <w:rFonts w:ascii="Times New Roman" w:hAnsi="Times New Roman"/>
              </w:rPr>
              <w:t>6154023009</w:t>
            </w:r>
            <w:r>
              <w:rPr>
                <w:rFonts w:ascii="Times New Roman" w:hAnsi="Times New Roman"/>
              </w:rPr>
              <w:t>.</w:t>
            </w:r>
          </w:p>
        </w:tc>
      </w:tr>
    </w:tbl>
    <w:p w:rsidR="00F77FFC" w:rsidRDefault="00F77FFC" w:rsidP="00F77FFC">
      <w:pPr>
        <w:rPr>
          <w:i/>
          <w:sz w:val="28"/>
          <w:szCs w:val="28"/>
        </w:rPr>
      </w:pPr>
    </w:p>
    <w:p w:rsidR="003369A8" w:rsidRPr="00F77FFC" w:rsidRDefault="00F22EF5" w:rsidP="002B12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3369A8" w:rsidRPr="00F77FFC">
        <w:rPr>
          <w:sz w:val="28"/>
          <w:szCs w:val="28"/>
        </w:rPr>
        <w:t>асхождения</w:t>
      </w:r>
      <w:r>
        <w:rPr>
          <w:sz w:val="28"/>
          <w:szCs w:val="28"/>
        </w:rPr>
        <w:t xml:space="preserve"> </w:t>
      </w:r>
      <w:r w:rsidR="003369A8" w:rsidRPr="00F77FFC">
        <w:rPr>
          <w:sz w:val="28"/>
          <w:szCs w:val="28"/>
        </w:rPr>
        <w:t>с данными отчета по форме № 5-П отсутствуют.</w:t>
      </w:r>
    </w:p>
    <w:p w:rsidR="00F77FFC" w:rsidRDefault="00F77FFC" w:rsidP="00335653">
      <w:pPr>
        <w:pStyle w:val="ConsPlusNormal"/>
        <w:widowControl/>
        <w:tabs>
          <w:tab w:val="left" w:pos="6720"/>
        </w:tabs>
        <w:ind w:firstLine="0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3562C5" w:rsidRPr="00335653" w:rsidRDefault="00661300" w:rsidP="00335653">
      <w:pPr>
        <w:pStyle w:val="ConsPlusNormal"/>
        <w:widowControl/>
        <w:tabs>
          <w:tab w:val="left" w:pos="6720"/>
        </w:tabs>
        <w:ind w:firstLine="0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ab/>
      </w:r>
    </w:p>
    <w:p w:rsidR="00DD0A6E" w:rsidRPr="0073230C" w:rsidRDefault="00DD0A6E" w:rsidP="00DD0A6E">
      <w:pPr>
        <w:pStyle w:val="aa"/>
        <w:tabs>
          <w:tab w:val="left" w:pos="3617"/>
        </w:tabs>
        <w:spacing w:line="276" w:lineRule="auto"/>
        <w:ind w:left="-22" w:firstLine="22"/>
        <w:jc w:val="both"/>
        <w:rPr>
          <w:rFonts w:ascii="Times New Roman" w:hAnsi="Times New Roman"/>
          <w:sz w:val="28"/>
          <w:szCs w:val="28"/>
        </w:rPr>
      </w:pPr>
      <w:r w:rsidRPr="0073230C">
        <w:rPr>
          <w:rFonts w:ascii="Times New Roman" w:hAnsi="Times New Roman"/>
          <w:sz w:val="28"/>
          <w:szCs w:val="28"/>
        </w:rPr>
        <w:t>Государственный советник</w:t>
      </w:r>
      <w:r>
        <w:rPr>
          <w:rFonts w:ascii="Times New Roman" w:hAnsi="Times New Roman"/>
          <w:sz w:val="28"/>
          <w:szCs w:val="28"/>
        </w:rPr>
        <w:tab/>
      </w:r>
    </w:p>
    <w:p w:rsidR="00526C6A" w:rsidRPr="00E2518C" w:rsidRDefault="00DD0A6E" w:rsidP="00E2518C">
      <w:pPr>
        <w:jc w:val="both"/>
        <w:rPr>
          <w:szCs w:val="26"/>
          <w:lang w:eastAsia="en-US"/>
        </w:rPr>
      </w:pPr>
      <w:r w:rsidRPr="0073230C">
        <w:rPr>
          <w:sz w:val="28"/>
          <w:szCs w:val="28"/>
          <w:lang w:eastAsia="en-US"/>
        </w:rPr>
        <w:t xml:space="preserve">Российской Федерации </w:t>
      </w:r>
      <w:r>
        <w:rPr>
          <w:sz w:val="28"/>
          <w:szCs w:val="28"/>
          <w:lang w:eastAsia="en-US"/>
        </w:rPr>
        <w:t>2</w:t>
      </w:r>
      <w:r w:rsidRPr="0073230C">
        <w:rPr>
          <w:sz w:val="28"/>
          <w:szCs w:val="28"/>
          <w:lang w:eastAsia="en-US"/>
        </w:rPr>
        <w:t xml:space="preserve"> класса                                                 </w:t>
      </w:r>
      <w:r>
        <w:rPr>
          <w:sz w:val="28"/>
          <w:szCs w:val="28"/>
          <w:lang w:eastAsia="en-US"/>
        </w:rPr>
        <w:t xml:space="preserve">     </w:t>
      </w:r>
      <w:r w:rsidR="00AD19C7">
        <w:rPr>
          <w:sz w:val="28"/>
          <w:szCs w:val="28"/>
          <w:lang w:eastAsia="en-US"/>
        </w:rPr>
        <w:t xml:space="preserve">       </w:t>
      </w:r>
      <w:r>
        <w:rPr>
          <w:sz w:val="28"/>
          <w:szCs w:val="28"/>
          <w:lang w:eastAsia="en-US"/>
        </w:rPr>
        <w:t xml:space="preserve">   </w:t>
      </w:r>
      <w:r w:rsidR="00AD19C7" w:rsidRPr="00AD19C7">
        <w:rPr>
          <w:sz w:val="28"/>
          <w:szCs w:val="28"/>
          <w:lang w:eastAsia="en-US"/>
        </w:rPr>
        <w:t>В.В. Политов</w:t>
      </w:r>
      <w:r w:rsidR="00E2518C">
        <w:rPr>
          <w:sz w:val="28"/>
          <w:szCs w:val="28"/>
          <w:lang w:eastAsia="en-US"/>
        </w:rPr>
        <w:t>а</w:t>
      </w:r>
    </w:p>
    <w:p w:rsidR="00F77FFC" w:rsidRDefault="00F77FFC" w:rsidP="00E2518C">
      <w:pPr>
        <w:pStyle w:val="ConsPlusNormal"/>
        <w:ind w:firstLine="0"/>
        <w:rPr>
          <w:rFonts w:ascii="Times New Roman" w:hAnsi="Times New Roman" w:cs="Times New Roman"/>
        </w:rPr>
      </w:pPr>
    </w:p>
    <w:p w:rsidR="00F77FFC" w:rsidRDefault="00F77FFC" w:rsidP="00E2518C">
      <w:pPr>
        <w:pStyle w:val="ConsPlusNormal"/>
        <w:ind w:firstLine="0"/>
        <w:rPr>
          <w:rFonts w:ascii="Times New Roman" w:hAnsi="Times New Roman" w:cs="Times New Roman"/>
        </w:rPr>
      </w:pPr>
    </w:p>
    <w:p w:rsidR="005D77F6" w:rsidRDefault="005D77F6" w:rsidP="00E2518C">
      <w:pPr>
        <w:pStyle w:val="ConsPlusNormal"/>
        <w:ind w:firstLine="0"/>
        <w:rPr>
          <w:rFonts w:ascii="Times New Roman" w:hAnsi="Times New Roman" w:cs="Times New Roman"/>
        </w:rPr>
      </w:pPr>
    </w:p>
    <w:p w:rsidR="004D209B" w:rsidRDefault="004D209B" w:rsidP="00E2518C">
      <w:pPr>
        <w:pStyle w:val="ConsPlusNormal"/>
        <w:ind w:firstLine="0"/>
        <w:rPr>
          <w:rFonts w:ascii="Times New Roman" w:hAnsi="Times New Roman" w:cs="Times New Roman"/>
        </w:rPr>
      </w:pPr>
    </w:p>
    <w:p w:rsidR="005D77F6" w:rsidRDefault="005D77F6" w:rsidP="00E2518C">
      <w:pPr>
        <w:pStyle w:val="ConsPlusNormal"/>
        <w:ind w:firstLine="0"/>
        <w:rPr>
          <w:rFonts w:ascii="Times New Roman" w:hAnsi="Times New Roman" w:cs="Times New Roman"/>
        </w:rPr>
      </w:pPr>
    </w:p>
    <w:p w:rsidR="004D209B" w:rsidRPr="002B1264" w:rsidRDefault="00072B91" w:rsidP="00E2518C">
      <w:pPr>
        <w:pStyle w:val="ConsPlusNormal"/>
        <w:ind w:firstLine="0"/>
        <w:rPr>
          <w:rFonts w:ascii="Times New Roman" w:hAnsi="Times New Roman"/>
        </w:rPr>
      </w:pPr>
      <w:r w:rsidRPr="002B1264">
        <w:rPr>
          <w:rFonts w:ascii="Times New Roman" w:hAnsi="Times New Roman" w:cs="Times New Roman"/>
        </w:rPr>
        <w:t xml:space="preserve">Ермолина Ольга </w:t>
      </w:r>
      <w:r w:rsidRPr="002B1264">
        <w:rPr>
          <w:rFonts w:ascii="Times New Roman" w:hAnsi="Times New Roman"/>
        </w:rPr>
        <w:t>Олеговна</w:t>
      </w:r>
      <w:r w:rsidR="00E2518C" w:rsidRPr="002B1264">
        <w:rPr>
          <w:rFonts w:ascii="Times New Roman" w:hAnsi="Times New Roman"/>
        </w:rPr>
        <w:t xml:space="preserve"> </w:t>
      </w:r>
    </w:p>
    <w:p w:rsidR="0010401D" w:rsidRPr="002B1264" w:rsidRDefault="00072B91" w:rsidP="00E2518C">
      <w:pPr>
        <w:pStyle w:val="ConsPlusNormal"/>
        <w:ind w:firstLine="0"/>
        <w:rPr>
          <w:rFonts w:ascii="Times New Roman" w:hAnsi="Times New Roman"/>
        </w:rPr>
      </w:pPr>
      <w:r w:rsidRPr="002B1264">
        <w:rPr>
          <w:rFonts w:ascii="Times New Roman" w:hAnsi="Times New Roman"/>
        </w:rPr>
        <w:t>8(80) 23-14</w:t>
      </w:r>
    </w:p>
    <w:p w:rsidR="004D209B" w:rsidRPr="002B1264" w:rsidRDefault="00290EFC" w:rsidP="00290EFC">
      <w:pPr>
        <w:pStyle w:val="ConsPlusNormal"/>
        <w:widowControl/>
        <w:ind w:firstLine="0"/>
        <w:jc w:val="both"/>
        <w:rPr>
          <w:rFonts w:ascii="Times New Roman" w:hAnsi="Times New Roman"/>
        </w:rPr>
      </w:pPr>
      <w:r w:rsidRPr="002B1264">
        <w:rPr>
          <w:rFonts w:ascii="Times New Roman" w:hAnsi="Times New Roman"/>
        </w:rPr>
        <w:t>Ермолин Григорий Владимирович</w:t>
      </w:r>
      <w:r w:rsidR="00E2518C" w:rsidRPr="002B1264">
        <w:rPr>
          <w:rFonts w:ascii="Times New Roman" w:hAnsi="Times New Roman"/>
        </w:rPr>
        <w:t xml:space="preserve"> </w:t>
      </w:r>
    </w:p>
    <w:p w:rsidR="00290EFC" w:rsidRPr="002B1264" w:rsidRDefault="00290EFC" w:rsidP="00290EFC">
      <w:pPr>
        <w:pStyle w:val="ConsPlusNormal"/>
        <w:widowControl/>
        <w:ind w:firstLine="0"/>
        <w:jc w:val="both"/>
        <w:rPr>
          <w:rFonts w:ascii="Times New Roman" w:hAnsi="Times New Roman"/>
        </w:rPr>
      </w:pPr>
      <w:r w:rsidRPr="002B1264">
        <w:rPr>
          <w:rFonts w:ascii="Times New Roman" w:hAnsi="Times New Roman"/>
        </w:rPr>
        <w:t>8(78) 62-60</w:t>
      </w:r>
    </w:p>
    <w:p w:rsidR="00290EFC" w:rsidRPr="0083468B" w:rsidRDefault="00290EFC" w:rsidP="00F25E76">
      <w:pPr>
        <w:jc w:val="both"/>
      </w:pPr>
    </w:p>
    <w:sectPr w:rsidR="00290EFC" w:rsidRPr="0083468B" w:rsidSect="00501DF1">
      <w:pgSz w:w="11906" w:h="16838" w:code="9"/>
      <w:pgMar w:top="142" w:right="424" w:bottom="55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0F6" w:rsidRDefault="00DC00F6">
      <w:r>
        <w:separator/>
      </w:r>
    </w:p>
  </w:endnote>
  <w:endnote w:type="continuationSeparator" w:id="0">
    <w:p w:rsidR="00DC00F6" w:rsidRDefault="00DC0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0F6" w:rsidRDefault="00DC00F6">
      <w:r>
        <w:separator/>
      </w:r>
    </w:p>
  </w:footnote>
  <w:footnote w:type="continuationSeparator" w:id="0">
    <w:p w:rsidR="00DC00F6" w:rsidRDefault="00DC00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7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2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3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4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26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9">
    <w:nsid w:val="6425319A"/>
    <w:multiLevelType w:val="hybridMultilevel"/>
    <w:tmpl w:val="9A44C96A"/>
    <w:lvl w:ilvl="0" w:tplc="EC2E2F7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1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2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3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5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7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28"/>
  </w:num>
  <w:num w:numId="2">
    <w:abstractNumId w:val="37"/>
  </w:num>
  <w:num w:numId="3">
    <w:abstractNumId w:val="37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30"/>
  </w:num>
  <w:num w:numId="12">
    <w:abstractNumId w:val="15"/>
  </w:num>
  <w:num w:numId="13">
    <w:abstractNumId w:val="4"/>
  </w:num>
  <w:num w:numId="14">
    <w:abstractNumId w:val="36"/>
  </w:num>
  <w:num w:numId="15">
    <w:abstractNumId w:val="36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34"/>
  </w:num>
  <w:num w:numId="17">
    <w:abstractNumId w:val="34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5"/>
  </w:num>
  <w:num w:numId="23">
    <w:abstractNumId w:val="17"/>
  </w:num>
  <w:num w:numId="24">
    <w:abstractNumId w:val="32"/>
  </w:num>
  <w:num w:numId="25">
    <w:abstractNumId w:val="35"/>
  </w:num>
  <w:num w:numId="26">
    <w:abstractNumId w:val="14"/>
  </w:num>
  <w:num w:numId="27">
    <w:abstractNumId w:val="10"/>
  </w:num>
  <w:num w:numId="28">
    <w:abstractNumId w:val="27"/>
  </w:num>
  <w:num w:numId="29">
    <w:abstractNumId w:val="3"/>
  </w:num>
  <w:num w:numId="30">
    <w:abstractNumId w:val="18"/>
  </w:num>
  <w:num w:numId="31">
    <w:abstractNumId w:val="31"/>
  </w:num>
  <w:num w:numId="32">
    <w:abstractNumId w:val="16"/>
  </w:num>
  <w:num w:numId="33">
    <w:abstractNumId w:val="20"/>
  </w:num>
  <w:num w:numId="34">
    <w:abstractNumId w:val="33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4"/>
  </w:num>
  <w:num w:numId="41">
    <w:abstractNumId w:val="7"/>
  </w:num>
  <w:num w:numId="42">
    <w:abstractNumId w:val="19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A6F"/>
    <w:rsid w:val="0002458B"/>
    <w:rsid w:val="0003240F"/>
    <w:rsid w:val="00033FC9"/>
    <w:rsid w:val="00035EC1"/>
    <w:rsid w:val="00042C4D"/>
    <w:rsid w:val="00043A03"/>
    <w:rsid w:val="000446BC"/>
    <w:rsid w:val="00046A84"/>
    <w:rsid w:val="00050095"/>
    <w:rsid w:val="000525F2"/>
    <w:rsid w:val="00072B91"/>
    <w:rsid w:val="000801E7"/>
    <w:rsid w:val="00082044"/>
    <w:rsid w:val="00084A2C"/>
    <w:rsid w:val="00091304"/>
    <w:rsid w:val="000A213E"/>
    <w:rsid w:val="000A25C4"/>
    <w:rsid w:val="000C58E5"/>
    <w:rsid w:val="000D03B2"/>
    <w:rsid w:val="000E369B"/>
    <w:rsid w:val="0010401D"/>
    <w:rsid w:val="0010481F"/>
    <w:rsid w:val="00107D6D"/>
    <w:rsid w:val="001263D3"/>
    <w:rsid w:val="0013694C"/>
    <w:rsid w:val="001425DB"/>
    <w:rsid w:val="00152CC8"/>
    <w:rsid w:val="001538DE"/>
    <w:rsid w:val="00156D81"/>
    <w:rsid w:val="00157568"/>
    <w:rsid w:val="00190114"/>
    <w:rsid w:val="00193380"/>
    <w:rsid w:val="00197E37"/>
    <w:rsid w:val="001A4ABA"/>
    <w:rsid w:val="001B1EBE"/>
    <w:rsid w:val="001B4C92"/>
    <w:rsid w:val="001D7826"/>
    <w:rsid w:val="00205AE2"/>
    <w:rsid w:val="00233AAA"/>
    <w:rsid w:val="00235FAD"/>
    <w:rsid w:val="00250D80"/>
    <w:rsid w:val="0025194C"/>
    <w:rsid w:val="00251D0C"/>
    <w:rsid w:val="0026735A"/>
    <w:rsid w:val="00272E26"/>
    <w:rsid w:val="002764F2"/>
    <w:rsid w:val="00287B0E"/>
    <w:rsid w:val="00290EFC"/>
    <w:rsid w:val="00292EB3"/>
    <w:rsid w:val="002A665C"/>
    <w:rsid w:val="002B1264"/>
    <w:rsid w:val="002B5CAF"/>
    <w:rsid w:val="002B7A56"/>
    <w:rsid w:val="002C291E"/>
    <w:rsid w:val="002C44BC"/>
    <w:rsid w:val="002C6B8A"/>
    <w:rsid w:val="002D59A1"/>
    <w:rsid w:val="002D5D6B"/>
    <w:rsid w:val="002F550E"/>
    <w:rsid w:val="0030221B"/>
    <w:rsid w:val="00316606"/>
    <w:rsid w:val="00321C8C"/>
    <w:rsid w:val="003329A4"/>
    <w:rsid w:val="003345C7"/>
    <w:rsid w:val="003353AC"/>
    <w:rsid w:val="00335653"/>
    <w:rsid w:val="003369A8"/>
    <w:rsid w:val="0033719B"/>
    <w:rsid w:val="00343DDC"/>
    <w:rsid w:val="0035215A"/>
    <w:rsid w:val="003562C5"/>
    <w:rsid w:val="00362EBE"/>
    <w:rsid w:val="00367317"/>
    <w:rsid w:val="00370A2C"/>
    <w:rsid w:val="00371258"/>
    <w:rsid w:val="00372F3C"/>
    <w:rsid w:val="003735FA"/>
    <w:rsid w:val="00397E70"/>
    <w:rsid w:val="003A24C0"/>
    <w:rsid w:val="003B002C"/>
    <w:rsid w:val="003B4786"/>
    <w:rsid w:val="003B4BCA"/>
    <w:rsid w:val="003C7D67"/>
    <w:rsid w:val="003D0AC0"/>
    <w:rsid w:val="003D4F52"/>
    <w:rsid w:val="003E21B0"/>
    <w:rsid w:val="003E236D"/>
    <w:rsid w:val="00401797"/>
    <w:rsid w:val="0040338F"/>
    <w:rsid w:val="0040706A"/>
    <w:rsid w:val="004309D5"/>
    <w:rsid w:val="004422CC"/>
    <w:rsid w:val="0046021D"/>
    <w:rsid w:val="0046219B"/>
    <w:rsid w:val="00462FB5"/>
    <w:rsid w:val="004652A8"/>
    <w:rsid w:val="00473096"/>
    <w:rsid w:val="00475B8C"/>
    <w:rsid w:val="0048425F"/>
    <w:rsid w:val="004874C3"/>
    <w:rsid w:val="004916AF"/>
    <w:rsid w:val="004B5B5E"/>
    <w:rsid w:val="004C089C"/>
    <w:rsid w:val="004D209B"/>
    <w:rsid w:val="004E3F9F"/>
    <w:rsid w:val="004F6197"/>
    <w:rsid w:val="004F7F0F"/>
    <w:rsid w:val="00500ED3"/>
    <w:rsid w:val="00501DF1"/>
    <w:rsid w:val="00503DCE"/>
    <w:rsid w:val="0051286E"/>
    <w:rsid w:val="00522255"/>
    <w:rsid w:val="00526C6A"/>
    <w:rsid w:val="0053486E"/>
    <w:rsid w:val="00545433"/>
    <w:rsid w:val="00546B62"/>
    <w:rsid w:val="00561204"/>
    <w:rsid w:val="005639D0"/>
    <w:rsid w:val="005656B1"/>
    <w:rsid w:val="005709CC"/>
    <w:rsid w:val="00592772"/>
    <w:rsid w:val="005A71FF"/>
    <w:rsid w:val="005B4389"/>
    <w:rsid w:val="005B7F29"/>
    <w:rsid w:val="005C2487"/>
    <w:rsid w:val="005C427E"/>
    <w:rsid w:val="005D77F6"/>
    <w:rsid w:val="005E3101"/>
    <w:rsid w:val="005E393F"/>
    <w:rsid w:val="005E77D7"/>
    <w:rsid w:val="005F5E13"/>
    <w:rsid w:val="00616629"/>
    <w:rsid w:val="00617377"/>
    <w:rsid w:val="00617E1B"/>
    <w:rsid w:val="00621332"/>
    <w:rsid w:val="006252CE"/>
    <w:rsid w:val="00641877"/>
    <w:rsid w:val="0065077E"/>
    <w:rsid w:val="00657911"/>
    <w:rsid w:val="00657B5B"/>
    <w:rsid w:val="00661300"/>
    <w:rsid w:val="00665F1D"/>
    <w:rsid w:val="00671373"/>
    <w:rsid w:val="00673DED"/>
    <w:rsid w:val="0067702C"/>
    <w:rsid w:val="00680C2B"/>
    <w:rsid w:val="00681E5B"/>
    <w:rsid w:val="00682CED"/>
    <w:rsid w:val="006830E0"/>
    <w:rsid w:val="006964B6"/>
    <w:rsid w:val="00697100"/>
    <w:rsid w:val="00697260"/>
    <w:rsid w:val="006A0FCB"/>
    <w:rsid w:val="006D7222"/>
    <w:rsid w:val="006E1792"/>
    <w:rsid w:val="006F1D17"/>
    <w:rsid w:val="006F3009"/>
    <w:rsid w:val="007030B2"/>
    <w:rsid w:val="007115E4"/>
    <w:rsid w:val="00722CAB"/>
    <w:rsid w:val="00727F21"/>
    <w:rsid w:val="0073230C"/>
    <w:rsid w:val="0073320E"/>
    <w:rsid w:val="00747F0F"/>
    <w:rsid w:val="00754FA8"/>
    <w:rsid w:val="007608F8"/>
    <w:rsid w:val="007649AB"/>
    <w:rsid w:val="0077229C"/>
    <w:rsid w:val="007967C7"/>
    <w:rsid w:val="007A7FAF"/>
    <w:rsid w:val="007C539B"/>
    <w:rsid w:val="007D1591"/>
    <w:rsid w:val="007D3EB4"/>
    <w:rsid w:val="007D546A"/>
    <w:rsid w:val="007F4C63"/>
    <w:rsid w:val="007F523C"/>
    <w:rsid w:val="007F5749"/>
    <w:rsid w:val="00805F77"/>
    <w:rsid w:val="00814096"/>
    <w:rsid w:val="00815D0D"/>
    <w:rsid w:val="00816D0C"/>
    <w:rsid w:val="008226EA"/>
    <w:rsid w:val="00823807"/>
    <w:rsid w:val="00825C1B"/>
    <w:rsid w:val="0083468B"/>
    <w:rsid w:val="00841DD2"/>
    <w:rsid w:val="0084223C"/>
    <w:rsid w:val="00853A1D"/>
    <w:rsid w:val="00875C27"/>
    <w:rsid w:val="00880987"/>
    <w:rsid w:val="008829A5"/>
    <w:rsid w:val="00883D40"/>
    <w:rsid w:val="008909B3"/>
    <w:rsid w:val="00894319"/>
    <w:rsid w:val="008946C6"/>
    <w:rsid w:val="008A7A60"/>
    <w:rsid w:val="008C01EA"/>
    <w:rsid w:val="008C6174"/>
    <w:rsid w:val="008D5B04"/>
    <w:rsid w:val="008E11C2"/>
    <w:rsid w:val="008F35A9"/>
    <w:rsid w:val="008F3D16"/>
    <w:rsid w:val="008F6DD6"/>
    <w:rsid w:val="0090648D"/>
    <w:rsid w:val="00922943"/>
    <w:rsid w:val="00924BF2"/>
    <w:rsid w:val="00947987"/>
    <w:rsid w:val="00953CAE"/>
    <w:rsid w:val="00955986"/>
    <w:rsid w:val="00963552"/>
    <w:rsid w:val="00976D27"/>
    <w:rsid w:val="0098537D"/>
    <w:rsid w:val="00986BCD"/>
    <w:rsid w:val="00995167"/>
    <w:rsid w:val="009A2C29"/>
    <w:rsid w:val="009A2EDF"/>
    <w:rsid w:val="009A3075"/>
    <w:rsid w:val="009A3211"/>
    <w:rsid w:val="009B0041"/>
    <w:rsid w:val="009B1397"/>
    <w:rsid w:val="009B4D18"/>
    <w:rsid w:val="009B5FBB"/>
    <w:rsid w:val="009B72AC"/>
    <w:rsid w:val="009D6ECE"/>
    <w:rsid w:val="009F3975"/>
    <w:rsid w:val="009F640C"/>
    <w:rsid w:val="00A21E52"/>
    <w:rsid w:val="00A220C2"/>
    <w:rsid w:val="00A27FE7"/>
    <w:rsid w:val="00A366ED"/>
    <w:rsid w:val="00A4082F"/>
    <w:rsid w:val="00A44B4C"/>
    <w:rsid w:val="00A70D96"/>
    <w:rsid w:val="00A938D8"/>
    <w:rsid w:val="00AA7FD4"/>
    <w:rsid w:val="00AB1369"/>
    <w:rsid w:val="00AB2D62"/>
    <w:rsid w:val="00AD01FF"/>
    <w:rsid w:val="00AD19C7"/>
    <w:rsid w:val="00AD1BF7"/>
    <w:rsid w:val="00AE03D3"/>
    <w:rsid w:val="00AF7A7A"/>
    <w:rsid w:val="00B0216B"/>
    <w:rsid w:val="00B04F0B"/>
    <w:rsid w:val="00B04F0D"/>
    <w:rsid w:val="00B075C2"/>
    <w:rsid w:val="00B078D3"/>
    <w:rsid w:val="00B124EB"/>
    <w:rsid w:val="00B238FD"/>
    <w:rsid w:val="00B25D61"/>
    <w:rsid w:val="00B3658B"/>
    <w:rsid w:val="00B42161"/>
    <w:rsid w:val="00B514A1"/>
    <w:rsid w:val="00B53B3C"/>
    <w:rsid w:val="00B650AB"/>
    <w:rsid w:val="00B76F82"/>
    <w:rsid w:val="00B906D6"/>
    <w:rsid w:val="00B9162E"/>
    <w:rsid w:val="00BA04E1"/>
    <w:rsid w:val="00BA2890"/>
    <w:rsid w:val="00BA4817"/>
    <w:rsid w:val="00BB0F99"/>
    <w:rsid w:val="00BC0C75"/>
    <w:rsid w:val="00BC27E8"/>
    <w:rsid w:val="00BC7C97"/>
    <w:rsid w:val="00BD136B"/>
    <w:rsid w:val="00BD14EA"/>
    <w:rsid w:val="00BE3697"/>
    <w:rsid w:val="00BE7E84"/>
    <w:rsid w:val="00BF7687"/>
    <w:rsid w:val="00C0162A"/>
    <w:rsid w:val="00C158FF"/>
    <w:rsid w:val="00C26994"/>
    <w:rsid w:val="00C26AB5"/>
    <w:rsid w:val="00C436C5"/>
    <w:rsid w:val="00C45DD1"/>
    <w:rsid w:val="00C60699"/>
    <w:rsid w:val="00C84E03"/>
    <w:rsid w:val="00C871AD"/>
    <w:rsid w:val="00CA5137"/>
    <w:rsid w:val="00CB2156"/>
    <w:rsid w:val="00CD4D5E"/>
    <w:rsid w:val="00CF28F3"/>
    <w:rsid w:val="00CF37C8"/>
    <w:rsid w:val="00D04FE4"/>
    <w:rsid w:val="00D05E19"/>
    <w:rsid w:val="00D101DD"/>
    <w:rsid w:val="00D14CFA"/>
    <w:rsid w:val="00D33709"/>
    <w:rsid w:val="00D52EC8"/>
    <w:rsid w:val="00D53C36"/>
    <w:rsid w:val="00D558EA"/>
    <w:rsid w:val="00D6368C"/>
    <w:rsid w:val="00D72326"/>
    <w:rsid w:val="00D77099"/>
    <w:rsid w:val="00D77AFF"/>
    <w:rsid w:val="00D836E7"/>
    <w:rsid w:val="00D83782"/>
    <w:rsid w:val="00D85F15"/>
    <w:rsid w:val="00D95F9E"/>
    <w:rsid w:val="00DB1981"/>
    <w:rsid w:val="00DB1D2E"/>
    <w:rsid w:val="00DB6360"/>
    <w:rsid w:val="00DC00F6"/>
    <w:rsid w:val="00DC1957"/>
    <w:rsid w:val="00DC2A6F"/>
    <w:rsid w:val="00DC5176"/>
    <w:rsid w:val="00DD0A6E"/>
    <w:rsid w:val="00DE24B7"/>
    <w:rsid w:val="00E03131"/>
    <w:rsid w:val="00E10932"/>
    <w:rsid w:val="00E11DD0"/>
    <w:rsid w:val="00E21FE6"/>
    <w:rsid w:val="00E224F1"/>
    <w:rsid w:val="00E2518C"/>
    <w:rsid w:val="00E312DB"/>
    <w:rsid w:val="00E42CE6"/>
    <w:rsid w:val="00E454F1"/>
    <w:rsid w:val="00E5310A"/>
    <w:rsid w:val="00E60573"/>
    <w:rsid w:val="00E91C82"/>
    <w:rsid w:val="00E96CDF"/>
    <w:rsid w:val="00EA0404"/>
    <w:rsid w:val="00EA2EDD"/>
    <w:rsid w:val="00EA561F"/>
    <w:rsid w:val="00EC342A"/>
    <w:rsid w:val="00ED476F"/>
    <w:rsid w:val="00ED553C"/>
    <w:rsid w:val="00ED6583"/>
    <w:rsid w:val="00EE02D2"/>
    <w:rsid w:val="00EE31F9"/>
    <w:rsid w:val="00F004A5"/>
    <w:rsid w:val="00F033C9"/>
    <w:rsid w:val="00F04C78"/>
    <w:rsid w:val="00F20DF3"/>
    <w:rsid w:val="00F22EF5"/>
    <w:rsid w:val="00F25E76"/>
    <w:rsid w:val="00F26278"/>
    <w:rsid w:val="00F30E29"/>
    <w:rsid w:val="00F57E2F"/>
    <w:rsid w:val="00F63D39"/>
    <w:rsid w:val="00F72E19"/>
    <w:rsid w:val="00F74110"/>
    <w:rsid w:val="00F77FFC"/>
    <w:rsid w:val="00FA2151"/>
    <w:rsid w:val="00FA73EC"/>
    <w:rsid w:val="00FB0487"/>
    <w:rsid w:val="00FB3F7B"/>
    <w:rsid w:val="00FD0FF8"/>
    <w:rsid w:val="00FD4668"/>
    <w:rsid w:val="00FE22C8"/>
    <w:rsid w:val="00FF32D4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docId w15:val="{D304B514-AFB1-4073-8BE4-56BC74FC1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link w:val="ConsPlusNormal0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styleId="aa">
    <w:name w:val="Title"/>
    <w:basedOn w:val="a"/>
    <w:next w:val="a"/>
    <w:link w:val="ab"/>
    <w:uiPriority w:val="10"/>
    <w:qFormat/>
    <w:rsid w:val="00B3658B"/>
    <w:pPr>
      <w:contextualSpacing/>
    </w:pPr>
    <w:rPr>
      <w:rFonts w:ascii="Calibri Light" w:hAnsi="Calibri Light"/>
      <w:snapToGrid/>
      <w:spacing w:val="-10"/>
      <w:kern w:val="28"/>
      <w:sz w:val="56"/>
      <w:szCs w:val="56"/>
      <w:lang w:eastAsia="en-US"/>
    </w:rPr>
  </w:style>
  <w:style w:type="character" w:customStyle="1" w:styleId="ab">
    <w:name w:val="Название Знак"/>
    <w:link w:val="aa"/>
    <w:uiPriority w:val="10"/>
    <w:rsid w:val="00B3658B"/>
    <w:rPr>
      <w:rFonts w:ascii="Calibri Light" w:hAnsi="Calibri Light"/>
      <w:spacing w:val="-10"/>
      <w:kern w:val="28"/>
      <w:sz w:val="56"/>
      <w:szCs w:val="56"/>
      <w:lang w:eastAsia="en-US"/>
    </w:rPr>
  </w:style>
  <w:style w:type="character" w:customStyle="1" w:styleId="Bodytext">
    <w:name w:val="Body text_"/>
    <w:link w:val="1"/>
    <w:rsid w:val="001425DB"/>
    <w:rPr>
      <w:spacing w:val="10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1425DB"/>
    <w:pPr>
      <w:widowControl w:val="0"/>
      <w:shd w:val="clear" w:color="auto" w:fill="FFFFFF"/>
      <w:spacing w:line="374" w:lineRule="exact"/>
      <w:jc w:val="both"/>
    </w:pPr>
    <w:rPr>
      <w:snapToGrid/>
      <w:spacing w:val="10"/>
      <w:sz w:val="20"/>
    </w:rPr>
  </w:style>
  <w:style w:type="character" w:customStyle="1" w:styleId="ConsPlusNormal0">
    <w:name w:val="ConsPlusNormal Знак"/>
    <w:link w:val="ConsPlusNormal"/>
    <w:locked/>
    <w:rsid w:val="00CB2156"/>
    <w:rPr>
      <w:rFonts w:ascii="Arial" w:hAnsi="Arial" w:cs="Arial"/>
    </w:rPr>
  </w:style>
  <w:style w:type="character" w:styleId="ac">
    <w:name w:val="annotation reference"/>
    <w:basedOn w:val="a0"/>
    <w:semiHidden/>
    <w:unhideWhenUsed/>
    <w:rsid w:val="000525F2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0525F2"/>
    <w:rPr>
      <w:sz w:val="20"/>
    </w:rPr>
  </w:style>
  <w:style w:type="character" w:customStyle="1" w:styleId="ae">
    <w:name w:val="Текст примечания Знак"/>
    <w:basedOn w:val="a0"/>
    <w:link w:val="ad"/>
    <w:semiHidden/>
    <w:rsid w:val="000525F2"/>
    <w:rPr>
      <w:snapToGrid w:val="0"/>
    </w:rPr>
  </w:style>
  <w:style w:type="paragraph" w:styleId="af">
    <w:name w:val="annotation subject"/>
    <w:basedOn w:val="ad"/>
    <w:next w:val="ad"/>
    <w:link w:val="af0"/>
    <w:semiHidden/>
    <w:unhideWhenUsed/>
    <w:rsid w:val="000525F2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0525F2"/>
    <w:rPr>
      <w:b/>
      <w:bCs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7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keywords/>
  <dc:description/>
  <cp:lastModifiedBy>Ермолина Ольга Олеговна</cp:lastModifiedBy>
  <cp:revision>7</cp:revision>
  <cp:lastPrinted>2014-06-04T08:16:00Z</cp:lastPrinted>
  <dcterms:created xsi:type="dcterms:W3CDTF">2026-06-01T10:03:00Z</dcterms:created>
  <dcterms:modified xsi:type="dcterms:W3CDTF">2026-06-16T13:10:00Z</dcterms:modified>
</cp:coreProperties>
</file>