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CB" w:rsidRPr="00F552D8" w:rsidRDefault="007723B1" w:rsidP="008E6D19">
      <w:pPr>
        <w:spacing w:before="120" w:after="120"/>
        <w:ind w:firstLine="567"/>
        <w:jc w:val="center"/>
        <w:rPr>
          <w:b/>
          <w:color w:val="000000"/>
          <w:sz w:val="28"/>
          <w:szCs w:val="28"/>
        </w:rPr>
      </w:pPr>
      <w:r w:rsidRPr="00F552D8">
        <w:rPr>
          <w:b/>
          <w:color w:val="000000"/>
          <w:sz w:val="28"/>
          <w:szCs w:val="28"/>
        </w:rPr>
        <w:t xml:space="preserve">Информационное сообщение </w:t>
      </w:r>
    </w:p>
    <w:p w:rsidR="00DE3A35" w:rsidRPr="00F552D8" w:rsidRDefault="0052193E" w:rsidP="008E6D19">
      <w:pPr>
        <w:spacing w:before="120" w:after="120"/>
        <w:ind w:firstLine="567"/>
        <w:jc w:val="center"/>
        <w:rPr>
          <w:b/>
          <w:color w:val="000000"/>
          <w:sz w:val="28"/>
          <w:szCs w:val="28"/>
        </w:rPr>
      </w:pPr>
      <w:r w:rsidRPr="00F552D8">
        <w:rPr>
          <w:b/>
          <w:color w:val="000000"/>
          <w:sz w:val="28"/>
          <w:szCs w:val="28"/>
        </w:rPr>
        <w:t xml:space="preserve">о порядке </w:t>
      </w:r>
      <w:r w:rsidR="003666D9">
        <w:rPr>
          <w:b/>
          <w:color w:val="000000"/>
          <w:sz w:val="28"/>
          <w:szCs w:val="28"/>
        </w:rPr>
        <w:t>представления Уведомления и уплате налого</w:t>
      </w:r>
      <w:r w:rsidR="00513EBD">
        <w:rPr>
          <w:b/>
          <w:color w:val="000000"/>
          <w:sz w:val="28"/>
          <w:szCs w:val="28"/>
        </w:rPr>
        <w:t xml:space="preserve">в и </w:t>
      </w:r>
      <w:r w:rsidR="003666D9">
        <w:rPr>
          <w:b/>
          <w:color w:val="000000"/>
          <w:sz w:val="28"/>
          <w:szCs w:val="28"/>
        </w:rPr>
        <w:t xml:space="preserve">страховых взносов </w:t>
      </w:r>
      <w:r w:rsidR="003666D9" w:rsidRPr="005A2ABC">
        <w:rPr>
          <w:b/>
          <w:color w:val="000000"/>
          <w:sz w:val="28"/>
          <w:szCs w:val="28"/>
        </w:rPr>
        <w:t xml:space="preserve">в </w:t>
      </w:r>
      <w:r w:rsidR="003A0954" w:rsidRPr="005A2ABC">
        <w:rPr>
          <w:b/>
          <w:color w:val="000000"/>
          <w:sz w:val="28"/>
          <w:szCs w:val="28"/>
        </w:rPr>
        <w:t>июл</w:t>
      </w:r>
      <w:r w:rsidR="00C90B8F" w:rsidRPr="005A2ABC">
        <w:rPr>
          <w:b/>
          <w:color w:val="000000"/>
          <w:sz w:val="28"/>
          <w:szCs w:val="28"/>
        </w:rPr>
        <w:t>е</w:t>
      </w:r>
      <w:r w:rsidR="003666D9" w:rsidRPr="005A2ABC">
        <w:rPr>
          <w:b/>
          <w:color w:val="000000"/>
          <w:sz w:val="28"/>
          <w:szCs w:val="28"/>
        </w:rPr>
        <w:t xml:space="preserve"> 2023 года</w:t>
      </w:r>
      <w:r w:rsidR="003666D9">
        <w:rPr>
          <w:b/>
          <w:color w:val="000000"/>
          <w:sz w:val="28"/>
          <w:szCs w:val="28"/>
        </w:rPr>
        <w:t xml:space="preserve"> </w:t>
      </w:r>
    </w:p>
    <w:p w:rsidR="003666D9" w:rsidRPr="00E214E9" w:rsidRDefault="007723B1" w:rsidP="008E6D19">
      <w:pPr>
        <w:spacing w:before="120" w:after="120"/>
        <w:jc w:val="both"/>
        <w:rPr>
          <w:color w:val="000000"/>
        </w:rPr>
      </w:pPr>
      <w:r w:rsidRPr="00E214E9">
        <w:rPr>
          <w:color w:val="000000"/>
        </w:rPr>
        <w:t xml:space="preserve">Налоговые органы Рязанской области обращают внимание, что </w:t>
      </w:r>
      <w:r w:rsidR="002B2A09" w:rsidRPr="00E214E9">
        <w:rPr>
          <w:color w:val="000000"/>
        </w:rPr>
        <w:t xml:space="preserve">с 2023 года </w:t>
      </w:r>
      <w:r w:rsidR="00996023" w:rsidRPr="00E214E9">
        <w:rPr>
          <w:color w:val="000000"/>
        </w:rPr>
        <w:t>измен</w:t>
      </w:r>
      <w:r w:rsidR="00B456CB" w:rsidRPr="00E214E9">
        <w:rPr>
          <w:color w:val="000000"/>
        </w:rPr>
        <w:t>ился</w:t>
      </w:r>
      <w:r w:rsidR="00996023" w:rsidRPr="00E214E9">
        <w:rPr>
          <w:color w:val="000000"/>
        </w:rPr>
        <w:t xml:space="preserve"> порядок уплаты </w:t>
      </w:r>
      <w:r w:rsidR="009F3054" w:rsidRPr="00E214E9">
        <w:rPr>
          <w:color w:val="000000"/>
        </w:rPr>
        <w:t>налогов, сборов, страховых взносов в связи с переходом на Единый налоговый счет.</w:t>
      </w:r>
    </w:p>
    <w:p w:rsidR="00996023" w:rsidRDefault="00996023" w:rsidP="008E6D19">
      <w:pPr>
        <w:spacing w:before="120" w:after="120"/>
        <w:jc w:val="both"/>
        <w:rPr>
          <w:color w:val="000000"/>
        </w:rPr>
      </w:pPr>
      <w:r w:rsidRPr="00E214E9">
        <w:rPr>
          <w:color w:val="000000"/>
        </w:rPr>
        <w:t>В</w:t>
      </w:r>
      <w:r w:rsidR="009F3054" w:rsidRPr="00E214E9">
        <w:rPr>
          <w:color w:val="000000"/>
        </w:rPr>
        <w:t xml:space="preserve"> связи с этим напоминаем о необходимости </w:t>
      </w:r>
      <w:r w:rsidR="00560827">
        <w:rPr>
          <w:color w:val="000000"/>
        </w:rPr>
        <w:t>представления</w:t>
      </w:r>
      <w:r w:rsidR="009F3054" w:rsidRPr="00E214E9">
        <w:rPr>
          <w:color w:val="000000"/>
        </w:rPr>
        <w:t xml:space="preserve"> Уведомления </w:t>
      </w:r>
      <w:r w:rsidR="002B3770" w:rsidRPr="00E214E9">
        <w:rPr>
          <w:color w:val="000000"/>
        </w:rPr>
        <w:t>об исчисленных суммах налогов, авансовых платежей по налогам, сборов, страховых взносов (КНД 1110355) и уплате налогов</w:t>
      </w:r>
      <w:r w:rsidR="001B7E15" w:rsidRPr="00E214E9">
        <w:rPr>
          <w:color w:val="000000"/>
        </w:rPr>
        <w:t xml:space="preserve"> (страховых взносов)</w:t>
      </w:r>
      <w:r w:rsidR="002B3770" w:rsidRPr="00E214E9">
        <w:rPr>
          <w:color w:val="000000"/>
        </w:rPr>
        <w:t xml:space="preserve"> в </w:t>
      </w:r>
      <w:r w:rsidR="005A2ABC">
        <w:rPr>
          <w:color w:val="000000"/>
        </w:rPr>
        <w:t>июле</w:t>
      </w:r>
      <w:r w:rsidR="002B3770" w:rsidRPr="00E214E9">
        <w:rPr>
          <w:color w:val="000000"/>
        </w:rPr>
        <w:t xml:space="preserve"> </w:t>
      </w:r>
      <w:proofErr w:type="spellStart"/>
      <w:r w:rsidR="002B3770" w:rsidRPr="00E214E9">
        <w:rPr>
          <w:color w:val="000000"/>
        </w:rPr>
        <w:t>т.г</w:t>
      </w:r>
      <w:proofErr w:type="spellEnd"/>
      <w:r w:rsidR="002B3770" w:rsidRPr="00E214E9">
        <w:rPr>
          <w:color w:val="000000"/>
        </w:rPr>
        <w:t>.:</w:t>
      </w:r>
    </w:p>
    <w:p w:rsidR="00A0787C" w:rsidRPr="005A2ABC" w:rsidRDefault="00A0787C" w:rsidP="00A0787C">
      <w:pPr>
        <w:spacing w:before="120" w:after="120"/>
        <w:jc w:val="both"/>
        <w:rPr>
          <w:i/>
          <w:color w:val="000000" w:themeColor="text1"/>
          <w:u w:val="single"/>
        </w:rPr>
      </w:pPr>
      <w:r w:rsidRPr="005A2ABC">
        <w:rPr>
          <w:i/>
          <w:color w:val="000000" w:themeColor="text1"/>
          <w:u w:val="single"/>
        </w:rPr>
        <w:t>По НДФЛ:</w:t>
      </w:r>
    </w:p>
    <w:p w:rsidR="00A0787C" w:rsidRPr="005A2ABC" w:rsidRDefault="00A0787C" w:rsidP="00A0787C">
      <w:pPr>
        <w:spacing w:before="120" w:after="120"/>
        <w:jc w:val="both"/>
        <w:rPr>
          <w:color w:val="000000" w:themeColor="text1"/>
        </w:rPr>
      </w:pPr>
      <w:r w:rsidRPr="005A2ABC">
        <w:rPr>
          <w:color w:val="000000" w:themeColor="text1"/>
        </w:rPr>
        <w:t xml:space="preserve">- не позднее </w:t>
      </w:r>
      <w:r w:rsidRPr="005A2ABC">
        <w:rPr>
          <w:b/>
          <w:color w:val="000000" w:themeColor="text1"/>
        </w:rPr>
        <w:t>25.0</w:t>
      </w:r>
      <w:r w:rsidR="003A0954" w:rsidRPr="005A2ABC">
        <w:rPr>
          <w:b/>
          <w:color w:val="000000" w:themeColor="text1"/>
        </w:rPr>
        <w:t>7</w:t>
      </w:r>
      <w:r w:rsidRPr="005A2ABC">
        <w:rPr>
          <w:b/>
          <w:color w:val="000000" w:themeColor="text1"/>
        </w:rPr>
        <w:t>.2023</w:t>
      </w:r>
      <w:r w:rsidRPr="005A2ABC">
        <w:rPr>
          <w:color w:val="000000" w:themeColor="text1"/>
        </w:rPr>
        <w:t xml:space="preserve"> представить Уведомление об исчисленных и удержанных суммах НДФЛ за период с 23.0</w:t>
      </w:r>
      <w:r w:rsidR="003A0954" w:rsidRPr="005A2ABC">
        <w:rPr>
          <w:color w:val="000000" w:themeColor="text1"/>
        </w:rPr>
        <w:t>6</w:t>
      </w:r>
      <w:r w:rsidRPr="005A2ABC">
        <w:rPr>
          <w:color w:val="000000" w:themeColor="text1"/>
        </w:rPr>
        <w:t>.2023 по 22.0</w:t>
      </w:r>
      <w:r w:rsidR="003A0954" w:rsidRPr="005A2ABC">
        <w:rPr>
          <w:color w:val="000000" w:themeColor="text1"/>
        </w:rPr>
        <w:t>7</w:t>
      </w:r>
      <w:r w:rsidRPr="005A2ABC">
        <w:rPr>
          <w:color w:val="000000" w:themeColor="text1"/>
        </w:rPr>
        <w:t>.2023</w:t>
      </w:r>
      <w:r w:rsidR="003F0095" w:rsidRPr="005A2ABC">
        <w:rPr>
          <w:color w:val="000000" w:themeColor="text1"/>
        </w:rPr>
        <w:t xml:space="preserve"> (</w:t>
      </w:r>
      <w:r w:rsidR="003F0095" w:rsidRPr="005A2ABC">
        <w:rPr>
          <w:i/>
          <w:color w:val="000000" w:themeColor="text1"/>
        </w:rPr>
        <w:t xml:space="preserve">в строке «Отчетный (налоговый) период (код)/ Номер месяца (квартала)» указывается </w:t>
      </w:r>
      <w:r w:rsidR="003F0095" w:rsidRPr="005A2ABC">
        <w:rPr>
          <w:b/>
          <w:i/>
          <w:color w:val="FF0000"/>
        </w:rPr>
        <w:t>«</w:t>
      </w:r>
      <w:r w:rsidR="002C535C" w:rsidRPr="005A2ABC">
        <w:rPr>
          <w:b/>
          <w:i/>
          <w:color w:val="FF0000"/>
        </w:rPr>
        <w:t>3</w:t>
      </w:r>
      <w:r w:rsidR="003A0954" w:rsidRPr="005A2ABC">
        <w:rPr>
          <w:b/>
          <w:i/>
          <w:color w:val="FF0000"/>
        </w:rPr>
        <w:t>3</w:t>
      </w:r>
      <w:r w:rsidR="003F0095" w:rsidRPr="005A2ABC">
        <w:rPr>
          <w:b/>
          <w:i/>
          <w:color w:val="FF0000"/>
        </w:rPr>
        <w:t>/0</w:t>
      </w:r>
      <w:r w:rsidR="002C535C" w:rsidRPr="005A2ABC">
        <w:rPr>
          <w:b/>
          <w:i/>
          <w:color w:val="FF0000"/>
        </w:rPr>
        <w:t>1</w:t>
      </w:r>
      <w:r w:rsidR="003F0095" w:rsidRPr="005A2ABC">
        <w:rPr>
          <w:b/>
          <w:i/>
          <w:color w:val="FF0000"/>
        </w:rPr>
        <w:t>»</w:t>
      </w:r>
      <w:r w:rsidR="003F0095" w:rsidRPr="005A2ABC">
        <w:rPr>
          <w:color w:val="000000" w:themeColor="text1"/>
        </w:rPr>
        <w:t>)</w:t>
      </w:r>
      <w:r w:rsidRPr="005A2ABC">
        <w:rPr>
          <w:color w:val="000000" w:themeColor="text1"/>
        </w:rPr>
        <w:t>;</w:t>
      </w:r>
    </w:p>
    <w:p w:rsidR="00A0787C" w:rsidRPr="004C073C" w:rsidRDefault="00A0787C" w:rsidP="00A0787C">
      <w:pPr>
        <w:spacing w:before="120" w:after="120"/>
        <w:jc w:val="both"/>
        <w:rPr>
          <w:color w:val="000000" w:themeColor="text1"/>
        </w:rPr>
      </w:pPr>
      <w:r w:rsidRPr="005A2ABC">
        <w:rPr>
          <w:color w:val="000000" w:themeColor="text1"/>
        </w:rPr>
        <w:t xml:space="preserve">- не позднее </w:t>
      </w:r>
      <w:r w:rsidRPr="005A2ABC">
        <w:rPr>
          <w:b/>
          <w:color w:val="000000" w:themeColor="text1"/>
          <w:u w:val="single"/>
        </w:rPr>
        <w:t>28.0</w:t>
      </w:r>
      <w:r w:rsidR="003A0954" w:rsidRPr="005A2ABC">
        <w:rPr>
          <w:b/>
          <w:color w:val="000000" w:themeColor="text1"/>
          <w:u w:val="single"/>
        </w:rPr>
        <w:t>7</w:t>
      </w:r>
      <w:r w:rsidRPr="005A2ABC">
        <w:rPr>
          <w:b/>
          <w:color w:val="000000" w:themeColor="text1"/>
          <w:u w:val="single"/>
        </w:rPr>
        <w:t>.2023</w:t>
      </w:r>
      <w:r w:rsidRPr="005A2ABC">
        <w:rPr>
          <w:color w:val="000000" w:themeColor="text1"/>
        </w:rPr>
        <w:t xml:space="preserve"> осуществить уплату НДФЛ.</w:t>
      </w:r>
    </w:p>
    <w:p w:rsidR="00D04533" w:rsidRPr="005A2ABC" w:rsidRDefault="00D04533" w:rsidP="00D04533">
      <w:pPr>
        <w:spacing w:before="120" w:after="120"/>
        <w:jc w:val="both"/>
        <w:rPr>
          <w:i/>
          <w:color w:val="000000" w:themeColor="text1"/>
          <w:u w:val="single"/>
        </w:rPr>
      </w:pPr>
      <w:r w:rsidRPr="005A2ABC">
        <w:rPr>
          <w:i/>
          <w:color w:val="000000" w:themeColor="text1"/>
          <w:u w:val="single"/>
        </w:rPr>
        <w:t>По земельному налогу с организаций:</w:t>
      </w:r>
    </w:p>
    <w:p w:rsidR="00D04533" w:rsidRPr="005A2ABC" w:rsidRDefault="00D04533" w:rsidP="00D04533">
      <w:pPr>
        <w:spacing w:before="120" w:after="120"/>
        <w:jc w:val="both"/>
        <w:rPr>
          <w:color w:val="000000" w:themeColor="text1"/>
        </w:rPr>
      </w:pPr>
      <w:r w:rsidRPr="005A2ABC">
        <w:rPr>
          <w:color w:val="000000" w:themeColor="text1"/>
        </w:rPr>
        <w:t>- не позднее</w:t>
      </w:r>
      <w:r w:rsidRPr="005A2ABC">
        <w:rPr>
          <w:b/>
          <w:color w:val="000000" w:themeColor="text1"/>
        </w:rPr>
        <w:t xml:space="preserve"> 25.07.2023 </w:t>
      </w:r>
      <w:r w:rsidRPr="005A2ABC">
        <w:rPr>
          <w:color w:val="000000" w:themeColor="text1"/>
        </w:rPr>
        <w:t xml:space="preserve">представить Уведомление об исчисленных суммах налога за </w:t>
      </w:r>
      <w:r w:rsidRPr="005A2ABC">
        <w:t>2 квартал</w:t>
      </w:r>
      <w:r w:rsidRPr="005A2ABC">
        <w:rPr>
          <w:color w:val="000000" w:themeColor="text1"/>
        </w:rPr>
        <w:t xml:space="preserve"> 2023 года </w:t>
      </w:r>
      <w:r w:rsidRPr="005A2ABC">
        <w:rPr>
          <w:i/>
          <w:color w:val="000000" w:themeColor="text1"/>
        </w:rPr>
        <w:t xml:space="preserve">(указывается </w:t>
      </w:r>
      <w:r w:rsidRPr="005A2ABC">
        <w:rPr>
          <w:b/>
          <w:i/>
          <w:color w:val="FF0000"/>
        </w:rPr>
        <w:t>«34/02»</w:t>
      </w:r>
      <w:r w:rsidRPr="005A2ABC">
        <w:rPr>
          <w:i/>
          <w:color w:val="000000" w:themeColor="text1"/>
        </w:rPr>
        <w:t>);</w:t>
      </w:r>
    </w:p>
    <w:p w:rsidR="00D04533" w:rsidRPr="005A2ABC" w:rsidRDefault="00D04533" w:rsidP="00D04533">
      <w:pPr>
        <w:spacing w:before="120" w:after="120"/>
        <w:jc w:val="both"/>
        <w:rPr>
          <w:color w:val="000000" w:themeColor="text1"/>
        </w:rPr>
      </w:pPr>
      <w:r w:rsidRPr="005A2ABC">
        <w:rPr>
          <w:b/>
          <w:color w:val="000000" w:themeColor="text1"/>
        </w:rPr>
        <w:t xml:space="preserve">- </w:t>
      </w:r>
      <w:r w:rsidRPr="005A2ABC">
        <w:rPr>
          <w:color w:val="000000" w:themeColor="text1"/>
        </w:rPr>
        <w:t>не позднее</w:t>
      </w:r>
      <w:r w:rsidRPr="005A2ABC">
        <w:rPr>
          <w:b/>
          <w:color w:val="000000" w:themeColor="text1"/>
        </w:rPr>
        <w:t xml:space="preserve"> </w:t>
      </w:r>
      <w:r w:rsidRPr="005A2ABC">
        <w:rPr>
          <w:b/>
          <w:color w:val="000000" w:themeColor="text1"/>
          <w:u w:val="single"/>
        </w:rPr>
        <w:t>28.07.2023</w:t>
      </w:r>
      <w:r w:rsidRPr="005A2ABC">
        <w:rPr>
          <w:b/>
          <w:color w:val="000000" w:themeColor="text1"/>
        </w:rPr>
        <w:t xml:space="preserve"> </w:t>
      </w:r>
      <w:r w:rsidRPr="005A2ABC">
        <w:rPr>
          <w:color w:val="000000" w:themeColor="text1"/>
        </w:rPr>
        <w:t>осуществить уплату авансового платежа за 2 квартал 2023 года.</w:t>
      </w:r>
    </w:p>
    <w:p w:rsidR="00D04533" w:rsidRPr="005A2ABC" w:rsidRDefault="00D04533" w:rsidP="00D04533">
      <w:pPr>
        <w:spacing w:before="120" w:after="120"/>
        <w:jc w:val="both"/>
        <w:rPr>
          <w:i/>
          <w:color w:val="000000" w:themeColor="text1"/>
          <w:u w:val="single"/>
        </w:rPr>
      </w:pPr>
      <w:r w:rsidRPr="005A2ABC">
        <w:rPr>
          <w:i/>
          <w:color w:val="000000" w:themeColor="text1"/>
          <w:u w:val="single"/>
        </w:rPr>
        <w:t>По транспортному налогу с организаций:</w:t>
      </w:r>
    </w:p>
    <w:p w:rsidR="00D04533" w:rsidRPr="005A2ABC" w:rsidRDefault="00D04533" w:rsidP="00D04533">
      <w:pPr>
        <w:spacing w:before="120" w:after="120"/>
        <w:jc w:val="both"/>
        <w:rPr>
          <w:i/>
          <w:color w:val="000000" w:themeColor="text1"/>
        </w:rPr>
      </w:pPr>
      <w:r w:rsidRPr="005A2ABC">
        <w:rPr>
          <w:color w:val="000000" w:themeColor="text1"/>
        </w:rPr>
        <w:t>- не позднее</w:t>
      </w:r>
      <w:r w:rsidRPr="005A2ABC">
        <w:rPr>
          <w:b/>
          <w:color w:val="000000" w:themeColor="text1"/>
        </w:rPr>
        <w:t xml:space="preserve"> 25.07.2023 </w:t>
      </w:r>
      <w:r w:rsidRPr="005A2ABC">
        <w:rPr>
          <w:color w:val="000000" w:themeColor="text1"/>
        </w:rPr>
        <w:t xml:space="preserve">представить Уведомление об исчисленных суммах налога за </w:t>
      </w:r>
      <w:r w:rsidRPr="005A2ABC">
        <w:t>2 квартал</w:t>
      </w:r>
      <w:r w:rsidRPr="005A2ABC">
        <w:rPr>
          <w:color w:val="000000" w:themeColor="text1"/>
        </w:rPr>
        <w:t xml:space="preserve"> 2023 года </w:t>
      </w:r>
      <w:r w:rsidRPr="005A2ABC">
        <w:rPr>
          <w:i/>
          <w:color w:val="000000" w:themeColor="text1"/>
        </w:rPr>
        <w:t xml:space="preserve">(указывается </w:t>
      </w:r>
      <w:r w:rsidRPr="005A2ABC">
        <w:rPr>
          <w:b/>
          <w:i/>
          <w:color w:val="FF0000"/>
        </w:rPr>
        <w:t>«34/02»</w:t>
      </w:r>
      <w:r w:rsidRPr="005A2ABC">
        <w:rPr>
          <w:i/>
          <w:color w:val="000000" w:themeColor="text1"/>
        </w:rPr>
        <w:t>);</w:t>
      </w:r>
    </w:p>
    <w:p w:rsidR="00D04533" w:rsidRPr="005A2ABC" w:rsidRDefault="00D04533" w:rsidP="00D04533">
      <w:pPr>
        <w:spacing w:before="120" w:after="120"/>
        <w:jc w:val="both"/>
        <w:rPr>
          <w:color w:val="000000" w:themeColor="text1"/>
        </w:rPr>
      </w:pPr>
      <w:r w:rsidRPr="005A2ABC">
        <w:rPr>
          <w:b/>
          <w:color w:val="000000" w:themeColor="text1"/>
        </w:rPr>
        <w:t xml:space="preserve">- </w:t>
      </w:r>
      <w:r w:rsidRPr="005A2ABC">
        <w:rPr>
          <w:color w:val="000000" w:themeColor="text1"/>
        </w:rPr>
        <w:t>не позднее</w:t>
      </w:r>
      <w:r w:rsidRPr="005A2ABC">
        <w:rPr>
          <w:b/>
          <w:color w:val="000000" w:themeColor="text1"/>
        </w:rPr>
        <w:t xml:space="preserve"> </w:t>
      </w:r>
      <w:r w:rsidRPr="005A2ABC">
        <w:rPr>
          <w:b/>
          <w:color w:val="000000" w:themeColor="text1"/>
          <w:u w:val="single"/>
        </w:rPr>
        <w:t>28.07.2023</w:t>
      </w:r>
      <w:r w:rsidRPr="005A2ABC">
        <w:rPr>
          <w:b/>
          <w:color w:val="000000" w:themeColor="text1"/>
        </w:rPr>
        <w:t xml:space="preserve"> </w:t>
      </w:r>
      <w:r w:rsidRPr="005A2ABC">
        <w:rPr>
          <w:color w:val="000000" w:themeColor="text1"/>
        </w:rPr>
        <w:t>осуществить уплату авансового платежа за 2 квартал 2023 года.</w:t>
      </w:r>
    </w:p>
    <w:p w:rsidR="00D04533" w:rsidRPr="005A2ABC" w:rsidRDefault="00D04533" w:rsidP="00D04533">
      <w:pPr>
        <w:spacing w:before="120" w:after="120"/>
        <w:jc w:val="both"/>
        <w:rPr>
          <w:i/>
          <w:color w:val="000000" w:themeColor="text1"/>
          <w:u w:val="single"/>
        </w:rPr>
      </w:pPr>
      <w:r w:rsidRPr="005A2ABC">
        <w:rPr>
          <w:i/>
          <w:color w:val="000000" w:themeColor="text1"/>
          <w:u w:val="single"/>
        </w:rPr>
        <w:t>По налогу на имущество организаций:</w:t>
      </w:r>
    </w:p>
    <w:p w:rsidR="00D04533" w:rsidRPr="005A2ABC" w:rsidRDefault="00D04533" w:rsidP="00D04533">
      <w:pPr>
        <w:spacing w:before="120" w:after="120"/>
        <w:jc w:val="both"/>
        <w:rPr>
          <w:color w:val="000000" w:themeColor="text1"/>
        </w:rPr>
      </w:pPr>
      <w:r w:rsidRPr="005A2ABC">
        <w:rPr>
          <w:color w:val="000000" w:themeColor="text1"/>
        </w:rPr>
        <w:t>- не позднее</w:t>
      </w:r>
      <w:r w:rsidRPr="005A2ABC">
        <w:rPr>
          <w:b/>
          <w:color w:val="000000" w:themeColor="text1"/>
        </w:rPr>
        <w:t xml:space="preserve"> 25.07.2023 </w:t>
      </w:r>
      <w:r w:rsidRPr="005A2ABC">
        <w:rPr>
          <w:color w:val="000000" w:themeColor="text1"/>
        </w:rPr>
        <w:t xml:space="preserve">представить Уведомление об исчисленных суммах налога за 2 квартал 2023 года </w:t>
      </w:r>
      <w:r w:rsidRPr="005A2ABC">
        <w:rPr>
          <w:i/>
          <w:color w:val="000000" w:themeColor="text1"/>
        </w:rPr>
        <w:t xml:space="preserve">(указывается </w:t>
      </w:r>
      <w:r w:rsidRPr="005A2ABC">
        <w:rPr>
          <w:b/>
          <w:i/>
          <w:color w:val="FF0000"/>
        </w:rPr>
        <w:t>«34/02»</w:t>
      </w:r>
      <w:r w:rsidRPr="005A2ABC">
        <w:rPr>
          <w:i/>
          <w:color w:val="000000" w:themeColor="text1"/>
        </w:rPr>
        <w:t>)</w:t>
      </w:r>
      <w:r w:rsidRPr="005A2ABC">
        <w:rPr>
          <w:color w:val="000000" w:themeColor="text1"/>
        </w:rPr>
        <w:t>;</w:t>
      </w:r>
    </w:p>
    <w:p w:rsidR="00D04533" w:rsidRPr="004C073C" w:rsidRDefault="00D04533" w:rsidP="00D04533">
      <w:pPr>
        <w:spacing w:before="120" w:after="120"/>
        <w:jc w:val="both"/>
        <w:rPr>
          <w:color w:val="000000" w:themeColor="text1"/>
        </w:rPr>
      </w:pPr>
      <w:r w:rsidRPr="005A2ABC">
        <w:rPr>
          <w:b/>
          <w:color w:val="000000" w:themeColor="text1"/>
        </w:rPr>
        <w:t xml:space="preserve">- </w:t>
      </w:r>
      <w:r w:rsidRPr="005A2ABC">
        <w:rPr>
          <w:color w:val="000000" w:themeColor="text1"/>
        </w:rPr>
        <w:t>не позднее</w:t>
      </w:r>
      <w:r w:rsidRPr="005A2ABC">
        <w:rPr>
          <w:b/>
          <w:color w:val="000000" w:themeColor="text1"/>
        </w:rPr>
        <w:t xml:space="preserve"> </w:t>
      </w:r>
      <w:r w:rsidRPr="005A2ABC">
        <w:rPr>
          <w:b/>
          <w:color w:val="000000" w:themeColor="text1"/>
          <w:u w:val="single"/>
        </w:rPr>
        <w:t>28.07.2023</w:t>
      </w:r>
      <w:r w:rsidRPr="005A2ABC">
        <w:rPr>
          <w:b/>
          <w:color w:val="000000" w:themeColor="text1"/>
        </w:rPr>
        <w:t xml:space="preserve"> </w:t>
      </w:r>
      <w:r w:rsidRPr="005A2ABC">
        <w:rPr>
          <w:color w:val="000000" w:themeColor="text1"/>
        </w:rPr>
        <w:t>осуществить уплату авансового платежа за 2 квартал 2023 года.</w:t>
      </w:r>
    </w:p>
    <w:p w:rsidR="00BB35CD" w:rsidRPr="005A2ABC" w:rsidRDefault="00BB35CD" w:rsidP="00BB35CD">
      <w:pPr>
        <w:spacing w:before="120" w:after="120"/>
        <w:jc w:val="both"/>
        <w:rPr>
          <w:i/>
          <w:color w:val="000000"/>
          <w:u w:val="single"/>
        </w:rPr>
      </w:pPr>
      <w:r w:rsidRPr="005A2ABC">
        <w:rPr>
          <w:i/>
          <w:color w:val="000000"/>
          <w:u w:val="single"/>
        </w:rPr>
        <w:t>По УСН:</w:t>
      </w:r>
    </w:p>
    <w:p w:rsidR="00BB35CD" w:rsidRPr="005A2ABC" w:rsidRDefault="00BB35CD" w:rsidP="00BB35CD">
      <w:pPr>
        <w:spacing w:before="120" w:after="120"/>
        <w:jc w:val="both"/>
        <w:rPr>
          <w:color w:val="000000"/>
        </w:rPr>
      </w:pPr>
      <w:r w:rsidRPr="005A2ABC">
        <w:rPr>
          <w:color w:val="000000"/>
        </w:rPr>
        <w:t xml:space="preserve">- не позднее </w:t>
      </w:r>
      <w:r w:rsidRPr="005A2ABC">
        <w:rPr>
          <w:b/>
          <w:color w:val="000000"/>
        </w:rPr>
        <w:t>25.07.2023</w:t>
      </w:r>
      <w:r w:rsidRPr="005A2ABC">
        <w:rPr>
          <w:color w:val="000000"/>
        </w:rPr>
        <w:t xml:space="preserve"> представить Уведомление об исчисленных суммах налога за 2 квартал 2023 года </w:t>
      </w:r>
      <w:r w:rsidRPr="005A2ABC">
        <w:rPr>
          <w:i/>
          <w:color w:val="000000" w:themeColor="text1"/>
        </w:rPr>
        <w:t xml:space="preserve">(указывается </w:t>
      </w:r>
      <w:r w:rsidRPr="005A2ABC">
        <w:rPr>
          <w:b/>
          <w:i/>
          <w:color w:val="FF0000"/>
        </w:rPr>
        <w:t>«34/02»</w:t>
      </w:r>
      <w:r w:rsidRPr="005A2ABC">
        <w:rPr>
          <w:i/>
          <w:color w:val="000000" w:themeColor="text1"/>
        </w:rPr>
        <w:t>)</w:t>
      </w:r>
      <w:r w:rsidRPr="005A2ABC">
        <w:rPr>
          <w:color w:val="000000" w:themeColor="text1"/>
        </w:rPr>
        <w:t>;</w:t>
      </w:r>
    </w:p>
    <w:p w:rsidR="00BB35CD" w:rsidRPr="005A2ABC" w:rsidRDefault="00BB35CD" w:rsidP="00BB35CD">
      <w:pPr>
        <w:spacing w:before="120" w:after="120"/>
        <w:jc w:val="both"/>
        <w:rPr>
          <w:color w:val="000000"/>
        </w:rPr>
      </w:pPr>
      <w:r w:rsidRPr="005A2ABC">
        <w:rPr>
          <w:color w:val="000000"/>
        </w:rPr>
        <w:t xml:space="preserve">- не позднее </w:t>
      </w:r>
      <w:r w:rsidRPr="005A2ABC">
        <w:rPr>
          <w:b/>
          <w:color w:val="000000"/>
          <w:u w:val="single"/>
        </w:rPr>
        <w:t>28.07.2023</w:t>
      </w:r>
      <w:r w:rsidRPr="005A2ABC">
        <w:rPr>
          <w:color w:val="000000"/>
        </w:rPr>
        <w:t xml:space="preserve"> осуществить уплату авансового платежа за 2 квартал 2023 года.</w:t>
      </w:r>
    </w:p>
    <w:p w:rsidR="00BB35CD" w:rsidRPr="005A2ABC" w:rsidRDefault="00BB35CD" w:rsidP="00BB35CD">
      <w:pPr>
        <w:spacing w:before="120" w:after="120"/>
        <w:jc w:val="both"/>
        <w:rPr>
          <w:i/>
          <w:color w:val="000000"/>
          <w:u w:val="single"/>
        </w:rPr>
      </w:pPr>
      <w:r w:rsidRPr="005A2ABC">
        <w:rPr>
          <w:i/>
          <w:color w:val="000000"/>
          <w:u w:val="single"/>
        </w:rPr>
        <w:t>По ЕСХН:</w:t>
      </w:r>
    </w:p>
    <w:p w:rsidR="00BB35CD" w:rsidRPr="005A2ABC" w:rsidRDefault="00BB35CD" w:rsidP="00BB35CD">
      <w:pPr>
        <w:spacing w:before="120" w:after="120"/>
        <w:jc w:val="both"/>
        <w:rPr>
          <w:color w:val="000000"/>
        </w:rPr>
      </w:pPr>
      <w:r w:rsidRPr="005A2ABC">
        <w:rPr>
          <w:color w:val="000000"/>
        </w:rPr>
        <w:t xml:space="preserve">- не позднее </w:t>
      </w:r>
      <w:r w:rsidRPr="005A2ABC">
        <w:rPr>
          <w:b/>
          <w:color w:val="000000"/>
        </w:rPr>
        <w:t>25.07.2023</w:t>
      </w:r>
      <w:r w:rsidRPr="005A2ABC">
        <w:rPr>
          <w:color w:val="000000"/>
        </w:rPr>
        <w:t xml:space="preserve"> представить Уведомление об исчисленных суммах налога за 1 полугодие 2023 года </w:t>
      </w:r>
      <w:r w:rsidRPr="005A2ABC">
        <w:rPr>
          <w:i/>
          <w:color w:val="000000" w:themeColor="text1"/>
        </w:rPr>
        <w:t xml:space="preserve">(указывается </w:t>
      </w:r>
      <w:r w:rsidRPr="005A2ABC">
        <w:rPr>
          <w:b/>
          <w:i/>
          <w:color w:val="FF0000"/>
        </w:rPr>
        <w:t>«34/02»</w:t>
      </w:r>
      <w:r w:rsidRPr="005A2ABC">
        <w:rPr>
          <w:i/>
          <w:color w:val="000000" w:themeColor="text1"/>
        </w:rPr>
        <w:t>)</w:t>
      </w:r>
      <w:r w:rsidRPr="005A2ABC">
        <w:rPr>
          <w:color w:val="000000" w:themeColor="text1"/>
        </w:rPr>
        <w:t>;</w:t>
      </w:r>
    </w:p>
    <w:p w:rsidR="00BB35CD" w:rsidRDefault="00BB35CD" w:rsidP="00BB35CD">
      <w:pPr>
        <w:spacing w:before="120" w:after="120"/>
        <w:jc w:val="both"/>
        <w:rPr>
          <w:color w:val="000000"/>
        </w:rPr>
      </w:pPr>
      <w:r w:rsidRPr="005A2ABC">
        <w:rPr>
          <w:color w:val="000000"/>
        </w:rPr>
        <w:t xml:space="preserve">- не позднее </w:t>
      </w:r>
      <w:r w:rsidRPr="005A2ABC">
        <w:rPr>
          <w:b/>
          <w:color w:val="000000"/>
          <w:u w:val="single"/>
        </w:rPr>
        <w:t>28.07.2023</w:t>
      </w:r>
      <w:r w:rsidRPr="005A2ABC">
        <w:rPr>
          <w:color w:val="000000"/>
        </w:rPr>
        <w:t xml:space="preserve"> осуществить уплату авансового платежа за 1 полугодие 2023 года.</w:t>
      </w:r>
    </w:p>
    <w:p w:rsidR="00EC645A" w:rsidRPr="003A0954" w:rsidRDefault="00EC645A" w:rsidP="00EC645A">
      <w:pPr>
        <w:spacing w:before="120" w:after="120"/>
        <w:jc w:val="both"/>
      </w:pPr>
      <w:r w:rsidRPr="005A2ABC">
        <w:t>Обращаем вним</w:t>
      </w:r>
      <w:r w:rsidR="00F74CA9" w:rsidRPr="005A2ABC">
        <w:t>а</w:t>
      </w:r>
      <w:r w:rsidRPr="005A2ABC">
        <w:t xml:space="preserve">ние, что по </w:t>
      </w:r>
      <w:r w:rsidRPr="005A2ABC">
        <w:rPr>
          <w:i/>
          <w:u w:val="single"/>
        </w:rPr>
        <w:t>страховым взносам</w:t>
      </w:r>
      <w:r w:rsidR="00516032" w:rsidRPr="005A2ABC">
        <w:t xml:space="preserve"> </w:t>
      </w:r>
      <w:r w:rsidRPr="005A2ABC">
        <w:t xml:space="preserve">за </w:t>
      </w:r>
      <w:r w:rsidR="003A0954" w:rsidRPr="005A2ABC">
        <w:t>июнь</w:t>
      </w:r>
      <w:r w:rsidRPr="005A2ABC">
        <w:t xml:space="preserve"> Уведомление об исчисленных суммах не </w:t>
      </w:r>
      <w:r w:rsidR="00280AE7" w:rsidRPr="005A2ABC">
        <w:t>направляется</w:t>
      </w:r>
      <w:r w:rsidRPr="005A2ABC">
        <w:t>, так как срок представления расчета и уведомления совпадает</w:t>
      </w:r>
      <w:r w:rsidR="00516032" w:rsidRPr="005A2ABC">
        <w:t xml:space="preserve">. </w:t>
      </w:r>
      <w:r w:rsidR="00F74CA9" w:rsidRPr="005A2ABC">
        <w:t>Н</w:t>
      </w:r>
      <w:r w:rsidRPr="005A2ABC">
        <w:t xml:space="preserve">е позднее </w:t>
      </w:r>
      <w:r w:rsidRPr="005A2ABC">
        <w:rPr>
          <w:b/>
        </w:rPr>
        <w:t>28.0</w:t>
      </w:r>
      <w:r w:rsidR="003A0954" w:rsidRPr="005A2ABC">
        <w:rPr>
          <w:b/>
        </w:rPr>
        <w:t>7</w:t>
      </w:r>
      <w:r w:rsidRPr="005A2ABC">
        <w:rPr>
          <w:b/>
        </w:rPr>
        <w:t>.2023</w:t>
      </w:r>
      <w:r w:rsidRPr="005A2ABC">
        <w:t xml:space="preserve"> </w:t>
      </w:r>
      <w:r w:rsidR="00F74CA9" w:rsidRPr="005A2ABC">
        <w:t xml:space="preserve">следует </w:t>
      </w:r>
      <w:r w:rsidRPr="005A2ABC">
        <w:t xml:space="preserve">осуществить уплату страховых взносов за </w:t>
      </w:r>
      <w:r w:rsidR="003A0954" w:rsidRPr="005A2ABC">
        <w:t>июнь</w:t>
      </w:r>
      <w:r w:rsidRPr="005A2ABC">
        <w:t xml:space="preserve"> 2023 года.</w:t>
      </w:r>
    </w:p>
    <w:p w:rsidR="00D56633" w:rsidRPr="00E214E9" w:rsidRDefault="002D2EB3" w:rsidP="008E6D19">
      <w:pPr>
        <w:spacing w:before="120" w:after="120"/>
        <w:jc w:val="both"/>
        <w:rPr>
          <w:color w:val="000000"/>
        </w:rPr>
      </w:pPr>
      <w:r w:rsidRPr="00E214E9">
        <w:rPr>
          <w:color w:val="000000"/>
        </w:rPr>
        <w:t>С подробной информацией о перечне налогов,</w:t>
      </w:r>
      <w:bookmarkStart w:id="0" w:name="_GoBack"/>
      <w:bookmarkEnd w:id="0"/>
      <w:r w:rsidRPr="00E214E9">
        <w:rPr>
          <w:color w:val="000000"/>
        </w:rPr>
        <w:t xml:space="preserve"> по которым необходимо представлять Уведомление об исчисленных суммах, а также о сроках представления уведомления и налоговой отчетности можно ознакомиться на </w:t>
      </w:r>
      <w:proofErr w:type="spellStart"/>
      <w:r w:rsidRPr="00E214E9">
        <w:rPr>
          <w:color w:val="000000"/>
        </w:rPr>
        <w:t>промостранице</w:t>
      </w:r>
      <w:proofErr w:type="spellEnd"/>
      <w:r w:rsidRPr="00E214E9">
        <w:rPr>
          <w:color w:val="000000"/>
        </w:rPr>
        <w:t xml:space="preserve"> «ЕНС» на сайте ФНС России </w:t>
      </w:r>
      <w:hyperlink r:id="rId8" w:history="1">
        <w:r w:rsidRPr="00E214E9">
          <w:rPr>
            <w:rStyle w:val="ae"/>
          </w:rPr>
          <w:t>https://www.nalog.gov.ru/rn62/ens/</w:t>
        </w:r>
      </w:hyperlink>
      <w:r w:rsidRPr="00E214E9">
        <w:rPr>
          <w:color w:val="000000"/>
        </w:rPr>
        <w:t>.</w:t>
      </w:r>
    </w:p>
    <w:p w:rsidR="00D56633" w:rsidRPr="00E214E9" w:rsidRDefault="00D56633" w:rsidP="00513EBD">
      <w:pPr>
        <w:jc w:val="right"/>
        <w:rPr>
          <w:b/>
          <w:i/>
          <w:color w:val="000000"/>
        </w:rPr>
      </w:pPr>
      <w:r w:rsidRPr="00E214E9">
        <w:rPr>
          <w:b/>
          <w:i/>
          <w:color w:val="000000"/>
        </w:rPr>
        <w:t>Управление Федеральной налоговой службы</w:t>
      </w:r>
    </w:p>
    <w:p w:rsidR="0075271E" w:rsidRDefault="00D56633" w:rsidP="00F64FE1">
      <w:pPr>
        <w:jc w:val="right"/>
        <w:rPr>
          <w:b/>
          <w:i/>
          <w:color w:val="000000"/>
        </w:rPr>
      </w:pPr>
      <w:r w:rsidRPr="00E214E9">
        <w:rPr>
          <w:b/>
          <w:i/>
          <w:color w:val="000000"/>
        </w:rPr>
        <w:t>по Рязанской области</w:t>
      </w:r>
    </w:p>
    <w:p w:rsidR="0075271E" w:rsidRDefault="0075271E" w:rsidP="00F64FE1">
      <w:pPr>
        <w:jc w:val="right"/>
        <w:rPr>
          <w:b/>
          <w:i/>
          <w:color w:val="000000"/>
        </w:rPr>
      </w:pPr>
    </w:p>
    <w:sectPr w:rsidR="0075271E" w:rsidSect="005A2ABC">
      <w:headerReference w:type="default" r:id="rId9"/>
      <w:pgSz w:w="11906" w:h="16838" w:code="9"/>
      <w:pgMar w:top="284" w:right="851" w:bottom="284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9E" w:rsidRDefault="000B0C9E">
      <w:r>
        <w:separator/>
      </w:r>
    </w:p>
  </w:endnote>
  <w:endnote w:type="continuationSeparator" w:id="0">
    <w:p w:rsidR="000B0C9E" w:rsidRDefault="000B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9E" w:rsidRDefault="000B0C9E">
      <w:r>
        <w:separator/>
      </w:r>
    </w:p>
  </w:footnote>
  <w:footnote w:type="continuationSeparator" w:id="0">
    <w:p w:rsidR="000B0C9E" w:rsidRDefault="000B0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8A" w:rsidRDefault="00AA2E8A" w:rsidP="00E21FE6">
    <w:pPr>
      <w:pStyle w:val="a3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2ABC">
      <w:rPr>
        <w:rStyle w:val="a6"/>
        <w:noProof/>
      </w:rPr>
      <w:t>2</w:t>
    </w:r>
    <w:r>
      <w:rPr>
        <w:rStyle w:val="a6"/>
      </w:rPr>
      <w:fldChar w:fldCharType="end"/>
    </w:r>
  </w:p>
  <w:p w:rsidR="00AA2E8A" w:rsidRDefault="00AA2E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83912BF"/>
    <w:multiLevelType w:val="hybridMultilevel"/>
    <w:tmpl w:val="E84A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6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8">
    <w:abstractNumId w:val="24"/>
  </w:num>
  <w:num w:numId="19">
    <w:abstractNumId w:val="22"/>
  </w:num>
  <w:num w:numId="20">
    <w:abstractNumId w:val="26"/>
  </w:num>
  <w:num w:numId="21">
    <w:abstractNumId w:val="27"/>
  </w:num>
  <w:num w:numId="22">
    <w:abstractNumId w:val="5"/>
  </w:num>
  <w:num w:numId="23">
    <w:abstractNumId w:val="18"/>
  </w:num>
  <w:num w:numId="24">
    <w:abstractNumId w:val="32"/>
  </w:num>
  <w:num w:numId="25">
    <w:abstractNumId w:val="35"/>
  </w:num>
  <w:num w:numId="26">
    <w:abstractNumId w:val="15"/>
  </w:num>
  <w:num w:numId="27">
    <w:abstractNumId w:val="10"/>
  </w:num>
  <w:num w:numId="28">
    <w:abstractNumId w:val="28"/>
  </w:num>
  <w:num w:numId="29">
    <w:abstractNumId w:val="3"/>
  </w:num>
  <w:num w:numId="30">
    <w:abstractNumId w:val="19"/>
  </w:num>
  <w:num w:numId="31">
    <w:abstractNumId w:val="31"/>
  </w:num>
  <w:num w:numId="32">
    <w:abstractNumId w:val="17"/>
  </w:num>
  <w:num w:numId="33">
    <w:abstractNumId w:val="21"/>
  </w:num>
  <w:num w:numId="34">
    <w:abstractNumId w:val="33"/>
  </w:num>
  <w:num w:numId="35">
    <w:abstractNumId w:val="0"/>
  </w:num>
  <w:num w:numId="36">
    <w:abstractNumId w:val="8"/>
  </w:num>
  <w:num w:numId="37">
    <w:abstractNumId w:val="14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2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01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440C"/>
    <w:rsid w:val="00004C98"/>
    <w:rsid w:val="000074D0"/>
    <w:rsid w:val="00016096"/>
    <w:rsid w:val="0003240F"/>
    <w:rsid w:val="00035ADE"/>
    <w:rsid w:val="000446BC"/>
    <w:rsid w:val="00056ED2"/>
    <w:rsid w:val="00061491"/>
    <w:rsid w:val="00066964"/>
    <w:rsid w:val="000801E7"/>
    <w:rsid w:val="00082044"/>
    <w:rsid w:val="00083A0D"/>
    <w:rsid w:val="00086E52"/>
    <w:rsid w:val="00096236"/>
    <w:rsid w:val="00097A36"/>
    <w:rsid w:val="000A19AB"/>
    <w:rsid w:val="000B03F2"/>
    <w:rsid w:val="000B0C9E"/>
    <w:rsid w:val="000D1E22"/>
    <w:rsid w:val="000D736C"/>
    <w:rsid w:val="000E1AAB"/>
    <w:rsid w:val="000F3F6F"/>
    <w:rsid w:val="001033E2"/>
    <w:rsid w:val="001103DC"/>
    <w:rsid w:val="00110C24"/>
    <w:rsid w:val="0011348D"/>
    <w:rsid w:val="00114A52"/>
    <w:rsid w:val="0013215B"/>
    <w:rsid w:val="00135D8D"/>
    <w:rsid w:val="0014018D"/>
    <w:rsid w:val="001731D2"/>
    <w:rsid w:val="00180585"/>
    <w:rsid w:val="001B7E15"/>
    <w:rsid w:val="001C1736"/>
    <w:rsid w:val="001C5760"/>
    <w:rsid w:val="001D135D"/>
    <w:rsid w:val="001D7F54"/>
    <w:rsid w:val="001F106F"/>
    <w:rsid w:val="001F6706"/>
    <w:rsid w:val="0020173A"/>
    <w:rsid w:val="00201F46"/>
    <w:rsid w:val="00207596"/>
    <w:rsid w:val="002151CE"/>
    <w:rsid w:val="00231151"/>
    <w:rsid w:val="002400BB"/>
    <w:rsid w:val="0024195E"/>
    <w:rsid w:val="00250D80"/>
    <w:rsid w:val="002578AD"/>
    <w:rsid w:val="00272E26"/>
    <w:rsid w:val="00273617"/>
    <w:rsid w:val="00280AE7"/>
    <w:rsid w:val="00285E38"/>
    <w:rsid w:val="002A15B2"/>
    <w:rsid w:val="002A6FEE"/>
    <w:rsid w:val="002B2A09"/>
    <w:rsid w:val="002B3770"/>
    <w:rsid w:val="002C535C"/>
    <w:rsid w:val="002D1B2A"/>
    <w:rsid w:val="002D2EB3"/>
    <w:rsid w:val="002E629D"/>
    <w:rsid w:val="002F0084"/>
    <w:rsid w:val="003032CC"/>
    <w:rsid w:val="00316606"/>
    <w:rsid w:val="00331E6A"/>
    <w:rsid w:val="0033237D"/>
    <w:rsid w:val="00335400"/>
    <w:rsid w:val="00337760"/>
    <w:rsid w:val="003541F0"/>
    <w:rsid w:val="00360809"/>
    <w:rsid w:val="0036600F"/>
    <w:rsid w:val="003666D9"/>
    <w:rsid w:val="00370024"/>
    <w:rsid w:val="00371BD1"/>
    <w:rsid w:val="003732BC"/>
    <w:rsid w:val="003A0954"/>
    <w:rsid w:val="003A61E5"/>
    <w:rsid w:val="003C6257"/>
    <w:rsid w:val="003D5F45"/>
    <w:rsid w:val="003E3F7A"/>
    <w:rsid w:val="003F0095"/>
    <w:rsid w:val="003F104F"/>
    <w:rsid w:val="00401797"/>
    <w:rsid w:val="004261A4"/>
    <w:rsid w:val="004308C2"/>
    <w:rsid w:val="00437407"/>
    <w:rsid w:val="004524A8"/>
    <w:rsid w:val="00460159"/>
    <w:rsid w:val="004625BC"/>
    <w:rsid w:val="00463BAA"/>
    <w:rsid w:val="00471C7C"/>
    <w:rsid w:val="00481E29"/>
    <w:rsid w:val="004874C3"/>
    <w:rsid w:val="004A12AD"/>
    <w:rsid w:val="004B7985"/>
    <w:rsid w:val="004C073C"/>
    <w:rsid w:val="004C437A"/>
    <w:rsid w:val="004C6254"/>
    <w:rsid w:val="004D7E04"/>
    <w:rsid w:val="004E3F08"/>
    <w:rsid w:val="00500ED3"/>
    <w:rsid w:val="00513EBD"/>
    <w:rsid w:val="00516032"/>
    <w:rsid w:val="0052193E"/>
    <w:rsid w:val="00522FE1"/>
    <w:rsid w:val="005230B4"/>
    <w:rsid w:val="0053153E"/>
    <w:rsid w:val="005364D4"/>
    <w:rsid w:val="00537434"/>
    <w:rsid w:val="0054305F"/>
    <w:rsid w:val="0054438D"/>
    <w:rsid w:val="00545433"/>
    <w:rsid w:val="00547AAD"/>
    <w:rsid w:val="00552B2B"/>
    <w:rsid w:val="00557E36"/>
    <w:rsid w:val="00560827"/>
    <w:rsid w:val="00561204"/>
    <w:rsid w:val="00563A86"/>
    <w:rsid w:val="0057196F"/>
    <w:rsid w:val="00573019"/>
    <w:rsid w:val="00585AA2"/>
    <w:rsid w:val="00587657"/>
    <w:rsid w:val="00590240"/>
    <w:rsid w:val="005A2ABC"/>
    <w:rsid w:val="005A71FF"/>
    <w:rsid w:val="005C10E5"/>
    <w:rsid w:val="005C2487"/>
    <w:rsid w:val="005C6890"/>
    <w:rsid w:val="005D03FF"/>
    <w:rsid w:val="005D0EAD"/>
    <w:rsid w:val="005D214B"/>
    <w:rsid w:val="005D35EE"/>
    <w:rsid w:val="005F19E8"/>
    <w:rsid w:val="00602DA1"/>
    <w:rsid w:val="00607125"/>
    <w:rsid w:val="00617ADD"/>
    <w:rsid w:val="0062507D"/>
    <w:rsid w:val="00633A05"/>
    <w:rsid w:val="00645BF1"/>
    <w:rsid w:val="00665F1D"/>
    <w:rsid w:val="00671F84"/>
    <w:rsid w:val="0067732E"/>
    <w:rsid w:val="006802F1"/>
    <w:rsid w:val="00683297"/>
    <w:rsid w:val="00686A67"/>
    <w:rsid w:val="0068704B"/>
    <w:rsid w:val="00694D71"/>
    <w:rsid w:val="006964B6"/>
    <w:rsid w:val="006967E1"/>
    <w:rsid w:val="00697100"/>
    <w:rsid w:val="006A0C0F"/>
    <w:rsid w:val="006A5910"/>
    <w:rsid w:val="006B6A94"/>
    <w:rsid w:val="006C337E"/>
    <w:rsid w:val="006D65DE"/>
    <w:rsid w:val="006E1792"/>
    <w:rsid w:val="006E3D46"/>
    <w:rsid w:val="007030B2"/>
    <w:rsid w:val="00717476"/>
    <w:rsid w:val="00722CAB"/>
    <w:rsid w:val="0072795A"/>
    <w:rsid w:val="00727F21"/>
    <w:rsid w:val="007428DE"/>
    <w:rsid w:val="0075271E"/>
    <w:rsid w:val="0076090B"/>
    <w:rsid w:val="00767356"/>
    <w:rsid w:val="00770E1D"/>
    <w:rsid w:val="007723B1"/>
    <w:rsid w:val="00773B52"/>
    <w:rsid w:val="0077666B"/>
    <w:rsid w:val="007852EA"/>
    <w:rsid w:val="00785816"/>
    <w:rsid w:val="00787452"/>
    <w:rsid w:val="007A05A1"/>
    <w:rsid w:val="007C2C09"/>
    <w:rsid w:val="007F46A1"/>
    <w:rsid w:val="007F523C"/>
    <w:rsid w:val="00805F77"/>
    <w:rsid w:val="00822A19"/>
    <w:rsid w:val="00834947"/>
    <w:rsid w:val="00834AB3"/>
    <w:rsid w:val="00841DD2"/>
    <w:rsid w:val="00846774"/>
    <w:rsid w:val="00850203"/>
    <w:rsid w:val="00852D0C"/>
    <w:rsid w:val="00897AF9"/>
    <w:rsid w:val="008A0C81"/>
    <w:rsid w:val="008A4C95"/>
    <w:rsid w:val="008B0447"/>
    <w:rsid w:val="008B3573"/>
    <w:rsid w:val="008B610E"/>
    <w:rsid w:val="008D1882"/>
    <w:rsid w:val="008E3FCB"/>
    <w:rsid w:val="008E6D19"/>
    <w:rsid w:val="008E7EEC"/>
    <w:rsid w:val="008F6DD6"/>
    <w:rsid w:val="009045AF"/>
    <w:rsid w:val="009153FF"/>
    <w:rsid w:val="009419C2"/>
    <w:rsid w:val="00951660"/>
    <w:rsid w:val="00957B2F"/>
    <w:rsid w:val="00975195"/>
    <w:rsid w:val="00976521"/>
    <w:rsid w:val="0098537D"/>
    <w:rsid w:val="0098576E"/>
    <w:rsid w:val="00986BCD"/>
    <w:rsid w:val="00991954"/>
    <w:rsid w:val="009946C5"/>
    <w:rsid w:val="00996023"/>
    <w:rsid w:val="00996541"/>
    <w:rsid w:val="009C1DDD"/>
    <w:rsid w:val="009D73B4"/>
    <w:rsid w:val="009F3054"/>
    <w:rsid w:val="009F3975"/>
    <w:rsid w:val="009F60C5"/>
    <w:rsid w:val="00A0787C"/>
    <w:rsid w:val="00A1092A"/>
    <w:rsid w:val="00A35AC9"/>
    <w:rsid w:val="00A44B4C"/>
    <w:rsid w:val="00A47981"/>
    <w:rsid w:val="00A5178A"/>
    <w:rsid w:val="00A526B0"/>
    <w:rsid w:val="00A64918"/>
    <w:rsid w:val="00A75F97"/>
    <w:rsid w:val="00A97807"/>
    <w:rsid w:val="00AA2E8A"/>
    <w:rsid w:val="00AA451A"/>
    <w:rsid w:val="00AB12CB"/>
    <w:rsid w:val="00AB13C1"/>
    <w:rsid w:val="00AD2F52"/>
    <w:rsid w:val="00AE4493"/>
    <w:rsid w:val="00B00480"/>
    <w:rsid w:val="00B125BC"/>
    <w:rsid w:val="00B128E1"/>
    <w:rsid w:val="00B1647D"/>
    <w:rsid w:val="00B26CF1"/>
    <w:rsid w:val="00B31BD4"/>
    <w:rsid w:val="00B40BF6"/>
    <w:rsid w:val="00B456CB"/>
    <w:rsid w:val="00B53B3C"/>
    <w:rsid w:val="00BA04E1"/>
    <w:rsid w:val="00BA5304"/>
    <w:rsid w:val="00BB0CEE"/>
    <w:rsid w:val="00BB1251"/>
    <w:rsid w:val="00BB35CD"/>
    <w:rsid w:val="00BB4D72"/>
    <w:rsid w:val="00BC0702"/>
    <w:rsid w:val="00BC27E8"/>
    <w:rsid w:val="00BC4818"/>
    <w:rsid w:val="00BD136B"/>
    <w:rsid w:val="00BE741F"/>
    <w:rsid w:val="00BE789E"/>
    <w:rsid w:val="00BF0736"/>
    <w:rsid w:val="00BF364F"/>
    <w:rsid w:val="00C06FFC"/>
    <w:rsid w:val="00C11260"/>
    <w:rsid w:val="00C125F8"/>
    <w:rsid w:val="00C24C32"/>
    <w:rsid w:val="00C26B64"/>
    <w:rsid w:val="00C26E7F"/>
    <w:rsid w:val="00C30DB8"/>
    <w:rsid w:val="00C31BBE"/>
    <w:rsid w:val="00C35A9B"/>
    <w:rsid w:val="00C427DD"/>
    <w:rsid w:val="00C45DD1"/>
    <w:rsid w:val="00C5469F"/>
    <w:rsid w:val="00C57ACA"/>
    <w:rsid w:val="00C57ED9"/>
    <w:rsid w:val="00C640A6"/>
    <w:rsid w:val="00C90B8F"/>
    <w:rsid w:val="00C937F2"/>
    <w:rsid w:val="00C941F5"/>
    <w:rsid w:val="00C943ED"/>
    <w:rsid w:val="00CA0509"/>
    <w:rsid w:val="00CB09B0"/>
    <w:rsid w:val="00CB5A95"/>
    <w:rsid w:val="00CB69FC"/>
    <w:rsid w:val="00CC7F1A"/>
    <w:rsid w:val="00CD5834"/>
    <w:rsid w:val="00CE3731"/>
    <w:rsid w:val="00CF4126"/>
    <w:rsid w:val="00D00148"/>
    <w:rsid w:val="00D04533"/>
    <w:rsid w:val="00D06BD0"/>
    <w:rsid w:val="00D102F8"/>
    <w:rsid w:val="00D10E98"/>
    <w:rsid w:val="00D21211"/>
    <w:rsid w:val="00D3235C"/>
    <w:rsid w:val="00D3254B"/>
    <w:rsid w:val="00D329AC"/>
    <w:rsid w:val="00D44017"/>
    <w:rsid w:val="00D558EA"/>
    <w:rsid w:val="00D56485"/>
    <w:rsid w:val="00D56633"/>
    <w:rsid w:val="00D657C4"/>
    <w:rsid w:val="00D67E64"/>
    <w:rsid w:val="00D81616"/>
    <w:rsid w:val="00DA615C"/>
    <w:rsid w:val="00DB7DB3"/>
    <w:rsid w:val="00DC2A6F"/>
    <w:rsid w:val="00DE31BD"/>
    <w:rsid w:val="00DE3A35"/>
    <w:rsid w:val="00DE51DC"/>
    <w:rsid w:val="00E1777A"/>
    <w:rsid w:val="00E214E9"/>
    <w:rsid w:val="00E21FE6"/>
    <w:rsid w:val="00E30763"/>
    <w:rsid w:val="00E34DC4"/>
    <w:rsid w:val="00E42CE6"/>
    <w:rsid w:val="00E42CFE"/>
    <w:rsid w:val="00E5310A"/>
    <w:rsid w:val="00E67275"/>
    <w:rsid w:val="00E82790"/>
    <w:rsid w:val="00E91562"/>
    <w:rsid w:val="00E973EC"/>
    <w:rsid w:val="00EA561F"/>
    <w:rsid w:val="00EA5D1D"/>
    <w:rsid w:val="00EB7E4B"/>
    <w:rsid w:val="00EC0AF9"/>
    <w:rsid w:val="00EC645A"/>
    <w:rsid w:val="00F04D68"/>
    <w:rsid w:val="00F12D6A"/>
    <w:rsid w:val="00F21B07"/>
    <w:rsid w:val="00F27743"/>
    <w:rsid w:val="00F31236"/>
    <w:rsid w:val="00F32111"/>
    <w:rsid w:val="00F33486"/>
    <w:rsid w:val="00F34194"/>
    <w:rsid w:val="00F40220"/>
    <w:rsid w:val="00F428B6"/>
    <w:rsid w:val="00F4445D"/>
    <w:rsid w:val="00F552D8"/>
    <w:rsid w:val="00F57E2F"/>
    <w:rsid w:val="00F63D39"/>
    <w:rsid w:val="00F64FE1"/>
    <w:rsid w:val="00F71D7E"/>
    <w:rsid w:val="00F721A3"/>
    <w:rsid w:val="00F74CA9"/>
    <w:rsid w:val="00F77538"/>
    <w:rsid w:val="00F963D8"/>
    <w:rsid w:val="00FA43A4"/>
    <w:rsid w:val="00FA7F48"/>
    <w:rsid w:val="00FE22C8"/>
    <w:rsid w:val="00FE5805"/>
    <w:rsid w:val="00FE7DEF"/>
    <w:rsid w:val="00FF24C9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2BC"/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D0EA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0EA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D49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D49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5D0EA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852EA"/>
    <w:rPr>
      <w:sz w:val="24"/>
      <w:szCs w:val="24"/>
    </w:rPr>
  </w:style>
  <w:style w:type="paragraph" w:styleId="31">
    <w:name w:val="Body Text 3"/>
    <w:basedOn w:val="a"/>
    <w:link w:val="32"/>
    <w:uiPriority w:val="99"/>
    <w:rsid w:val="005D0EA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D4994"/>
    <w:rPr>
      <w:sz w:val="16"/>
      <w:szCs w:val="16"/>
    </w:rPr>
  </w:style>
  <w:style w:type="paragraph" w:styleId="a5">
    <w:name w:val="caption"/>
    <w:basedOn w:val="a"/>
    <w:next w:val="a"/>
    <w:uiPriority w:val="99"/>
    <w:qFormat/>
    <w:rsid w:val="005D0EAD"/>
    <w:pPr>
      <w:spacing w:before="120" w:after="240"/>
      <w:jc w:val="center"/>
    </w:pPr>
    <w:rPr>
      <w:b/>
      <w:bCs/>
      <w:sz w:val="24"/>
      <w:szCs w:val="24"/>
    </w:rPr>
  </w:style>
  <w:style w:type="character" w:styleId="a6">
    <w:name w:val="page number"/>
    <w:basedOn w:val="a0"/>
    <w:uiPriority w:val="99"/>
    <w:rsid w:val="005D0EAD"/>
  </w:style>
  <w:style w:type="paragraph" w:styleId="a7">
    <w:name w:val="footnote text"/>
    <w:basedOn w:val="a"/>
    <w:link w:val="a8"/>
    <w:uiPriority w:val="99"/>
    <w:semiHidden/>
    <w:rsid w:val="005D0EA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D4994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5D0EAD"/>
    <w:rPr>
      <w:vertAlign w:val="superscript"/>
    </w:rPr>
  </w:style>
  <w:style w:type="paragraph" w:styleId="33">
    <w:name w:val="Body Text Indent 3"/>
    <w:basedOn w:val="a"/>
    <w:link w:val="34"/>
    <w:uiPriority w:val="99"/>
    <w:rsid w:val="005A71F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D4994"/>
    <w:rPr>
      <w:sz w:val="16"/>
      <w:szCs w:val="16"/>
    </w:rPr>
  </w:style>
  <w:style w:type="paragraph" w:customStyle="1" w:styleId="ConsPlusNormal">
    <w:name w:val="ConsPlusNormal"/>
    <w:uiPriority w:val="99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4017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4994"/>
    <w:rPr>
      <w:sz w:val="0"/>
      <w:szCs w:val="0"/>
    </w:rPr>
  </w:style>
  <w:style w:type="paragraph" w:customStyle="1" w:styleId="Default">
    <w:name w:val="Default"/>
    <w:uiPriority w:val="99"/>
    <w:rsid w:val="006A0C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96023"/>
    <w:pPr>
      <w:ind w:left="720"/>
      <w:contextualSpacing/>
    </w:pPr>
  </w:style>
  <w:style w:type="table" w:styleId="ad">
    <w:name w:val="Table Grid"/>
    <w:basedOn w:val="a1"/>
    <w:uiPriority w:val="59"/>
    <w:rsid w:val="00F552D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D2E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2BC"/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D0EA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0EA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D49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D49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5D0EA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852EA"/>
    <w:rPr>
      <w:sz w:val="24"/>
      <w:szCs w:val="24"/>
    </w:rPr>
  </w:style>
  <w:style w:type="paragraph" w:styleId="31">
    <w:name w:val="Body Text 3"/>
    <w:basedOn w:val="a"/>
    <w:link w:val="32"/>
    <w:uiPriority w:val="99"/>
    <w:rsid w:val="005D0EA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D4994"/>
    <w:rPr>
      <w:sz w:val="16"/>
      <w:szCs w:val="16"/>
    </w:rPr>
  </w:style>
  <w:style w:type="paragraph" w:styleId="a5">
    <w:name w:val="caption"/>
    <w:basedOn w:val="a"/>
    <w:next w:val="a"/>
    <w:uiPriority w:val="99"/>
    <w:qFormat/>
    <w:rsid w:val="005D0EAD"/>
    <w:pPr>
      <w:spacing w:before="120" w:after="240"/>
      <w:jc w:val="center"/>
    </w:pPr>
    <w:rPr>
      <w:b/>
      <w:bCs/>
      <w:sz w:val="24"/>
      <w:szCs w:val="24"/>
    </w:rPr>
  </w:style>
  <w:style w:type="character" w:styleId="a6">
    <w:name w:val="page number"/>
    <w:basedOn w:val="a0"/>
    <w:uiPriority w:val="99"/>
    <w:rsid w:val="005D0EAD"/>
  </w:style>
  <w:style w:type="paragraph" w:styleId="a7">
    <w:name w:val="footnote text"/>
    <w:basedOn w:val="a"/>
    <w:link w:val="a8"/>
    <w:uiPriority w:val="99"/>
    <w:semiHidden/>
    <w:rsid w:val="005D0EA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D4994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5D0EAD"/>
    <w:rPr>
      <w:vertAlign w:val="superscript"/>
    </w:rPr>
  </w:style>
  <w:style w:type="paragraph" w:styleId="33">
    <w:name w:val="Body Text Indent 3"/>
    <w:basedOn w:val="a"/>
    <w:link w:val="34"/>
    <w:uiPriority w:val="99"/>
    <w:rsid w:val="005A71F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D4994"/>
    <w:rPr>
      <w:sz w:val="16"/>
      <w:szCs w:val="16"/>
    </w:rPr>
  </w:style>
  <w:style w:type="paragraph" w:customStyle="1" w:styleId="ConsPlusNormal">
    <w:name w:val="ConsPlusNormal"/>
    <w:uiPriority w:val="99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4017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4994"/>
    <w:rPr>
      <w:sz w:val="0"/>
      <w:szCs w:val="0"/>
    </w:rPr>
  </w:style>
  <w:style w:type="paragraph" w:customStyle="1" w:styleId="Default">
    <w:name w:val="Default"/>
    <w:uiPriority w:val="99"/>
    <w:rsid w:val="006A0C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96023"/>
    <w:pPr>
      <w:ind w:left="720"/>
      <w:contextualSpacing/>
    </w:pPr>
  </w:style>
  <w:style w:type="table" w:styleId="ad">
    <w:name w:val="Table Grid"/>
    <w:basedOn w:val="a1"/>
    <w:uiPriority w:val="59"/>
    <w:rsid w:val="00F552D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D2E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62/en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352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07.01.1. Бланки документов</dc:subject>
  <dc:creator>CN=Дмитрий Селеверстов/OU=ЦА/O=МНС</dc:creator>
  <cp:lastModifiedBy>Кузнецова Юлия Анатольевна</cp:lastModifiedBy>
  <cp:revision>8</cp:revision>
  <cp:lastPrinted>2023-07-12T06:07:00Z</cp:lastPrinted>
  <dcterms:created xsi:type="dcterms:W3CDTF">2023-07-10T12:59:00Z</dcterms:created>
  <dcterms:modified xsi:type="dcterms:W3CDTF">2023-07-12T07:43:00Z</dcterms:modified>
</cp:coreProperties>
</file>