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D1" w:rsidRDefault="009A1CD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РЯЗАНСКОЙ ОБЛАСТИ</w:t>
      </w:r>
    </w:p>
    <w:p w:rsidR="009A1CD1" w:rsidRDefault="009A1CD1">
      <w:pPr>
        <w:widowControl w:val="0"/>
        <w:autoSpaceDE w:val="0"/>
        <w:autoSpaceDN w:val="0"/>
        <w:adjustRightInd w:val="0"/>
        <w:spacing w:after="0" w:line="240" w:lineRule="auto"/>
        <w:jc w:val="center"/>
        <w:rPr>
          <w:rFonts w:ascii="Calibri" w:hAnsi="Calibri" w:cs="Calibri"/>
          <w:b/>
          <w:bCs/>
        </w:rPr>
      </w:pPr>
    </w:p>
    <w:p w:rsidR="009A1CD1" w:rsidRDefault="009A1C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РАСПОРЯЖЕНИЕ</w:t>
      </w:r>
    </w:p>
    <w:p w:rsidR="009A1CD1" w:rsidRDefault="009A1C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14 ноября 2013 г. N 524-р</w:t>
      </w:r>
    </w:p>
    <w:p w:rsidR="009A1CD1" w:rsidRDefault="009A1CD1">
      <w:pPr>
        <w:widowControl w:val="0"/>
        <w:autoSpaceDE w:val="0"/>
        <w:autoSpaceDN w:val="0"/>
        <w:adjustRightInd w:val="0"/>
        <w:spacing w:after="0" w:line="240" w:lineRule="auto"/>
        <w:jc w:val="center"/>
        <w:rPr>
          <w:rFonts w:ascii="Calibri" w:hAnsi="Calibri" w:cs="Calibri"/>
        </w:rPr>
      </w:pPr>
    </w:p>
    <w:p w:rsidR="009A1CD1" w:rsidRDefault="009A1CD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Распоряжений Правительства Рязанской области</w:t>
      </w:r>
      <w:proofErr w:type="gramEnd"/>
    </w:p>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17.03.2014 </w:t>
      </w:r>
      <w:hyperlink r:id="rId5" w:history="1">
        <w:r>
          <w:rPr>
            <w:rFonts w:ascii="Calibri" w:hAnsi="Calibri" w:cs="Calibri"/>
            <w:color w:val="0000FF"/>
          </w:rPr>
          <w:t>N 95-р</w:t>
        </w:r>
      </w:hyperlink>
      <w:r>
        <w:rPr>
          <w:rFonts w:ascii="Calibri" w:hAnsi="Calibri" w:cs="Calibri"/>
        </w:rPr>
        <w:t xml:space="preserve">, от 05.05.2014 </w:t>
      </w:r>
      <w:hyperlink r:id="rId6" w:history="1">
        <w:r>
          <w:rPr>
            <w:rFonts w:ascii="Calibri" w:hAnsi="Calibri" w:cs="Calibri"/>
            <w:color w:val="0000FF"/>
          </w:rPr>
          <w:t>N 196-р</w:t>
        </w:r>
      </w:hyperlink>
      <w:r>
        <w:rPr>
          <w:rFonts w:ascii="Calibri" w:hAnsi="Calibri" w:cs="Calibri"/>
        </w:rPr>
        <w:t>,</w:t>
      </w:r>
    </w:p>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27.06.2014 </w:t>
      </w:r>
      <w:hyperlink r:id="rId7" w:history="1">
        <w:r>
          <w:rPr>
            <w:rFonts w:ascii="Calibri" w:hAnsi="Calibri" w:cs="Calibri"/>
            <w:color w:val="0000FF"/>
          </w:rPr>
          <w:t>N 274-р</w:t>
        </w:r>
      </w:hyperlink>
      <w:r>
        <w:rPr>
          <w:rFonts w:ascii="Calibri" w:hAnsi="Calibri" w:cs="Calibri"/>
        </w:rPr>
        <w:t>)</w:t>
      </w: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оздоровления государственных финансов, сокращения государственного долга Рязанской области и выполнения условий проведения реструктуризации задолженности Рязанской области по бюджетным кредитам в соответствии с </w:t>
      </w:r>
      <w:hyperlink r:id="rId8" w:history="1">
        <w:r>
          <w:rPr>
            <w:rFonts w:ascii="Calibri" w:hAnsi="Calibri" w:cs="Calibri"/>
            <w:color w:val="0000FF"/>
          </w:rPr>
          <w:t>пунктом 13</w:t>
        </w:r>
      </w:hyperlink>
      <w:r>
        <w:rPr>
          <w:rFonts w:ascii="Calibri" w:hAnsi="Calibri" w:cs="Calibri"/>
        </w:rPr>
        <w:t xml:space="preserve"> Постановления Правительства Российской Федерации от 18.12.2012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исполнения пункта "б" поручений Президента Российской Федерации </w:t>
      </w:r>
      <w:proofErr w:type="spellStart"/>
      <w:r>
        <w:rPr>
          <w:rFonts w:ascii="Calibri" w:hAnsi="Calibri" w:cs="Calibri"/>
        </w:rPr>
        <w:t>В.</w:t>
      </w:r>
      <w:proofErr w:type="gramEnd"/>
      <w:r>
        <w:rPr>
          <w:rFonts w:ascii="Calibri" w:hAnsi="Calibri" w:cs="Calibri"/>
        </w:rPr>
        <w:t>В.Путина</w:t>
      </w:r>
      <w:proofErr w:type="spellEnd"/>
      <w:r>
        <w:rPr>
          <w:rFonts w:ascii="Calibri" w:hAnsi="Calibri" w:cs="Calibri"/>
        </w:rPr>
        <w:t xml:space="preserve"> от 11 сентября 2013 г. N ПР-2193, в целях принятия мер по обеспечению сбалансированности областного бюджета:</w:t>
      </w:r>
    </w:p>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(преамбула в ред. </w:t>
      </w:r>
      <w:hyperlink r:id="rId9" w:history="1">
        <w:r>
          <w:rPr>
            <w:rFonts w:ascii="Calibri" w:hAnsi="Calibri" w:cs="Calibri"/>
            <w:color w:val="0000FF"/>
          </w:rPr>
          <w:t>Распоряжения</w:t>
        </w:r>
      </w:hyperlink>
      <w:r>
        <w:rPr>
          <w:rFonts w:ascii="Calibri" w:hAnsi="Calibri" w:cs="Calibri"/>
        </w:rPr>
        <w:t xml:space="preserve"> Правительства Рязанской области от 05.05.2014 N 196-р)</w:t>
      </w:r>
    </w:p>
    <w:p w:rsidR="009A1CD1" w:rsidRDefault="009A1C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5" w:history="1">
        <w:r>
          <w:rPr>
            <w:rFonts w:ascii="Calibri" w:hAnsi="Calibri" w:cs="Calibri"/>
            <w:color w:val="0000FF"/>
          </w:rPr>
          <w:t>план</w:t>
        </w:r>
      </w:hyperlink>
      <w:r>
        <w:rPr>
          <w:rFonts w:ascii="Calibri" w:hAnsi="Calibri" w:cs="Calibri"/>
        </w:rPr>
        <w:t xml:space="preserve"> мероприятий по росту доходов, оптимизации расходов и совершенствованию долговой политики Рязанской области по 2016 год (далее - План) согласно приложению.</w:t>
      </w:r>
    </w:p>
    <w:p w:rsidR="009A1CD1" w:rsidRDefault="009A1C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Центральным исполнительным органам государственной власти Рязанской области - главным администраторам доходов областного бюджета, главным распорядителям средств областного бюджета обеспечить выполнение предусмотренных </w:t>
      </w:r>
      <w:hyperlink w:anchor="Par35" w:history="1">
        <w:r>
          <w:rPr>
            <w:rFonts w:ascii="Calibri" w:hAnsi="Calibri" w:cs="Calibri"/>
            <w:color w:val="0000FF"/>
          </w:rPr>
          <w:t>Планом</w:t>
        </w:r>
      </w:hyperlink>
      <w:r>
        <w:rPr>
          <w:rFonts w:ascii="Calibri" w:hAnsi="Calibri" w:cs="Calibri"/>
        </w:rPr>
        <w:t xml:space="preserve"> мероприятий.</w:t>
      </w:r>
    </w:p>
    <w:p w:rsidR="009A1CD1" w:rsidRDefault="009A1C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Центральным исполнительным органам государственной власти Рязанской области, привлеченным к реализации мероприятий </w:t>
      </w:r>
      <w:hyperlink w:anchor="Par35" w:history="1">
        <w:r>
          <w:rPr>
            <w:rFonts w:ascii="Calibri" w:hAnsi="Calibri" w:cs="Calibri"/>
            <w:color w:val="0000FF"/>
          </w:rPr>
          <w:t>Плана</w:t>
        </w:r>
      </w:hyperlink>
      <w:r>
        <w:rPr>
          <w:rFonts w:ascii="Calibri" w:hAnsi="Calibri" w:cs="Calibri"/>
        </w:rPr>
        <w:t xml:space="preserve">, ежеквартально, не позднее 10 числа месяца, следующего за отчетным кварталом, представлять в министерство финансов Рязанской области информацию о ходе реализации мероприятий </w:t>
      </w:r>
      <w:hyperlink w:anchor="Par35" w:history="1">
        <w:r>
          <w:rPr>
            <w:rFonts w:ascii="Calibri" w:hAnsi="Calibri" w:cs="Calibri"/>
            <w:color w:val="0000FF"/>
          </w:rPr>
          <w:t>Плана</w:t>
        </w:r>
      </w:hyperlink>
      <w:r>
        <w:rPr>
          <w:rFonts w:ascii="Calibri" w:hAnsi="Calibri" w:cs="Calibri"/>
        </w:rPr>
        <w:t>.</w:t>
      </w:r>
    </w:p>
    <w:p w:rsidR="009A1CD1" w:rsidRDefault="009A1C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Предложить территориальным органам федеральных органов исполнительной власти принять необходимые меры по организации выполнения мероприятий </w:t>
      </w:r>
      <w:hyperlink w:anchor="Par35" w:history="1">
        <w:r>
          <w:rPr>
            <w:rFonts w:ascii="Calibri" w:hAnsi="Calibri" w:cs="Calibri"/>
            <w:color w:val="0000FF"/>
          </w:rPr>
          <w:t>Плана</w:t>
        </w:r>
      </w:hyperlink>
      <w:r>
        <w:rPr>
          <w:rFonts w:ascii="Calibri" w:hAnsi="Calibri" w:cs="Calibri"/>
        </w:rPr>
        <w:t>.</w:t>
      </w:r>
    </w:p>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w:t>
      </w:r>
      <w:hyperlink r:id="rId10" w:history="1">
        <w:r>
          <w:rPr>
            <w:rFonts w:ascii="Calibri" w:hAnsi="Calibri" w:cs="Calibri"/>
            <w:color w:val="0000FF"/>
          </w:rPr>
          <w:t>Распоряжением</w:t>
        </w:r>
      </w:hyperlink>
      <w:r>
        <w:rPr>
          <w:rFonts w:ascii="Calibri" w:hAnsi="Calibri" w:cs="Calibri"/>
        </w:rPr>
        <w:t xml:space="preserve"> Правительства Рязанской области от 17.03.2014 N 95-р)</w:t>
      </w:r>
    </w:p>
    <w:p w:rsidR="009A1CD1" w:rsidRDefault="009A1C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местного самоуправления муниципальных образований Рязанской области принять необходимые меры по организации исполнения мероприятий </w:t>
      </w:r>
      <w:hyperlink w:anchor="Par35" w:history="1">
        <w:r>
          <w:rPr>
            <w:rFonts w:ascii="Calibri" w:hAnsi="Calibri" w:cs="Calibri"/>
            <w:color w:val="0000FF"/>
          </w:rPr>
          <w:t>Плана</w:t>
        </w:r>
      </w:hyperlink>
      <w:r>
        <w:rPr>
          <w:rFonts w:ascii="Calibri" w:hAnsi="Calibri" w:cs="Calibri"/>
        </w:rPr>
        <w:t>.</w:t>
      </w:r>
    </w:p>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w:t>
      </w:r>
      <w:hyperlink r:id="rId11" w:history="1">
        <w:r>
          <w:rPr>
            <w:rFonts w:ascii="Calibri" w:hAnsi="Calibri" w:cs="Calibri"/>
            <w:color w:val="0000FF"/>
          </w:rPr>
          <w:t>Распоряжением</w:t>
        </w:r>
      </w:hyperlink>
      <w:r>
        <w:rPr>
          <w:rFonts w:ascii="Calibri" w:hAnsi="Calibri" w:cs="Calibri"/>
        </w:rPr>
        <w:t xml:space="preserve"> Правительства Рязанской области от 17.03.2014 N 95-р)</w:t>
      </w:r>
    </w:p>
    <w:p w:rsidR="009A1CD1" w:rsidRDefault="009A1C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распоряжения Правительства Рязанской области от 09.12.2011 </w:t>
      </w:r>
      <w:hyperlink r:id="rId12" w:history="1">
        <w:r>
          <w:rPr>
            <w:rFonts w:ascii="Calibri" w:hAnsi="Calibri" w:cs="Calibri"/>
            <w:color w:val="0000FF"/>
          </w:rPr>
          <w:t>N 626-р</w:t>
        </w:r>
      </w:hyperlink>
      <w:r>
        <w:rPr>
          <w:rFonts w:ascii="Calibri" w:hAnsi="Calibri" w:cs="Calibri"/>
        </w:rPr>
        <w:t>, от 24.10.2013 N 493-р.</w:t>
      </w:r>
    </w:p>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w:t>
      </w:r>
      <w:hyperlink r:id="rId13" w:history="1">
        <w:r>
          <w:rPr>
            <w:rFonts w:ascii="Calibri" w:hAnsi="Calibri" w:cs="Calibri"/>
            <w:color w:val="0000FF"/>
          </w:rPr>
          <w:t>Распоряжения</w:t>
        </w:r>
      </w:hyperlink>
      <w:r>
        <w:rPr>
          <w:rFonts w:ascii="Calibri" w:hAnsi="Calibri" w:cs="Calibri"/>
        </w:rPr>
        <w:t xml:space="preserve"> Правительства Рязанской области от 17.03.2014 N 95-р)</w:t>
      </w:r>
    </w:p>
    <w:p w:rsidR="009A1CD1" w:rsidRDefault="009A1CD1">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7</w:t>
        </w:r>
      </w:hyperlink>
      <w:r>
        <w:rPr>
          <w:rFonts w:ascii="Calibri" w:hAnsi="Calibri" w:cs="Calibri"/>
        </w:rPr>
        <w:t xml:space="preserve">. </w:t>
      </w:r>
      <w:proofErr w:type="gramStart"/>
      <w:r>
        <w:rPr>
          <w:rFonts w:ascii="Calibri" w:hAnsi="Calibri" w:cs="Calibri"/>
        </w:rPr>
        <w:t>Контроль за</w:t>
      </w:r>
      <w:proofErr w:type="gramEnd"/>
      <w:r>
        <w:rPr>
          <w:rFonts w:ascii="Calibri" w:hAnsi="Calibri" w:cs="Calibri"/>
        </w:rPr>
        <w:t xml:space="preserve"> исполнением настоящего распоряжения возложить на первого заместителя Председателя Правительства Рязанской области </w:t>
      </w:r>
      <w:proofErr w:type="spellStart"/>
      <w:r>
        <w:rPr>
          <w:rFonts w:ascii="Calibri" w:hAnsi="Calibri" w:cs="Calibri"/>
        </w:rPr>
        <w:t>О.Е.Булекова</w:t>
      </w:r>
      <w:proofErr w:type="spellEnd"/>
      <w:r>
        <w:rPr>
          <w:rFonts w:ascii="Calibri" w:hAnsi="Calibri" w:cs="Calibri"/>
        </w:rPr>
        <w:t>.</w:t>
      </w: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Рязанской области</w:t>
      </w:r>
    </w:p>
    <w:p w:rsidR="009A1CD1" w:rsidRDefault="009A1CD1">
      <w:pPr>
        <w:widowControl w:val="0"/>
        <w:autoSpaceDE w:val="0"/>
        <w:autoSpaceDN w:val="0"/>
        <w:adjustRightInd w:val="0"/>
        <w:spacing w:after="0" w:line="240" w:lineRule="auto"/>
        <w:jc w:val="right"/>
        <w:rPr>
          <w:rFonts w:ascii="Calibri" w:hAnsi="Calibri" w:cs="Calibri"/>
        </w:rPr>
      </w:pPr>
      <w:r>
        <w:rPr>
          <w:rFonts w:ascii="Calibri" w:hAnsi="Calibri" w:cs="Calibri"/>
        </w:rPr>
        <w:t>О.И.КОВАЛЕВ</w:t>
      </w: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jc w:val="right"/>
        <w:outlineLvl w:val="0"/>
        <w:rPr>
          <w:rFonts w:ascii="Calibri" w:hAnsi="Calibri" w:cs="Calibri"/>
          <w:lang w:val="en-US"/>
        </w:rPr>
      </w:pPr>
      <w:bookmarkStart w:id="1" w:name="Par30"/>
      <w:bookmarkEnd w:id="1"/>
    </w:p>
    <w:p w:rsidR="009A1CD1" w:rsidRDefault="009A1CD1">
      <w:pPr>
        <w:widowControl w:val="0"/>
        <w:autoSpaceDE w:val="0"/>
        <w:autoSpaceDN w:val="0"/>
        <w:adjustRightInd w:val="0"/>
        <w:spacing w:after="0" w:line="240" w:lineRule="auto"/>
        <w:jc w:val="right"/>
        <w:outlineLvl w:val="0"/>
        <w:rPr>
          <w:rFonts w:ascii="Calibri" w:hAnsi="Calibri" w:cs="Calibri"/>
          <w:lang w:val="en-US"/>
        </w:rPr>
      </w:pPr>
    </w:p>
    <w:p w:rsidR="009A1CD1" w:rsidRDefault="009A1CD1">
      <w:pPr>
        <w:widowControl w:val="0"/>
        <w:autoSpaceDE w:val="0"/>
        <w:autoSpaceDN w:val="0"/>
        <w:adjustRightInd w:val="0"/>
        <w:spacing w:after="0" w:line="240" w:lineRule="auto"/>
        <w:jc w:val="right"/>
        <w:outlineLvl w:val="0"/>
        <w:rPr>
          <w:rFonts w:ascii="Calibri" w:hAnsi="Calibri" w:cs="Calibri"/>
          <w:lang w:val="en-US"/>
        </w:rPr>
      </w:pPr>
    </w:p>
    <w:p w:rsidR="009A1CD1" w:rsidRDefault="009A1CD1">
      <w:pPr>
        <w:widowControl w:val="0"/>
        <w:autoSpaceDE w:val="0"/>
        <w:autoSpaceDN w:val="0"/>
        <w:adjustRightInd w:val="0"/>
        <w:spacing w:after="0" w:line="240" w:lineRule="auto"/>
        <w:jc w:val="right"/>
        <w:outlineLvl w:val="0"/>
        <w:rPr>
          <w:rFonts w:ascii="Calibri" w:hAnsi="Calibri" w:cs="Calibri"/>
          <w:lang w:val="en-US"/>
        </w:rPr>
      </w:pPr>
    </w:p>
    <w:p w:rsidR="009A1CD1" w:rsidRDefault="009A1CD1">
      <w:pPr>
        <w:widowControl w:val="0"/>
        <w:autoSpaceDE w:val="0"/>
        <w:autoSpaceDN w:val="0"/>
        <w:adjustRightInd w:val="0"/>
        <w:spacing w:after="0" w:line="240" w:lineRule="auto"/>
        <w:jc w:val="right"/>
        <w:outlineLvl w:val="0"/>
        <w:rPr>
          <w:rFonts w:ascii="Calibri" w:hAnsi="Calibri" w:cs="Calibri"/>
          <w:lang w:val="en-US"/>
        </w:rPr>
      </w:pPr>
    </w:p>
    <w:p w:rsidR="009A1CD1" w:rsidRDefault="009A1CD1">
      <w:pPr>
        <w:widowControl w:val="0"/>
        <w:autoSpaceDE w:val="0"/>
        <w:autoSpaceDN w:val="0"/>
        <w:adjustRightInd w:val="0"/>
        <w:spacing w:after="0" w:line="240" w:lineRule="auto"/>
        <w:jc w:val="right"/>
        <w:outlineLvl w:val="0"/>
        <w:rPr>
          <w:rFonts w:ascii="Calibri" w:hAnsi="Calibri" w:cs="Calibri"/>
          <w:lang w:val="en-US"/>
        </w:rPr>
      </w:pPr>
    </w:p>
    <w:p w:rsidR="009A1CD1" w:rsidRDefault="009A1CD1">
      <w:pPr>
        <w:widowControl w:val="0"/>
        <w:autoSpaceDE w:val="0"/>
        <w:autoSpaceDN w:val="0"/>
        <w:adjustRightInd w:val="0"/>
        <w:spacing w:after="0" w:line="240" w:lineRule="auto"/>
        <w:jc w:val="right"/>
        <w:outlineLvl w:val="0"/>
        <w:rPr>
          <w:rFonts w:ascii="Calibri" w:hAnsi="Calibri" w:cs="Calibri"/>
          <w:lang w:val="en-US"/>
        </w:rPr>
      </w:pPr>
    </w:p>
    <w:p w:rsidR="009A1CD1" w:rsidRDefault="009A1CD1">
      <w:pPr>
        <w:widowControl w:val="0"/>
        <w:autoSpaceDE w:val="0"/>
        <w:autoSpaceDN w:val="0"/>
        <w:adjustRightInd w:val="0"/>
        <w:spacing w:after="0" w:line="240" w:lineRule="auto"/>
        <w:jc w:val="right"/>
        <w:outlineLvl w:val="0"/>
        <w:rPr>
          <w:rFonts w:ascii="Calibri" w:hAnsi="Calibri" w:cs="Calibri"/>
        </w:rPr>
      </w:pPr>
      <w:bookmarkStart w:id="2" w:name="_GoBack"/>
      <w:bookmarkEnd w:id="2"/>
      <w:r>
        <w:rPr>
          <w:rFonts w:ascii="Calibri" w:hAnsi="Calibri" w:cs="Calibri"/>
        </w:rPr>
        <w:lastRenderedPageBreak/>
        <w:t>Приложение</w:t>
      </w:r>
    </w:p>
    <w:p w:rsidR="009A1CD1" w:rsidRDefault="009A1CD1">
      <w:pPr>
        <w:widowControl w:val="0"/>
        <w:autoSpaceDE w:val="0"/>
        <w:autoSpaceDN w:val="0"/>
        <w:adjustRightInd w:val="0"/>
        <w:spacing w:after="0" w:line="240" w:lineRule="auto"/>
        <w:jc w:val="right"/>
        <w:rPr>
          <w:rFonts w:ascii="Calibri" w:hAnsi="Calibri" w:cs="Calibri"/>
        </w:rPr>
      </w:pPr>
      <w:r>
        <w:rPr>
          <w:rFonts w:ascii="Calibri" w:hAnsi="Calibri" w:cs="Calibri"/>
        </w:rPr>
        <w:t>к распоряжению</w:t>
      </w:r>
    </w:p>
    <w:p w:rsidR="009A1CD1" w:rsidRDefault="009A1CD1">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Рязанской области</w:t>
      </w:r>
    </w:p>
    <w:p w:rsidR="009A1CD1" w:rsidRDefault="009A1CD1">
      <w:pPr>
        <w:widowControl w:val="0"/>
        <w:autoSpaceDE w:val="0"/>
        <w:autoSpaceDN w:val="0"/>
        <w:adjustRightInd w:val="0"/>
        <w:spacing w:after="0" w:line="240" w:lineRule="auto"/>
        <w:jc w:val="right"/>
        <w:rPr>
          <w:rFonts w:ascii="Calibri" w:hAnsi="Calibri" w:cs="Calibri"/>
        </w:rPr>
      </w:pPr>
      <w:r>
        <w:rPr>
          <w:rFonts w:ascii="Calibri" w:hAnsi="Calibri" w:cs="Calibri"/>
        </w:rPr>
        <w:t>от 14 ноября 2013 г. N 524-р</w:t>
      </w: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jc w:val="center"/>
        <w:rPr>
          <w:rFonts w:ascii="Calibri" w:hAnsi="Calibri" w:cs="Calibri"/>
        </w:rPr>
      </w:pPr>
      <w:bookmarkStart w:id="3" w:name="Par35"/>
      <w:bookmarkEnd w:id="3"/>
      <w:r>
        <w:rPr>
          <w:rFonts w:ascii="Calibri" w:hAnsi="Calibri" w:cs="Calibri"/>
        </w:rPr>
        <w:t>ПЛАН МЕРОПРИЯТИЙ</w:t>
      </w:r>
    </w:p>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ПО РОСТУ ДОХОДОВ, ОПТИМИЗАЦИИ РАСХОДОВ И СОВЕРШЕНСТВОВАНИЮ</w:t>
      </w:r>
    </w:p>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ДОЛГОВОЙ ПОЛИТИКИ РЯЗАНСКОЙ ОБЛАСТИ ПО 2016 ГОД</w:t>
      </w:r>
    </w:p>
    <w:p w:rsidR="009A1CD1" w:rsidRDefault="009A1CD1">
      <w:pPr>
        <w:widowControl w:val="0"/>
        <w:autoSpaceDE w:val="0"/>
        <w:autoSpaceDN w:val="0"/>
        <w:adjustRightInd w:val="0"/>
        <w:spacing w:after="0" w:line="240" w:lineRule="auto"/>
        <w:jc w:val="center"/>
        <w:rPr>
          <w:rFonts w:ascii="Calibri" w:hAnsi="Calibri" w:cs="Calibri"/>
        </w:rPr>
      </w:pPr>
    </w:p>
    <w:p w:rsidR="009A1CD1" w:rsidRDefault="009A1CD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Распоряжений Правительства Рязанской области</w:t>
      </w:r>
      <w:proofErr w:type="gramEnd"/>
    </w:p>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17.03.2014 </w:t>
      </w:r>
      <w:hyperlink r:id="rId15" w:history="1">
        <w:r>
          <w:rPr>
            <w:rFonts w:ascii="Calibri" w:hAnsi="Calibri" w:cs="Calibri"/>
            <w:color w:val="0000FF"/>
          </w:rPr>
          <w:t>N 95-р</w:t>
        </w:r>
      </w:hyperlink>
      <w:r>
        <w:rPr>
          <w:rFonts w:ascii="Calibri" w:hAnsi="Calibri" w:cs="Calibri"/>
        </w:rPr>
        <w:t xml:space="preserve">, от 05.05.2014 </w:t>
      </w:r>
      <w:hyperlink r:id="rId16" w:history="1">
        <w:r>
          <w:rPr>
            <w:rFonts w:ascii="Calibri" w:hAnsi="Calibri" w:cs="Calibri"/>
            <w:color w:val="0000FF"/>
          </w:rPr>
          <w:t>N 196-р</w:t>
        </w:r>
      </w:hyperlink>
      <w:r>
        <w:rPr>
          <w:rFonts w:ascii="Calibri" w:hAnsi="Calibri" w:cs="Calibri"/>
        </w:rPr>
        <w:t>,</w:t>
      </w:r>
    </w:p>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27.06.2014 </w:t>
      </w:r>
      <w:hyperlink r:id="rId17" w:history="1">
        <w:r>
          <w:rPr>
            <w:rFonts w:ascii="Calibri" w:hAnsi="Calibri" w:cs="Calibri"/>
            <w:color w:val="0000FF"/>
          </w:rPr>
          <w:t>N 274-р</w:t>
        </w:r>
      </w:hyperlink>
      <w:r>
        <w:rPr>
          <w:rFonts w:ascii="Calibri" w:hAnsi="Calibri" w:cs="Calibri"/>
        </w:rPr>
        <w:t>)</w:t>
      </w:r>
    </w:p>
    <w:p w:rsidR="009A1CD1" w:rsidRDefault="009A1CD1">
      <w:pPr>
        <w:widowControl w:val="0"/>
        <w:autoSpaceDE w:val="0"/>
        <w:autoSpaceDN w:val="0"/>
        <w:adjustRightInd w:val="0"/>
        <w:spacing w:after="0" w:line="240" w:lineRule="auto"/>
        <w:jc w:val="center"/>
        <w:rPr>
          <w:rFonts w:ascii="Calibri" w:hAnsi="Calibri" w:cs="Calibri"/>
        </w:rPr>
        <w:sectPr w:rsidR="009A1CD1" w:rsidSect="00461862">
          <w:pgSz w:w="11906" w:h="16838"/>
          <w:pgMar w:top="1134" w:right="850" w:bottom="1134" w:left="1701" w:header="708" w:footer="708" w:gutter="0"/>
          <w:cols w:space="708"/>
          <w:docGrid w:linePitch="360"/>
        </w:sectPr>
      </w:pPr>
    </w:p>
    <w:p w:rsidR="009A1CD1" w:rsidRDefault="009A1CD1">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020"/>
        <w:gridCol w:w="4025"/>
        <w:gridCol w:w="2041"/>
        <w:gridCol w:w="2551"/>
      </w:tblGrid>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NN </w:t>
            </w:r>
            <w:proofErr w:type="spellStart"/>
            <w:r>
              <w:rPr>
                <w:rFonts w:ascii="Calibri" w:hAnsi="Calibri" w:cs="Calibri"/>
              </w:rPr>
              <w:t>пп</w:t>
            </w:r>
            <w:proofErr w:type="spellEnd"/>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задачи, мероприятия</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Срок исполнения</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Ответственный исполнитель</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9A1CD1">
        <w:trPr>
          <w:trHeight w:val="988"/>
        </w:trPr>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outlineLvl w:val="1"/>
              <w:rPr>
                <w:rFonts w:ascii="Calibri" w:hAnsi="Calibri" w:cs="Calibri"/>
              </w:rPr>
            </w:pPr>
            <w:bookmarkStart w:id="4" w:name="Par52"/>
            <w:bookmarkEnd w:id="4"/>
            <w:r>
              <w:rPr>
                <w:rFonts w:ascii="Calibri" w:hAnsi="Calibri" w:cs="Calibri"/>
              </w:rPr>
              <w:t>Задача 1. Обеспечение роста доходов бюджета Рязанской области</w:t>
            </w:r>
          </w:p>
        </w:tc>
      </w:tr>
      <w:tr w:rsidR="009A1CD1">
        <w:tc>
          <w:tcPr>
            <w:tcW w:w="9637" w:type="dxa"/>
            <w:gridSpan w:val="4"/>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Распоряжения</w:t>
              </w:r>
            </w:hyperlink>
            <w:r>
              <w:rPr>
                <w:rFonts w:ascii="Calibri" w:hAnsi="Calibri" w:cs="Calibri"/>
              </w:rPr>
              <w:t xml:space="preserve"> Правительства Рязанской области от 17.03.2014 N 95-р)</w:t>
            </w:r>
          </w:p>
        </w:tc>
      </w:tr>
      <w:tr w:rsidR="009A1CD1">
        <w:trPr>
          <w:trHeight w:val="1013"/>
        </w:trPr>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 Мероприятия по обеспечению исполнения доходов консолидированного бюджета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Осуществлять мониторинг показателей социально-экономического развития, предусмотренных прогнозом социально-экономического развития Рязанской области, включая:</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индекс промышленного производства;</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продукции сельского хозяйства;</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объем выполненных работ по виду деятельности "Строительство";</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оборот розничной торговли;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оборот общественного питания;</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число малых и средних предприятий;</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показатель среднемесячной номинальной начисленной заработной платы.</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другие ЦИОГВ РО, участвующие в реализации плана мероприятий по росту доходов, оптимизации расходов и совершенствованию долговой политики Рязанской области по 2016 год (далее - План)</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Направлять информацию о результатах </w:t>
            </w:r>
            <w:r>
              <w:rPr>
                <w:rFonts w:ascii="Calibri" w:hAnsi="Calibri" w:cs="Calibri"/>
              </w:rPr>
              <w:lastRenderedPageBreak/>
              <w:t>мониторинга первому заместителю (заместителю) Председателя Правительства Рязанской области, координирующему деятельность соответствующего центрального исполнительного органа государственной власти Рязанской области (далее - ЦИОГВ РО)</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ежегодно, не </w:t>
            </w:r>
            <w:r>
              <w:rPr>
                <w:rFonts w:ascii="Calibri" w:hAnsi="Calibri" w:cs="Calibri"/>
              </w:rPr>
              <w:lastRenderedPageBreak/>
              <w:t>позднее 15 февраля и 15 августа</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1.1.2.</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мониторинг финансово-хозяйственной деятельности хозяйствующих субъектов, являющихся крупными налогоплательщиками Рязанской области по курируемым видам экономической деятельности, по мере необходимости проводить совещания, в том числе выездные, с целью своевременного принятия оперативных мер по решению проблемных вопросов.</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промышленности, инновационных и информационных технологий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транспорта и автомобильных дорог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сельского хозяйства и продовольствия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строительного комплекса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другие ЦИОГВ РО, участвующие в реализации Плана</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проведенной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1.1.3.</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Разработать типовое соглашение о взаимном социально-экономическом сотрудничестве между Правительством </w:t>
            </w:r>
            <w:r>
              <w:rPr>
                <w:rFonts w:ascii="Calibri" w:hAnsi="Calibri" w:cs="Calibri"/>
              </w:rPr>
              <w:lastRenderedPageBreak/>
              <w:t>Рязанской области и хозяйствующими субъектами, осуществляющими деятельность на территории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1 апреля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экономического развития и торговли </w:t>
            </w:r>
            <w:r>
              <w:rPr>
                <w:rFonts w:ascii="Calibri" w:hAnsi="Calibri" w:cs="Calibri"/>
              </w:rPr>
              <w:lastRenderedPageBreak/>
              <w:t>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1.1.4.</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Внести изменения в </w:t>
            </w:r>
            <w:hyperlink r:id="rId19" w:history="1">
              <w:r>
                <w:rPr>
                  <w:rFonts w:ascii="Calibri" w:hAnsi="Calibri" w:cs="Calibri"/>
                  <w:color w:val="0000FF"/>
                </w:rPr>
                <w:t>Закон</w:t>
              </w:r>
            </w:hyperlink>
            <w:r>
              <w:rPr>
                <w:rFonts w:ascii="Calibri" w:hAnsi="Calibri" w:cs="Calibri"/>
              </w:rPr>
              <w:t xml:space="preserve"> Рязанской области от 06.04.2009 N 33-ОЗ "О государственной поддержке инвестиционной деятельности на территории Рязанской области" в части определения статуса территорий ускоренного развития (определяемая Правительством Рязанской области часть территории Рязанской области, предназначенная для размещения и функционирования новых производств и иных объектов инвесторов) различных функциональных типов и закрепления мер государственного стимулирования их формирования</w:t>
            </w:r>
            <w:proofErr w:type="gramEnd"/>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31 декабря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во взаимодействии с налоговыми инспекциями Рязанской области разъяснительную работу по применению патентной системы налогообложения с целью увеличения количества приобретаемых патентов.</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проведенной работе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1.1.6.</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Обеспечивать своевременную </w:t>
            </w:r>
            <w:proofErr w:type="spellStart"/>
            <w:r>
              <w:rPr>
                <w:rFonts w:ascii="Calibri" w:hAnsi="Calibri" w:cs="Calibri"/>
              </w:rPr>
              <w:t>претензионно</w:t>
            </w:r>
            <w:proofErr w:type="spellEnd"/>
            <w:r>
              <w:rPr>
                <w:rFonts w:ascii="Calibri" w:hAnsi="Calibri" w:cs="Calibri"/>
              </w:rPr>
              <w:t>-исковую работу по принудительному взысканию задолженности по плате за использование лесов.</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лесного хозяйства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Направлять информацию о результатах проведенной </w:t>
            </w:r>
            <w:proofErr w:type="spellStart"/>
            <w:r>
              <w:rPr>
                <w:rFonts w:ascii="Calibri" w:hAnsi="Calibri" w:cs="Calibri"/>
              </w:rPr>
              <w:t>претензионно</w:t>
            </w:r>
            <w:proofErr w:type="spellEnd"/>
            <w:r>
              <w:rPr>
                <w:rFonts w:ascii="Calibri" w:hAnsi="Calibri" w:cs="Calibri"/>
              </w:rPr>
              <w:t>-исковой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1.1.7.</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Осуществлять </w:t>
            </w:r>
            <w:proofErr w:type="gramStart"/>
            <w:r>
              <w:rPr>
                <w:rFonts w:ascii="Calibri" w:hAnsi="Calibri" w:cs="Calibri"/>
              </w:rPr>
              <w:t>контроль за</w:t>
            </w:r>
            <w:proofErr w:type="gramEnd"/>
            <w:r>
              <w:rPr>
                <w:rFonts w:ascii="Calibri" w:hAnsi="Calibri" w:cs="Calibri"/>
              </w:rPr>
              <w:t xml:space="preserve"> выполнением </w:t>
            </w:r>
            <w:proofErr w:type="spellStart"/>
            <w:r>
              <w:rPr>
                <w:rFonts w:ascii="Calibri" w:hAnsi="Calibri" w:cs="Calibri"/>
              </w:rPr>
              <w:t>недропользователями</w:t>
            </w:r>
            <w:proofErr w:type="spellEnd"/>
            <w:r>
              <w:rPr>
                <w:rFonts w:ascii="Calibri" w:hAnsi="Calibri" w:cs="Calibri"/>
              </w:rPr>
              <w:t xml:space="preserve"> обязательств по своевременной и полной уплате платежей в бюджет Рязанской области, указанных в условиях лицензий на пользование участками недр местного значения;</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мероприятия, способствующие росту доходов бюджетной системы за счет повышения эффективности использования природных ресурсов Рязанской области, включая проведение аукционов на право пользования участками недр местного значения.</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природопользования и экологии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проведенной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1.1.8.</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Проводить мониторинг динамики задолженности по средствам областного бюджета, ранее предоставленным на возвратной основе на формирование регионального продовольственного фонда Рязанской области, и платы за пользование ими, обеспечивать своевременную </w:t>
            </w:r>
            <w:proofErr w:type="spellStart"/>
            <w:r>
              <w:rPr>
                <w:rFonts w:ascii="Calibri" w:hAnsi="Calibri" w:cs="Calibri"/>
              </w:rPr>
              <w:t>претензионно</w:t>
            </w:r>
            <w:proofErr w:type="spellEnd"/>
            <w:r>
              <w:rPr>
                <w:rFonts w:ascii="Calibri" w:hAnsi="Calibri" w:cs="Calibri"/>
              </w:rPr>
              <w:t>-исковую работу с организациями-неплательщиками по указанной задолженности.</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сельского хозяйства и продовольствия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проведенной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Подготовить и заключить концессионное соглашение "О создании и эксплуатации элементов обустройства автомобильных дорог - системы комплексной безопасности дорожного движения - автоматизированного скоростного, весового и габаритного контроля транспортных средств на территории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III квартал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транспорта и автомобильных дорог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1.1.10.</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Обеспечивать информирование граждан о необходимости своевременной оплаты административных штрафов, а также правильного указания реквизитов для зачисления административных штрафов, </w:t>
            </w:r>
            <w:r>
              <w:rPr>
                <w:rFonts w:ascii="Calibri" w:hAnsi="Calibri" w:cs="Calibri"/>
              </w:rPr>
              <w:lastRenderedPageBreak/>
              <w:t>в том числе при оплате с помощью платежных терминалов.</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УМВД России по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проведенной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1.1.11.</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Продолжить взаимодействие с государственным бюджетным учреждением Рязанской области "Рязанская областная противопожарно-спасательная служба" в части обеспечения бесперебойной работы аппаратно-программного комплекса фот</w:t>
            </w:r>
            <w:proofErr w:type="gramStart"/>
            <w:r>
              <w:rPr>
                <w:rFonts w:ascii="Calibri" w:hAnsi="Calibri" w:cs="Calibri"/>
              </w:rPr>
              <w:t>о-</w:t>
            </w:r>
            <w:proofErr w:type="gramEnd"/>
            <w:r>
              <w:rPr>
                <w:rFonts w:ascii="Calibri" w:hAnsi="Calibri" w:cs="Calibri"/>
              </w:rPr>
              <w:t xml:space="preserve">, </w:t>
            </w:r>
            <w:proofErr w:type="spellStart"/>
            <w:r>
              <w:rPr>
                <w:rFonts w:ascii="Calibri" w:hAnsi="Calibri" w:cs="Calibri"/>
              </w:rPr>
              <w:t>видеофиксации</w:t>
            </w:r>
            <w:proofErr w:type="spellEnd"/>
            <w:r>
              <w:rPr>
                <w:rFonts w:ascii="Calibri" w:hAnsi="Calibri" w:cs="Calibri"/>
              </w:rPr>
              <w:t xml:space="preserve"> правонарушений в области дорожного движения</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УМВД России по Рязанской области (по согласованию)</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1.1.12.</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Осуществлять мониторинг исполнения бюджета Рязанской области по налоговым и неналоговым доходам.</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Представлять оперативную информацию об исполнении областного бюджета первому заместителю Председателя Правительства Рязанской области, координирующему деятельность министерства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ежемесячно, не позднее 5 числа месяца, следующего за </w:t>
            </w:r>
            <w:proofErr w:type="gramStart"/>
            <w:r>
              <w:rPr>
                <w:rFonts w:ascii="Calibri" w:hAnsi="Calibri" w:cs="Calibri"/>
              </w:rPr>
              <w:t>отчетным</w:t>
            </w:r>
            <w:proofErr w:type="gramEnd"/>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1.1.13.</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Проводить анализ поступлений администрируемых налоговых и неналоговых доходов в консолидированный бюджет Рязанской </w:t>
            </w:r>
            <w:r>
              <w:rPr>
                <w:rFonts w:ascii="Calibri" w:hAnsi="Calibri" w:cs="Calibri"/>
              </w:rPr>
              <w:lastRenderedPageBreak/>
              <w:t>области.</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Представлять аналитическую записку Губернатору Рязанской области в соответствии с приказом Министерства Российской Федерации по налогам и сборам от 13.06.2002 N БГ-3-10/299</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ежемесячно, не позднее 20 числа месяца, следующего за </w:t>
            </w:r>
            <w:proofErr w:type="gramStart"/>
            <w:r>
              <w:rPr>
                <w:rFonts w:ascii="Calibri" w:hAnsi="Calibri" w:cs="Calibri"/>
              </w:rPr>
              <w:t>отчетным</w:t>
            </w:r>
            <w:proofErr w:type="gramEnd"/>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Информировать министерство финансов Рязанской области, министерство экономического развития и торговли Рязанской области о крупных (более 1 млн. руб.) суммах возврата, списания налогов из бюджета Рязанской области в целях принятия своевременных управленческих решений по исполнению расходных обязательств областного бюджета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 по мере поступления заявлений от налогоплательщиков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Принимать меры, направленные на увеличение поступлений налоговых и неналоговых доходов в местные бюджеты:</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ежеквартально заседания комиссий по неплатежам в целях снижения недоимки по налоговым и неналоговым платежам в местные бюджеты;</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повышать эффективность управления муниципальным имуществом, земельными ресурсами;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обеспечивать своевременную </w:t>
            </w:r>
            <w:proofErr w:type="spellStart"/>
            <w:r>
              <w:rPr>
                <w:rFonts w:ascii="Calibri" w:hAnsi="Calibri" w:cs="Calibri"/>
              </w:rPr>
              <w:t>претензионно</w:t>
            </w:r>
            <w:proofErr w:type="spellEnd"/>
            <w:r>
              <w:rPr>
                <w:rFonts w:ascii="Calibri" w:hAnsi="Calibri" w:cs="Calibri"/>
              </w:rPr>
              <w:t xml:space="preserve">-исковую работу по взысканию задолженности по неналоговым доходам в местные </w:t>
            </w:r>
            <w:r>
              <w:rPr>
                <w:rFonts w:ascii="Calibri" w:hAnsi="Calibri" w:cs="Calibri"/>
              </w:rPr>
              <w:lastRenderedPageBreak/>
              <w:t>бюджеты.</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принятых мер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Провести совместное совещание по вопросу "Анализ исполнения текущих обязательств по погашению реструктуризированной задолженности хозяйствами - участниками программы финансового оздоровления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от 09.07.2002 N 83-ФЗ "О финансовом оздоровлении сельскохозяйственных товаропроизводителей"</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октября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сельского хозяйства и продовольствия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совместные совещания с органами местного самоуправления муниципальных образований Рязанской области с участием УФНС России по Рязанской области по вопросам об исполнении консолидированных бюджетов муниципальных районов, городских округов Рязанской области по собственным доходам, принимаемых мерах по увеличению налоговых и неналоговых доходов местных бюджетов</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реже 1 раза в полугодие по согласованному с первым заместителем Председателя Правительства Рязанской области графику в течение 2014 - 2016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другие ЦИОГВ РО, участвующие в реализации Плана;</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по делам территориальных образований и </w:t>
            </w:r>
            <w:r>
              <w:rPr>
                <w:rFonts w:ascii="Calibri" w:hAnsi="Calibri" w:cs="Calibri"/>
              </w:rPr>
              <w:lastRenderedPageBreak/>
              <w:t>общественных объединений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outlineLvl w:val="2"/>
              <w:rPr>
                <w:rFonts w:ascii="Calibri" w:hAnsi="Calibri" w:cs="Calibri"/>
              </w:rPr>
            </w:pPr>
            <w:bookmarkStart w:id="5" w:name="Par177"/>
            <w:bookmarkEnd w:id="5"/>
            <w:r>
              <w:rPr>
                <w:rFonts w:ascii="Calibri" w:hAnsi="Calibri" w:cs="Calibri"/>
              </w:rPr>
              <w:t>1.2. Мероприятия по оценке эффективности и оптимизации предоставляемых налоговых льгот</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Осуществлять сбор, анализ, систематизацию и обобщение полученной информации, необходимой для оценки эффективности налоговых льгот, предоставленных на региональном уровне</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 не позднее 1 июля</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транспорта и автомобильных дорог Рязанской области (в части транспортного налога)</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1.2.2.</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Подготавливать и направлять информацию, необходимую для проведения оценки эффективности предоставляемых (планируемых к предоставлению) налоговых льгот и пониженных ставок по транспортному налогу, в министерство экономического развития и торговли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 не позднее 15 июля</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транспорта и автомобильных дорог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Проводить оценку эффективности налоговых льгот и представлять ее результаты в Правительство Рязанской </w:t>
            </w:r>
            <w:r>
              <w:rPr>
                <w:rFonts w:ascii="Calibri" w:hAnsi="Calibri" w:cs="Calibri"/>
              </w:rPr>
              <w:lastRenderedPageBreak/>
              <w:t>области с предложениями об отмене льгот, имеющих низкую эффективность, согласно:</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экономического развития и торговли </w:t>
            </w:r>
            <w:r>
              <w:rPr>
                <w:rFonts w:ascii="Calibri" w:hAnsi="Calibri" w:cs="Calibri"/>
              </w:rPr>
              <w:lastRenderedPageBreak/>
              <w:t>Рязанской области</w:t>
            </w:r>
          </w:p>
        </w:tc>
      </w:tr>
      <w:tr w:rsidR="009A1CD1">
        <w:tc>
          <w:tcPr>
            <w:tcW w:w="1020"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 </w:t>
            </w:r>
            <w:hyperlink r:id="rId21" w:history="1">
              <w:r>
                <w:rPr>
                  <w:rFonts w:ascii="Calibri" w:hAnsi="Calibri" w:cs="Calibri"/>
                  <w:color w:val="0000FF"/>
                </w:rPr>
                <w:t>Положению</w:t>
              </w:r>
            </w:hyperlink>
            <w:r>
              <w:rPr>
                <w:rFonts w:ascii="Calibri" w:hAnsi="Calibri" w:cs="Calibri"/>
              </w:rPr>
              <w:t xml:space="preserve"> о порядке оценки эффективности налоговых льгот, предоставленных (планируемых к предоставлению) получателям государственной поддержки, осуществляющим реализацию инвестиционных проектов, утвержденному Постановлением Правительства Рязанской области от 12.08.2009 N 212;</w:t>
            </w:r>
          </w:p>
        </w:tc>
        <w:tc>
          <w:tcPr>
            <w:tcW w:w="2041"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 не позднее 1 августа</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 </w:t>
            </w:r>
            <w:hyperlink r:id="rId22" w:history="1">
              <w:r>
                <w:rPr>
                  <w:rFonts w:ascii="Calibri" w:hAnsi="Calibri" w:cs="Calibri"/>
                  <w:color w:val="0000FF"/>
                </w:rPr>
                <w:t>Положению</w:t>
              </w:r>
            </w:hyperlink>
            <w:r>
              <w:rPr>
                <w:rFonts w:ascii="Calibri" w:hAnsi="Calibri" w:cs="Calibri"/>
              </w:rPr>
              <w:t xml:space="preserve"> о порядке оценки эффективности предоставляемых (планируемых к предоставлению) налоговых льгот и пониженных ставок налогов в соответствии с Законом Рязанской области "О налоговых льготах", утвержденному Постановлением Правительства Рязанской области от 02.11.2011 N 365</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 не позднее 15 августа</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Внести изменения в </w:t>
            </w:r>
            <w:hyperlink r:id="rId23" w:history="1">
              <w:r>
                <w:rPr>
                  <w:rFonts w:ascii="Calibri" w:hAnsi="Calibri" w:cs="Calibri"/>
                  <w:color w:val="0000FF"/>
                </w:rPr>
                <w:t>пункт 9</w:t>
              </w:r>
            </w:hyperlink>
            <w:r>
              <w:rPr>
                <w:rFonts w:ascii="Calibri" w:hAnsi="Calibri" w:cs="Calibri"/>
              </w:rPr>
              <w:t xml:space="preserve"> Положения о порядке оценки эффективности предоставляемых (планируемых к предоставлению) налоговых льгот и пониженных ставок налогов в соответствии с Законом Рязанской области "О налоговых льготах", утвержденного Постановлением Правительства Рязанской области от 02.11.2011 N 365, в целях приведения </w:t>
            </w:r>
            <w:r>
              <w:rPr>
                <w:rFonts w:ascii="Calibri" w:hAnsi="Calibri" w:cs="Calibri"/>
              </w:rPr>
              <w:lastRenderedPageBreak/>
              <w:t xml:space="preserve">его в соответствие с перечнем льготных категорий налогоплательщиков, установленным </w:t>
            </w:r>
            <w:hyperlink r:id="rId24" w:history="1">
              <w:r>
                <w:rPr>
                  <w:rFonts w:ascii="Calibri" w:hAnsi="Calibri" w:cs="Calibri"/>
                  <w:color w:val="0000FF"/>
                </w:rPr>
                <w:t>Законом</w:t>
              </w:r>
            </w:hyperlink>
            <w:r>
              <w:rPr>
                <w:rFonts w:ascii="Calibri" w:hAnsi="Calibri" w:cs="Calibri"/>
              </w:rPr>
              <w:t xml:space="preserve"> Рязанской области от 29.04.1998 "О налоговых льготах"</w:t>
            </w:r>
            <w:proofErr w:type="gramEnd"/>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1 июня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1.2.5.</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Разработать для муниципальных образований Рязанской области модельный правовой акт об оценке эффективности предоставляемых налоговых льгот по местным налогам</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15 мая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по делам территориальных образований и общественных объединений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1.2.6.</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 основе модельного правового акта, предусмотренного пунктом 1.2.5, утвердить порядок оценки эффективности предоставляемых налоговых льгот по местным налогам</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июля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оценку эффективности предоставляемых налоговых льгот по местным налогам.</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Представлять результаты оценки в министерство экономического развития и торговли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 не позднее 15 августа</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1.2.8.</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Направлять органам местного самоуправления муниципальных образований Рязанской области рекомендации об отмене налоговых </w:t>
            </w:r>
            <w:r>
              <w:rPr>
                <w:rFonts w:ascii="Calibri" w:hAnsi="Calibri" w:cs="Calibri"/>
              </w:rPr>
              <w:lastRenderedPageBreak/>
              <w:t>льгот, имеющих низкую эффективность</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ежегодно, не позднее 1 октября</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министерство финансов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outlineLvl w:val="2"/>
              <w:rPr>
                <w:rFonts w:ascii="Calibri" w:hAnsi="Calibri" w:cs="Calibri"/>
              </w:rPr>
            </w:pPr>
            <w:bookmarkStart w:id="6" w:name="Par224"/>
            <w:bookmarkEnd w:id="6"/>
            <w:r>
              <w:rPr>
                <w:rFonts w:ascii="Calibri" w:hAnsi="Calibri" w:cs="Calibri"/>
              </w:rPr>
              <w:t>1.3. Мероприятия по погашению задолженности по налогам</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1.3.1.</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в министерство экономического развития и торговли Рязанской области информацию о налогоплательщиках (налоговых агентах):</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25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 имеющих задолженность по налогам, зачисляемым в </w:t>
            </w:r>
            <w:proofErr w:type="gramStart"/>
            <w:r>
              <w:rPr>
                <w:rFonts w:ascii="Calibri" w:hAnsi="Calibri" w:cs="Calibri"/>
              </w:rPr>
              <w:t>областной</w:t>
            </w:r>
            <w:proofErr w:type="gramEnd"/>
            <w:r>
              <w:rPr>
                <w:rFonts w:ascii="Calibri" w:hAnsi="Calibri" w:cs="Calibri"/>
              </w:rPr>
              <w:t xml:space="preserve"> и местные бюджеты, в размере более 1 млн. рублей;</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имеющих задолженность по налогу на доходы физических лиц, выявленную в ходе выездных налоговых проверок, в размере более 100,0 тыс. рублей;</w:t>
            </w:r>
          </w:p>
        </w:tc>
        <w:tc>
          <w:tcPr>
            <w:tcW w:w="2041"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15 числа месяца, следующего за отчетным кварталом</w:t>
            </w:r>
          </w:p>
        </w:tc>
        <w:tc>
          <w:tcPr>
            <w:tcW w:w="25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не перечисляющих или несвоевременно перечисляющих налог на доходы физических лиц, а также осуществляющих выплату заработной платы ниже среднего уровня по видам экономической деятельности;</w:t>
            </w:r>
          </w:p>
        </w:tc>
        <w:tc>
          <w:tcPr>
            <w:tcW w:w="2041"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 позднее 1 июня года, следующего за </w:t>
            </w:r>
            <w:proofErr w:type="gramStart"/>
            <w:r>
              <w:rPr>
                <w:rFonts w:ascii="Calibri" w:hAnsi="Calibri" w:cs="Calibri"/>
              </w:rPr>
              <w:t>отчетным</w:t>
            </w:r>
            <w:proofErr w:type="gramEnd"/>
          </w:p>
        </w:tc>
        <w:tc>
          <w:tcPr>
            <w:tcW w:w="25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заявивших убытки свыше 1 млн. рублей в налоговой декларации по налогу на прибыль организаций за налоговый (отчетный) период</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 позднее 20 числа третьего месяца после отчетного периода и не позднее 20 </w:t>
            </w:r>
            <w:r>
              <w:rPr>
                <w:rFonts w:ascii="Calibri" w:hAnsi="Calibri" w:cs="Calibri"/>
              </w:rPr>
              <w:lastRenderedPageBreak/>
              <w:t>мая после окончания налогового периода</w:t>
            </w:r>
          </w:p>
        </w:tc>
        <w:tc>
          <w:tcPr>
            <w:tcW w:w="255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1.3.2.</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в администрации муниципальных образований Рязанской области информацию о налогоплательщиках (налоговых агентах):</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25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межрайонные инспекции ФНС России по Рязанской области (по согласованию)</w:t>
            </w:r>
          </w:p>
        </w:tc>
      </w:tr>
      <w:tr w:rsidR="009A1CD1">
        <w:tc>
          <w:tcPr>
            <w:tcW w:w="1020"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 имеющих задолженность по налогам, зачисляемым в </w:t>
            </w:r>
            <w:proofErr w:type="gramStart"/>
            <w:r>
              <w:rPr>
                <w:rFonts w:ascii="Calibri" w:hAnsi="Calibri" w:cs="Calibri"/>
              </w:rPr>
              <w:t>областной</w:t>
            </w:r>
            <w:proofErr w:type="gramEnd"/>
            <w:r>
              <w:rPr>
                <w:rFonts w:ascii="Calibri" w:hAnsi="Calibri" w:cs="Calibri"/>
              </w:rPr>
              <w:t xml:space="preserve"> и местные бюджеты, в размере более 100 тыс. рублей;</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имеющих задолженность по налогу на доходы физических лиц, выявленную в ходе выездных налоговых проверок, в размере более 50,0 тыс. рублей;</w:t>
            </w:r>
          </w:p>
        </w:tc>
        <w:tc>
          <w:tcPr>
            <w:tcW w:w="2041"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15 числа месяца, следующего за отчетным кварталом</w:t>
            </w:r>
          </w:p>
        </w:tc>
        <w:tc>
          <w:tcPr>
            <w:tcW w:w="25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заявивших убытки свыше 100 тыс. рублей в налоговой декларации по налогу на прибыль организаций за налоговый (отчетный) период</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20 числа третьего месяца после отчетного периода и не позднее 20 мая после окончания налогового периода</w:t>
            </w:r>
          </w:p>
        </w:tc>
        <w:tc>
          <w:tcPr>
            <w:tcW w:w="255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1.3.3.</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Направлять в ЦИОГВ РО списки налогоплательщиков, имеющих задолженность по платежам в консолидированный бюджет Рязанской области, по соответствующим видам </w:t>
            </w:r>
            <w:r>
              <w:rPr>
                <w:rFonts w:ascii="Calibri" w:hAnsi="Calibri" w:cs="Calibri"/>
              </w:rPr>
              <w:lastRenderedPageBreak/>
              <w:t>экономической деятельности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течение 5 дней после получения от УФНС России по Рязанской области</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1.3.4.</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мероприятия по рассмотрению налогоплательщиков, имеющих задолженность по платежам в консолидированный бюджет Рязанской области, на заседаниях:</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межведомственных комиссий по легализации налоговой базы в налоговых органах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рабочих групп в ЦИОГВ РО;</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межведомственных комиссий при администрациях муниципальных образований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реже</w:t>
            </w:r>
          </w:p>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 раза в квартал</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в министерство экономического развития и торговли Рязанской области отчеты о результатах заседаний рабочих групп ЦИОГВ РО</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20 числа месяца, следующего за отчетным кварталом</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1.3.6.</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анализ и обобщение полученной информации от ЦИОГВ РО, направлять отчет о проделанной работе и предложения первому заместителю Председателя Правительства Рязанской области, координирующему вопросы финансовой, бюджетной и налоговой политики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числа второго месяца, следующего за отчетным кварталом</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Направлять в межрайонные инспекции ФНС России по Рязанской области, министерство финансов Рязанской области отчеты о результатах заседаний межведомственных комиссий при </w:t>
            </w:r>
            <w:r>
              <w:rPr>
                <w:rFonts w:ascii="Calibri" w:hAnsi="Calibri" w:cs="Calibri"/>
              </w:rPr>
              <w:lastRenderedPageBreak/>
              <w:t>администрациях муниципальных образований</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20 числа месяца, следующего за отчетным кварталом</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1.3.8.</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в УФНС России по Рязанской области информацию о результатах деятельности рабочих групп ЦИОГВ РО с налогоплательщиками, имеющими задолженность по платежам в консолидированный бюджет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числа второго месяца, следующего за отчетным кварталом</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1.3.9.</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Обобщать и направлять информацию о результатах работы межведомственных комиссий по легализации налоговой базы в налоговых органах Рязанской области, рабочих групп в ЦИОГВ РО, межведомственных комиссий при администрациях муниципальных образований Рязанской области первому заместителю Председателя Правительства Рязанской области, координирующему вопросы финансовой, бюджетной и налоговой политики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5 числа второго месяца, следующего за отчетным кварталом</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1.3.10.</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Обеспечить проведение совместных информационно-просветительских акций для налогоплательщиков - владельцев транспортных сре</w:t>
            </w:r>
            <w:proofErr w:type="gramStart"/>
            <w:r>
              <w:rPr>
                <w:rFonts w:ascii="Calibri" w:hAnsi="Calibri" w:cs="Calibri"/>
              </w:rPr>
              <w:t>дств с ц</w:t>
            </w:r>
            <w:proofErr w:type="gramEnd"/>
            <w:r>
              <w:rPr>
                <w:rFonts w:ascii="Calibri" w:hAnsi="Calibri" w:cs="Calibri"/>
              </w:rPr>
              <w:t>елью погашения налоговой задолженности по транспортному налогу</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 каждая последняя суббота месяца, за исключением праздничных дней</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УМВД России по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outlineLvl w:val="2"/>
              <w:rPr>
                <w:rFonts w:ascii="Calibri" w:hAnsi="Calibri" w:cs="Calibri"/>
              </w:rPr>
            </w:pPr>
            <w:bookmarkStart w:id="7" w:name="Par292"/>
            <w:bookmarkEnd w:id="7"/>
            <w:r>
              <w:rPr>
                <w:rFonts w:ascii="Calibri" w:hAnsi="Calibri" w:cs="Calibri"/>
              </w:rPr>
              <w:t>1.4. Мероприятия по повышению собираемости имущественных налогов</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1.4.1.</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Обеспечивать межведомственное информационное взаимодействие </w:t>
            </w:r>
            <w:proofErr w:type="gramStart"/>
            <w:r>
              <w:rPr>
                <w:rFonts w:ascii="Calibri" w:hAnsi="Calibri" w:cs="Calibri"/>
              </w:rPr>
              <w:t>с</w:t>
            </w:r>
            <w:proofErr w:type="gramEnd"/>
            <w:r>
              <w:rPr>
                <w:rFonts w:ascii="Calibri" w:hAnsi="Calibri" w:cs="Calibri"/>
              </w:rPr>
              <w:t>:</w:t>
            </w:r>
          </w:p>
          <w:p w:rsidR="009A1CD1" w:rsidRDefault="009A1CD1">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 Управлением </w:t>
            </w:r>
            <w:proofErr w:type="spellStart"/>
            <w:r>
              <w:rPr>
                <w:rFonts w:ascii="Calibri" w:hAnsi="Calibri" w:cs="Calibri"/>
              </w:rPr>
              <w:t>Росреестра</w:t>
            </w:r>
            <w:proofErr w:type="spellEnd"/>
            <w:r>
              <w:rPr>
                <w:rFonts w:ascii="Calibri" w:hAnsi="Calibri" w:cs="Calibri"/>
              </w:rPr>
              <w:t xml:space="preserve"> по Рязанской области, Управлением </w:t>
            </w:r>
            <w:proofErr w:type="spellStart"/>
            <w:r>
              <w:rPr>
                <w:rFonts w:ascii="Calibri" w:hAnsi="Calibri" w:cs="Calibri"/>
              </w:rPr>
              <w:t>Россельхознадзора</w:t>
            </w:r>
            <w:proofErr w:type="spellEnd"/>
            <w:r>
              <w:rPr>
                <w:rFonts w:ascii="Calibri" w:hAnsi="Calibri" w:cs="Calibri"/>
              </w:rPr>
              <w:t xml:space="preserve"> по Рязанской и Тамбовской областям, филиалом ФГБУ "ФКП </w:t>
            </w:r>
            <w:proofErr w:type="spellStart"/>
            <w:r>
              <w:rPr>
                <w:rFonts w:ascii="Calibri" w:hAnsi="Calibri" w:cs="Calibri"/>
              </w:rPr>
              <w:t>Росреестра</w:t>
            </w:r>
            <w:proofErr w:type="spellEnd"/>
            <w:r>
              <w:rPr>
                <w:rFonts w:ascii="Calibri" w:hAnsi="Calibri" w:cs="Calibri"/>
              </w:rPr>
              <w:t>" по Рязанской области по представлению налоговым органам сведений о зарегистрированных правах на недвижимое имущество (в том числе земельные участки) и сделок с ним, правообладателях недвижимого имущества и об объектах недвижимого имущества, а также о фактах привлечения к административной ответственности в связи с использованием не</w:t>
            </w:r>
            <w:proofErr w:type="gramEnd"/>
            <w:r>
              <w:rPr>
                <w:rFonts w:ascii="Calibri" w:hAnsi="Calibri" w:cs="Calibri"/>
              </w:rPr>
              <w:t xml:space="preserve"> по целевому назначению земель сельскохозяйственного назначения или зон сельскохозяйственного использования в населенных пунктах и неиспользованием земельных участков, предназначенных для сельскохозяйственного производства в течение срока, установленного федеральным законодательством,</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УМВД России по Рязанской области по вопросам полноты и актуализации налоговой базы по транспортному налогу, принятию мер по снижению недоимки по транспортному налогу в областной бюджет</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1.4.2.</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Провести верификации баз данных </w:t>
            </w:r>
            <w:r>
              <w:rPr>
                <w:rFonts w:ascii="Calibri" w:hAnsi="Calibri" w:cs="Calibri"/>
              </w:rPr>
              <w:lastRenderedPageBreak/>
              <w:t xml:space="preserve">налоговых органов о налогооблагаемых объектах имущества и их владельцах на основе сведений из иных регистрирующих органов, в </w:t>
            </w:r>
            <w:proofErr w:type="spellStart"/>
            <w:r>
              <w:rPr>
                <w:rFonts w:ascii="Calibri" w:hAnsi="Calibri" w:cs="Calibri"/>
              </w:rPr>
              <w:t>т.ч</w:t>
            </w:r>
            <w:proofErr w:type="spellEnd"/>
            <w:r>
              <w:rPr>
                <w:rFonts w:ascii="Calibri" w:hAnsi="Calibri" w:cs="Calibri"/>
              </w:rPr>
              <w:t>. с передачей в налоговые органы дополнительных сведений об объектах налогообложения и их владельцах</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не позднее 30 </w:t>
            </w:r>
            <w:r>
              <w:rPr>
                <w:rFonts w:ascii="Calibri" w:hAnsi="Calibri" w:cs="Calibri"/>
              </w:rPr>
              <w:lastRenderedPageBreak/>
              <w:t>апреля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УФНС России по </w:t>
            </w:r>
            <w:r>
              <w:rPr>
                <w:rFonts w:ascii="Calibri" w:hAnsi="Calibri" w:cs="Calibri"/>
              </w:rPr>
              <w:lastRenderedPageBreak/>
              <w:t>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proofErr w:type="spellStart"/>
            <w:r>
              <w:rPr>
                <w:rFonts w:ascii="Calibri" w:hAnsi="Calibri" w:cs="Calibri"/>
              </w:rPr>
              <w:t>Росреестра</w:t>
            </w:r>
            <w:proofErr w:type="spellEnd"/>
            <w:r>
              <w:rPr>
                <w:rFonts w:ascii="Calibri" w:hAnsi="Calibri" w:cs="Calibri"/>
              </w:rPr>
              <w:t xml:space="preserve">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УМВД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инспекция по надзору за техническим состоянием самоходных машин и других видов техники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Главное управление МЧС России по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1.4.3.</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Провести верификацию баз данных налоговых органов с органами ЗАГС Рязанской области, в </w:t>
            </w:r>
            <w:proofErr w:type="spellStart"/>
            <w:r>
              <w:rPr>
                <w:rFonts w:ascii="Calibri" w:hAnsi="Calibri" w:cs="Calibri"/>
              </w:rPr>
              <w:t>т.ч</w:t>
            </w:r>
            <w:proofErr w:type="spellEnd"/>
            <w:r>
              <w:rPr>
                <w:rFonts w:ascii="Calibri" w:hAnsi="Calibri" w:cs="Calibri"/>
              </w:rPr>
              <w:t>. для актуализации сведений о налогоплательщиках - физических лицах</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30 апреля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главное управление ЗАГС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1.4.4.</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Выполнять мероприятия по постановке на налоговый учет организаций, зарегистрированных в других субъектах Российской Федерации, имеющих налогооблагаемое имущество на территории Рязанской области и не имеющих обособленных подразделений в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Организовать работу по формированию земельных участков под </w:t>
            </w:r>
            <w:r>
              <w:rPr>
                <w:rFonts w:ascii="Calibri" w:hAnsi="Calibri" w:cs="Calibri"/>
              </w:rPr>
              <w:lastRenderedPageBreak/>
              <w:t>многоквартирными домами в целях вовлечения их в налоговый оборот, подготовки документов для их постановки на государственный кадастровый учет и определения размера долей в праве собственности на земельные участки собственников помещений.</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администрации муниципальных </w:t>
            </w:r>
            <w:r>
              <w:rPr>
                <w:rFonts w:ascii="Calibri" w:hAnsi="Calibri" w:cs="Calibri"/>
              </w:rPr>
              <w:lastRenderedPageBreak/>
              <w:t>образований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1.4.6.</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Получать на основе сведений государственного кадастра недвижимости (далее - ГКН) данные о ранее учтенных земельных участках:</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в </w:t>
            </w:r>
            <w:proofErr w:type="gramStart"/>
            <w:r>
              <w:rPr>
                <w:rFonts w:ascii="Calibri" w:hAnsi="Calibri" w:cs="Calibri"/>
              </w:rPr>
              <w:t>отношении</w:t>
            </w:r>
            <w:proofErr w:type="gramEnd"/>
            <w:r>
              <w:rPr>
                <w:rFonts w:ascii="Calibri" w:hAnsi="Calibri" w:cs="Calibri"/>
              </w:rPr>
              <w:t xml:space="preserve"> которых не рассчитана кадастровая стоимость (налоговая база), в </w:t>
            </w:r>
            <w:proofErr w:type="spellStart"/>
            <w:r>
              <w:rPr>
                <w:rFonts w:ascii="Calibri" w:hAnsi="Calibri" w:cs="Calibri"/>
              </w:rPr>
              <w:t>т.ч</w:t>
            </w:r>
            <w:proofErr w:type="spellEnd"/>
            <w:r>
              <w:rPr>
                <w:rFonts w:ascii="Calibri" w:hAnsi="Calibri" w:cs="Calibri"/>
              </w:rPr>
              <w:t>. по причине отсутствия сведений о категории земель и (или) виде разрешенного использования, установления вида разрешенного использования, не позволяющего рассчитать кадастровую стоимость;</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в </w:t>
            </w:r>
            <w:proofErr w:type="gramStart"/>
            <w:r>
              <w:rPr>
                <w:rFonts w:ascii="Calibri" w:hAnsi="Calibri" w:cs="Calibri"/>
              </w:rPr>
              <w:t>отношении</w:t>
            </w:r>
            <w:proofErr w:type="gramEnd"/>
            <w:r>
              <w:rPr>
                <w:rFonts w:ascii="Calibri" w:hAnsi="Calibri" w:cs="Calibri"/>
              </w:rPr>
              <w:t xml:space="preserve"> которых в ГКН отсутствуют исчерпывающие сведения, позволяющие однозначно установить правообладателя земельного участка (например, в части сведений о правах имеются только записи о Ф.И.О. </w:t>
            </w:r>
            <w:r>
              <w:rPr>
                <w:rFonts w:ascii="Calibri" w:hAnsi="Calibri" w:cs="Calibri"/>
              </w:rPr>
              <w:lastRenderedPageBreak/>
              <w:t>физического лица и т.п.);</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в </w:t>
            </w:r>
            <w:proofErr w:type="gramStart"/>
            <w:r>
              <w:rPr>
                <w:rFonts w:ascii="Calibri" w:hAnsi="Calibri" w:cs="Calibri"/>
              </w:rPr>
              <w:t>отношении</w:t>
            </w:r>
            <w:proofErr w:type="gramEnd"/>
            <w:r>
              <w:rPr>
                <w:rFonts w:ascii="Calibri" w:hAnsi="Calibri" w:cs="Calibri"/>
              </w:rPr>
              <w:t xml:space="preserve"> которых в ГКН отсутствуют адресные сведения, позволяющие привести адрес земельного участка в соответствие со структурой адресных данных, предусмотренных для ведения </w:t>
            </w:r>
            <w:proofErr w:type="spellStart"/>
            <w:r>
              <w:rPr>
                <w:rFonts w:ascii="Calibri" w:hAnsi="Calibri" w:cs="Calibri"/>
              </w:rPr>
              <w:t>КЛАДРа</w:t>
            </w:r>
            <w:proofErr w:type="spellEnd"/>
            <w:r>
              <w:rPr>
                <w:rFonts w:ascii="Calibri" w:hAnsi="Calibri" w:cs="Calibri"/>
              </w:rPr>
              <w:t>.</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данные сведения в муниципальные образования для принятия решений об определении характеристик земельных участков и дальнейшего их внесения в ГКН в целях обложения земельным налогом</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постоянной основе</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филиал ФГБУ "ФКП </w:t>
            </w:r>
            <w:proofErr w:type="spellStart"/>
            <w:r>
              <w:rPr>
                <w:rFonts w:ascii="Calibri" w:hAnsi="Calibri" w:cs="Calibri"/>
              </w:rPr>
              <w:t>Росреестра</w:t>
            </w:r>
            <w:proofErr w:type="spellEnd"/>
            <w:r>
              <w:rPr>
                <w:rFonts w:ascii="Calibri" w:hAnsi="Calibri" w:cs="Calibri"/>
              </w:rPr>
              <w:t>" по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1.4.7.</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Передавать органам местного самоуправления муниципальных образований Рязанской области сведения о не вовлеченных в налоговый оборот объектах недвижимого имущества в целях уточнения характеристик таких объектов (площади, видов разрешенного использования и др.)</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I этап: не позднее 1 мая 2014 года;</w:t>
            </w:r>
          </w:p>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II этап: не позднее 1 августа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филиал ФГБУ "ФКП </w:t>
            </w:r>
            <w:proofErr w:type="spellStart"/>
            <w:r>
              <w:rPr>
                <w:rFonts w:ascii="Calibri" w:hAnsi="Calibri" w:cs="Calibri"/>
              </w:rPr>
              <w:t>Росреестра</w:t>
            </w:r>
            <w:proofErr w:type="spellEnd"/>
            <w:r>
              <w:rPr>
                <w:rFonts w:ascii="Calibri" w:hAnsi="Calibri" w:cs="Calibri"/>
              </w:rPr>
              <w:t>" по Рязанской области (по согласованию)</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1.4.8.</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мероприятия по определению (уточнению) характеристик объектов недвижимого имущества с целью вовлечения их в налоговый оборот, в том числе:</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принятие решений об определении категории земель и (или) вида разрешенного использования земельных участков;</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установление (уточнение) адреса места </w:t>
            </w:r>
            <w:r>
              <w:rPr>
                <w:rFonts w:ascii="Calibri" w:hAnsi="Calibri" w:cs="Calibri"/>
              </w:rPr>
              <w:lastRenderedPageBreak/>
              <w:t>нахождения объектов недвижимости;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определение групп видов разрешенного использования земельных участков, установленных методическими указаниями и нормативно-техническими документами по государственной кадастровой оценке земель, к которым относятся земельные участки;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уточнение сведений о правообладателях ранее учтенных объектов недвижимости в случае отсутствия соответствующих сведений в ГКН и/или в Едином государственном реестре прав на недвижимое имущество и сделок с ним (далее - ЕГРП).</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proofErr w:type="spellStart"/>
            <w:r>
              <w:rPr>
                <w:rFonts w:ascii="Calibri" w:hAnsi="Calibri" w:cs="Calibri"/>
              </w:rPr>
              <w:t>Росреестра</w:t>
            </w:r>
            <w:proofErr w:type="spellEnd"/>
            <w:r>
              <w:rPr>
                <w:rFonts w:ascii="Calibri" w:hAnsi="Calibri" w:cs="Calibri"/>
              </w:rPr>
              <w:t xml:space="preserve"> по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Передавать соответствующие решения/сведения для внесения в ГКН в порядке, установленном для информационного взаимодействия с органами, осуществляющими государственный кадастровый учет и ведение ГКН</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по мере необходимости</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Выявлять объекты недвижимости, принадлежащие юридическим лицам (в </w:t>
            </w:r>
            <w:proofErr w:type="spellStart"/>
            <w:r>
              <w:rPr>
                <w:rFonts w:ascii="Calibri" w:hAnsi="Calibri" w:cs="Calibri"/>
              </w:rPr>
              <w:t>т.ч</w:t>
            </w:r>
            <w:proofErr w:type="spellEnd"/>
            <w:r>
              <w:rPr>
                <w:rFonts w:ascii="Calibri" w:hAnsi="Calibri" w:cs="Calibri"/>
              </w:rPr>
              <w:t>. объекты, введенные в эксплуатацию, права на которые не зарегистрированы в ЕГРП), в целях постановки их на учет в налоговых органах и привлечения к уплате налога на имущество организаций.</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Проводить работу по вовлечению в </w:t>
            </w:r>
            <w:r>
              <w:rPr>
                <w:rFonts w:ascii="Calibri" w:hAnsi="Calibri" w:cs="Calibri"/>
              </w:rPr>
              <w:lastRenderedPageBreak/>
              <w:t>налоговый оборот земельных участков, фактически используемых физическими лицами объектов капитального строительства, права на которые не зарегистрированы в установленном порядке.</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Передавать соответствующие сведения для внесения в ГКН в порядке, установленном для информационного взаимодействия с органами, осуществляющими государственный кадастровый учет и ведение ГКН</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по мере </w:t>
            </w:r>
            <w:r>
              <w:rPr>
                <w:rFonts w:ascii="Calibri" w:hAnsi="Calibri" w:cs="Calibri"/>
              </w:rPr>
              <w:lastRenderedPageBreak/>
              <w:t>необходимости</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1.4.10.</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Разработать и внедрить типовой (рекомендуемый) План мероприятий ("дорожная карта") по мобилизации дополнительных налоговых доходов бюджетов муниципальных образований Рязанской области.</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апреля 2014 года</w:t>
            </w:r>
          </w:p>
        </w:tc>
        <w:tc>
          <w:tcPr>
            <w:tcW w:w="25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мониторинг эффективности реализации указанного документа.</w:t>
            </w:r>
          </w:p>
        </w:tc>
        <w:tc>
          <w:tcPr>
            <w:tcW w:w="2041"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мониторинга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1.4.11.</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мониторинг эффективности реализации на муниципальном уровне мероприятий по дополнительному вовлечению в налоговый оборот объектов недвижимого имущества.</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Представлять информацию о результатах мониторинга первому заместителю Председателя Правительства Рязанской области, координирующему вопросы финансовой, бюджетной и налоговой политики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15 числа месяца, следующего за отчетным кварталом</w:t>
            </w:r>
          </w:p>
        </w:tc>
        <w:tc>
          <w:tcPr>
            <w:tcW w:w="255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1.4.12.</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roofErr w:type="gramStart"/>
            <w:r>
              <w:rPr>
                <w:rFonts w:ascii="Calibri" w:hAnsi="Calibri" w:cs="Calibri"/>
              </w:rPr>
              <w:t>Реализовывать мероприятия в рамках муниципального земельного контроля по выявлению не используемых по целевому назначению земель сельскохозяйственного назначения или земельных участков из земель населенных пунктов, предоставленных для сельскохозяйственного производства, по выявлению фактов использования земельных участков без правоустанавливающих документов, по земельным участкам, на которые имеются правоустанавливающие документы, но отсутствуют данные по кадастровой оценке, невостребованных земельных участков (долей, паев) из земель сельскохозяйственного назначения</w:t>
            </w:r>
            <w:proofErr w:type="gramEnd"/>
            <w:r>
              <w:rPr>
                <w:rFonts w:ascii="Calibri" w:hAnsi="Calibri" w:cs="Calibri"/>
              </w:rPr>
              <w:t xml:space="preserve"> и принятие мер по оформлению их в муниципальную собственность.</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Передавать соответствующие сведения в налоговые органы для рассмотрения вопроса об основаниях применения ставки земельного налога</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по мере необходимости</w:t>
            </w:r>
          </w:p>
        </w:tc>
        <w:tc>
          <w:tcPr>
            <w:tcW w:w="255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1.4.13.</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Обеспечить информационное </w:t>
            </w:r>
            <w:r>
              <w:rPr>
                <w:rFonts w:ascii="Calibri" w:hAnsi="Calibri" w:cs="Calibri"/>
              </w:rPr>
              <w:lastRenderedPageBreak/>
              <w:t xml:space="preserve">взаимодействие налоговых органов с Управлением </w:t>
            </w:r>
            <w:proofErr w:type="spellStart"/>
            <w:r>
              <w:rPr>
                <w:rFonts w:ascii="Calibri" w:hAnsi="Calibri" w:cs="Calibri"/>
              </w:rPr>
              <w:t>Росреестра</w:t>
            </w:r>
            <w:proofErr w:type="spellEnd"/>
            <w:r>
              <w:rPr>
                <w:rFonts w:ascii="Calibri" w:hAnsi="Calibri" w:cs="Calibri"/>
              </w:rPr>
              <w:t xml:space="preserve"> по Рязанской области, Управлением </w:t>
            </w:r>
            <w:proofErr w:type="spellStart"/>
            <w:r>
              <w:rPr>
                <w:rFonts w:ascii="Calibri" w:hAnsi="Calibri" w:cs="Calibri"/>
              </w:rPr>
              <w:t>Россельхознадзора</w:t>
            </w:r>
            <w:proofErr w:type="spellEnd"/>
            <w:r>
              <w:rPr>
                <w:rFonts w:ascii="Calibri" w:hAnsi="Calibri" w:cs="Calibri"/>
              </w:rPr>
              <w:t xml:space="preserve"> по Рязанской и Тамбовской областям с целью применения повышенной ставки земельного налога (не более 1,5 % от кадастровой стоимости) в отношении земельных участков из земель сельскохозяйственного назначения или зон сельскохозяйственного использования в населенных пунктах, предназначенных для сельскохозяйственного производства и не используемых по целевому назначению.</w:t>
            </w:r>
            <w:proofErr w:type="gramEnd"/>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 10 апреля 2014 </w:t>
            </w:r>
            <w:r>
              <w:rPr>
                <w:rFonts w:ascii="Calibri" w:hAnsi="Calibri" w:cs="Calibri"/>
              </w:rPr>
              <w:lastRenderedPageBreak/>
              <w:t>года</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УФНС России по </w:t>
            </w:r>
            <w:r>
              <w:rPr>
                <w:rFonts w:ascii="Calibri" w:hAnsi="Calibri" w:cs="Calibri"/>
              </w:rPr>
              <w:lastRenderedPageBreak/>
              <w:t>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proofErr w:type="spellStart"/>
            <w:r>
              <w:rPr>
                <w:rFonts w:ascii="Calibri" w:hAnsi="Calibri" w:cs="Calibri"/>
              </w:rPr>
              <w:t>Росреестра</w:t>
            </w:r>
            <w:proofErr w:type="spellEnd"/>
            <w:r>
              <w:rPr>
                <w:rFonts w:ascii="Calibri" w:hAnsi="Calibri" w:cs="Calibri"/>
              </w:rPr>
              <w:t xml:space="preserve">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proofErr w:type="spellStart"/>
            <w:r>
              <w:rPr>
                <w:rFonts w:ascii="Calibri" w:hAnsi="Calibri" w:cs="Calibri"/>
              </w:rPr>
              <w:t>Россельхознадзора</w:t>
            </w:r>
            <w:proofErr w:type="spellEnd"/>
            <w:r>
              <w:rPr>
                <w:rFonts w:ascii="Calibri" w:hAnsi="Calibri" w:cs="Calibri"/>
              </w:rPr>
              <w:t xml:space="preserve"> по Рязанской и Тамбовской областям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Представить информацию о результатах указанного взаимодействия первому заместителю Председателя Правительства Рязанской области, координирующему вопросы финансовой, бюджетной и налоговой политики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до 15 июля 2014 года</w:t>
            </w:r>
          </w:p>
        </w:tc>
        <w:tc>
          <w:tcPr>
            <w:tcW w:w="255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1.4.14.</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Провести подготовительную работу по разработке проекта закона Рязанской области о переходе к уплате налога на имущество организаций исходя из кадастровой стоимости торговых центров (комплексов) и объектов административно-делового назначения.</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июля 2014 года</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имущественных и </w:t>
            </w:r>
            <w:r>
              <w:rPr>
                <w:rFonts w:ascii="Calibri" w:hAnsi="Calibri" w:cs="Calibri"/>
              </w:rPr>
              <w:lastRenderedPageBreak/>
              <w:t>земельных отношений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по делам территориальных образований и общественных объединений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proofErr w:type="spellStart"/>
            <w:r>
              <w:rPr>
                <w:rFonts w:ascii="Calibri" w:hAnsi="Calibri" w:cs="Calibri"/>
              </w:rPr>
              <w:t>Росреестра</w:t>
            </w:r>
            <w:proofErr w:type="spellEnd"/>
            <w:r>
              <w:rPr>
                <w:rFonts w:ascii="Calibri" w:hAnsi="Calibri" w:cs="Calibri"/>
              </w:rPr>
              <w:t xml:space="preserve">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филиал ФГБУ "ФКП </w:t>
            </w:r>
            <w:proofErr w:type="spellStart"/>
            <w:r>
              <w:rPr>
                <w:rFonts w:ascii="Calibri" w:hAnsi="Calibri" w:cs="Calibri"/>
              </w:rPr>
              <w:t>Росреестра</w:t>
            </w:r>
            <w:proofErr w:type="spellEnd"/>
            <w:r>
              <w:rPr>
                <w:rFonts w:ascii="Calibri" w:hAnsi="Calibri" w:cs="Calibri"/>
              </w:rPr>
              <w:t>" по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Представить результаты предварительной работы первому </w:t>
            </w:r>
            <w:r>
              <w:rPr>
                <w:rFonts w:ascii="Calibri" w:hAnsi="Calibri" w:cs="Calibri"/>
              </w:rPr>
              <w:lastRenderedPageBreak/>
              <w:t>заместителю Председателя Правительства Рязанской области, координирующему вопросы финансовой, бюджетной и налоговой политики, для принятия решения о разработке законопроекта</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15 июля 2014 года</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1.4.15.</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Организовать работу по обеспечению полноты учета в ГКН всех ранее учтенных объектов недвижимости в целях подготовки к введению налога на недвижимость (в </w:t>
            </w:r>
            <w:proofErr w:type="spellStart"/>
            <w:r>
              <w:rPr>
                <w:rFonts w:ascii="Calibri" w:hAnsi="Calibri" w:cs="Calibri"/>
              </w:rPr>
              <w:t>т.ч</w:t>
            </w:r>
            <w:proofErr w:type="spellEnd"/>
            <w:r>
              <w:rPr>
                <w:rFonts w:ascii="Calibri" w:hAnsi="Calibri" w:cs="Calibri"/>
              </w:rPr>
              <w:t>. с проведением инвентаризации сведений в муниципальных архивах с дальнейшим внесением сведений о ранее учтенных объектах недвижимости в ГКН)</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октября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филиал ФГБУ "ФКП </w:t>
            </w:r>
            <w:proofErr w:type="spellStart"/>
            <w:r>
              <w:rPr>
                <w:rFonts w:ascii="Calibri" w:hAnsi="Calibri" w:cs="Calibri"/>
              </w:rPr>
              <w:t>Росреестра</w:t>
            </w:r>
            <w:proofErr w:type="spellEnd"/>
            <w:r>
              <w:rPr>
                <w:rFonts w:ascii="Calibri" w:hAnsi="Calibri" w:cs="Calibri"/>
              </w:rPr>
              <w:t>"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1.4.16.</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Провести мониторинг </w:t>
            </w:r>
            <w:proofErr w:type="spellStart"/>
            <w:r>
              <w:rPr>
                <w:rFonts w:ascii="Calibri" w:hAnsi="Calibri" w:cs="Calibri"/>
              </w:rPr>
              <w:t>бюджетоэффективности</w:t>
            </w:r>
            <w:proofErr w:type="spellEnd"/>
            <w:r>
              <w:rPr>
                <w:rFonts w:ascii="Calibri" w:hAnsi="Calibri" w:cs="Calibri"/>
              </w:rPr>
              <w:t xml:space="preserve"> ставок по местным налогам.</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апреля 2014 года</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экономического развития и торговли </w:t>
            </w:r>
            <w:r>
              <w:rPr>
                <w:rFonts w:ascii="Calibri" w:hAnsi="Calibri" w:cs="Calibri"/>
              </w:rPr>
              <w:lastRenderedPageBreak/>
              <w:t>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по делам территориальных образований и общественных объединений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представительные органы муниципальных образований Рязанской области (по согласованию)</w:t>
            </w:r>
          </w:p>
        </w:tc>
      </w:tr>
      <w:tr w:rsidR="009A1CD1">
        <w:tc>
          <w:tcPr>
            <w:tcW w:w="1020"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Подготовить на основании проведенного УФНС России по Рязанской области мониторинга </w:t>
            </w:r>
            <w:r>
              <w:rPr>
                <w:rFonts w:ascii="Calibri" w:hAnsi="Calibri" w:cs="Calibri"/>
              </w:rPr>
              <w:lastRenderedPageBreak/>
              <w:t>рекомендации органам местного самоуправления муниципальных образований Рязанской области по оптимизации ставок по местным налогам.</w:t>
            </w:r>
          </w:p>
        </w:tc>
        <w:tc>
          <w:tcPr>
            <w:tcW w:w="2041" w:type="dxa"/>
            <w:tcBorders>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1 августа 2014 года</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 основе проведенного мониторинга и вышеуказанных рекомендаций рассмотреть значения действующих ставок и льгот по местным налогам и внести соответствующие изменения в нормативные правовые акты представительных органов муниципальных образований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октября 2014 года</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1.4.17.</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Организовать проведение государственной кадастровой оценки земель особо охраняемых территорий и объектов, а также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на территории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1.4.18.</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Обеспечить защиту имущественных интересов Рязанской области при принятии судами решений по делам об </w:t>
            </w:r>
            <w:r>
              <w:rPr>
                <w:rFonts w:ascii="Calibri" w:hAnsi="Calibri" w:cs="Calibri"/>
              </w:rPr>
              <w:lastRenderedPageBreak/>
              <w:t>оспаривании кадастровой стоимости (налоговой базы) по земельному налогу для минимизации выпадающих налоговых доходов.</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не позднее 30 числа месяца, следующего за </w:t>
            </w:r>
            <w:r>
              <w:rPr>
                <w:rFonts w:ascii="Calibri" w:hAnsi="Calibri" w:cs="Calibri"/>
              </w:rPr>
              <w:lastRenderedPageBreak/>
              <w:t>отчетным полугодием</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министерство имущественных и земельных отношений </w:t>
            </w:r>
            <w:r>
              <w:rPr>
                <w:rFonts w:ascii="Calibri" w:hAnsi="Calibri" w:cs="Calibri"/>
              </w:rPr>
              <w:lastRenderedPageBreak/>
              <w:t>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мониторинга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1.4.19.</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выездные мероприятия по выявлению и привлечению к постановке на налоговый учет организаций, фактически на постоянной основе осуществляющих коммерческую деятельность на территории Рязанской области и имеющих стационарные рабочие места, зарегистрированных в других субъектах Российской Федерации и не состоящих на учете в налоговых органах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УФМС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1.4.20.</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Разработать и внедрить типовое соглашение об информационном обмене между администрацией муниципального образования и территориальным налоговым органом Рязанской области в части выданных разрешений на ввод объектов капитального строительства организаций в эксплуатацию в целях наиболее полного охвата объектов налогообложением</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июля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по делам территориальных образований и общественных объединений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администрации муниципальных </w:t>
            </w:r>
            <w:r>
              <w:rPr>
                <w:rFonts w:ascii="Calibri" w:hAnsi="Calibri" w:cs="Calibri"/>
              </w:rPr>
              <w:lastRenderedPageBreak/>
              <w:t>образований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outlineLvl w:val="2"/>
              <w:rPr>
                <w:rFonts w:ascii="Calibri" w:hAnsi="Calibri" w:cs="Calibri"/>
              </w:rPr>
            </w:pPr>
            <w:bookmarkStart w:id="8" w:name="Par458"/>
            <w:bookmarkEnd w:id="8"/>
            <w:r>
              <w:rPr>
                <w:rFonts w:ascii="Calibri" w:hAnsi="Calibri" w:cs="Calibri"/>
              </w:rPr>
              <w:t>1.5. Меры по легализации трудовых отношений и своевременной уплате налога на доходы физических лиц</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1.5.1.</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Организовать взаимодействие в целях привлечения к декларированию доходов физических лиц и получения информации о физических лицах, уклоняющихся от декларирования доходов, полученных от сдачи имущества в аренду и субаренду, от продажи имущества, а также других доходов, подлежащих налогообложению (репетиторской деятельности, ремонтных работ, продажи недвижимости, земельных участков, выигрышей в лотереи и др.).</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Реализовывать программы, направленные на содействие занятости населения, обеспечение государственных гарантий в сфере занятости населения и защиты от безработицы, создание условий для повышения эффективной занятости </w:t>
            </w:r>
            <w:r>
              <w:rPr>
                <w:rFonts w:ascii="Calibri" w:hAnsi="Calibri" w:cs="Calibri"/>
              </w:rPr>
              <w:lastRenderedPageBreak/>
              <w:t>населения.</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течение 2014 - 2016 годов</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занятости населения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Вносить предложения по указанному вопросу первому заместителю Председателя Правительства Рязанской области, координирующему деятельность министерства труда и занятости населения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по мере необходимости</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1.5.3.</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Усилить меры по </w:t>
            </w:r>
            <w:proofErr w:type="gramStart"/>
            <w:r>
              <w:rPr>
                <w:rFonts w:ascii="Calibri" w:hAnsi="Calibri" w:cs="Calibri"/>
              </w:rPr>
              <w:t>контролю за</w:t>
            </w:r>
            <w:proofErr w:type="gramEnd"/>
            <w:r>
              <w:rPr>
                <w:rFonts w:ascii="Calibri" w:hAnsi="Calibri" w:cs="Calibri"/>
              </w:rPr>
              <w:t xml:space="preserve"> соблюдением работодателями, заказчиками работ (услуг) труда иностранных работников, принятых ими обязательств по оплате труда иностранных работников на территории Рязанской области с одновременным усилением контроля за суммами налогов, уплачиваемых в доход бюджета Рязанской области с выплат, производимых иностранным работникам.</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занятости населения Рязанской области;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инспекция труда в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УФМС России по Рязанской области (по согласованию)</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1.5.4.</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информационно-разъяснительную работу с населением о его трудовых правах и с работодателями об ответственности за нарушение требований трудового законодательства.</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занятости населения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1.5.5.</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анонимный опрос населения (с помощью волонтеров) на предмет выявления работодателей, нарушающих трудовое законодательство в части оплаты труда.</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занятости населения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1.5.6.</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Организовать работу телефона "горячей линии" и "электронного адреса" по вопросам нарушения трудового законодательства в части оплаты труда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март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занятости населения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1.5.7.</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Формировать и вести реестры работодателей, допускающих нарушение трудового законодательства в части оплаты труда.</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занятости населения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Направлять отчет о проделанной работе первому заместителю Председателя Правительства Рязанской области, координирующему деятельность министерства труда и занятости </w:t>
            </w:r>
            <w:r>
              <w:rPr>
                <w:rFonts w:ascii="Calibri" w:hAnsi="Calibri" w:cs="Calibri"/>
              </w:rPr>
              <w:lastRenderedPageBreak/>
              <w:t>населения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ежеквартально, не позднее 10 числа месяца, следующего за отчетным </w:t>
            </w:r>
            <w:r>
              <w:rPr>
                <w:rFonts w:ascii="Calibri" w:hAnsi="Calibri" w:cs="Calibri"/>
              </w:rPr>
              <w:lastRenderedPageBreak/>
              <w:t>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1.5.8.</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совместные обследования жилого фонда в целях выявления физических лиц, сдающих на возмездной основе жилые и нежилые помещения, для привлечения к декларированию полученных доходов и уплате налога на доходы физических лиц</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УФНС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УМВД России по Рязанской области (по согласованию);</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администрации муниципальных образований Рязанской области (по согласованию)</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outlineLvl w:val="2"/>
              <w:rPr>
                <w:rFonts w:ascii="Calibri" w:hAnsi="Calibri" w:cs="Calibri"/>
              </w:rPr>
            </w:pPr>
            <w:bookmarkStart w:id="9" w:name="Par517"/>
            <w:bookmarkEnd w:id="9"/>
            <w:r>
              <w:rPr>
                <w:rFonts w:ascii="Calibri" w:hAnsi="Calibri" w:cs="Calibri"/>
              </w:rPr>
              <w:t>1.6. Меры по повышению эффективности использования имущественного комплекса</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1.6.1.</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Провести анализ использования по назначению имущества, закрепленного за подведомственными учреждениями и унитарными предприятиями.</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Направить в министерство имущественных и земельных отношений Рязанской области перечни неиспользуемого имущества, закрепленного за подведомственными учреждениями и унитарными предприятиями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мая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1.6.2.</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Провести работу по анализу перечней неиспользуемого в деятельности подведомственных ЦИОГВ РО учреждений и унитарных предприятий государственного имущества на предмет возможности в установленном порядке его приватизации, </w:t>
            </w:r>
            <w:r>
              <w:rPr>
                <w:rFonts w:ascii="Calibri" w:hAnsi="Calibri" w:cs="Calibri"/>
              </w:rPr>
              <w:lastRenderedPageBreak/>
              <w:t>перепрофилирования, сдачи в аренду, списания</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31 декабря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1.6.3.</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При формировании позиции акционера - Рязанской области в акционерных обществах с долей участия Рязанской области более 50% уставного капитала по вопросу выплаты дивидендов исходить из необходимости направления на выплату дивидендов не менее 25% чистой прибыли, а начиная с 2016 года - не менее 35%</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 по мере проведения заседаний советов директоров и общих собраний акционеров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 совместно с ЦИОГВ РО, на которые возложены координация и регулирование деятельности в соответствующей отрасли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1.6.4.</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Осуществлять меры по повышению эффективности использования земельных участков, находящихся в собственности Рязанской области, передаче в аренду и продаже свободных земельных участков</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Организовывать работу по оптимизации количества акционерных обществ с долей участия Рязанской области и повышению эффективности их работы.</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постоянной 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1.6.6.</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Проводить совместно с ЦИОГВ РО </w:t>
            </w:r>
            <w:r>
              <w:rPr>
                <w:rFonts w:ascii="Calibri" w:hAnsi="Calibri" w:cs="Calibri"/>
              </w:rPr>
              <w:lastRenderedPageBreak/>
              <w:t>работу по структурной модернизации и повышению финансовой самостоятельности государственных учреждений Рязанской области.</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на постоянной </w:t>
            </w:r>
            <w:r>
              <w:rPr>
                <w:rFonts w:ascii="Calibri" w:hAnsi="Calibri" w:cs="Calibri"/>
              </w:rPr>
              <w:lastRenderedPageBreak/>
              <w:t>основе</w:t>
            </w:r>
          </w:p>
        </w:tc>
        <w:tc>
          <w:tcPr>
            <w:tcW w:w="25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министерство </w:t>
            </w:r>
            <w:r>
              <w:rPr>
                <w:rFonts w:ascii="Calibri" w:hAnsi="Calibri" w:cs="Calibri"/>
              </w:rPr>
              <w:lastRenderedPageBreak/>
              <w:t>имущественных и земельных отношений Рязанской области</w:t>
            </w:r>
          </w:p>
        </w:tc>
      </w:tr>
      <w:tr w:rsidR="009A1CD1">
        <w:tc>
          <w:tcPr>
            <w:tcW w:w="1020"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4025"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Направлять информацию о результатах работы в министерство финансов Рязанской области</w:t>
            </w:r>
          </w:p>
        </w:tc>
        <w:tc>
          <w:tcPr>
            <w:tcW w:w="2041" w:type="dxa"/>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10 числа месяца, следующего за отчетным кварталом</w:t>
            </w:r>
          </w:p>
        </w:tc>
        <w:tc>
          <w:tcPr>
            <w:tcW w:w="25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1.6.7.</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Направить в министерство имущественных и земельных отношений Рязанской области предложения о целесообразности приватизации находящихся в государственной собственности Рязанской области акций акционерных обществ</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мая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 на которые возложены обязанности по координации и регулированию деятельности в соответствующей отрасли (сфере управления)</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1.6.8.</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Подготовить и направить в Правительство Рязанской области предложения по внесению изменений в </w:t>
            </w:r>
            <w:hyperlink r:id="rId25" w:history="1">
              <w:r>
                <w:rPr>
                  <w:rFonts w:ascii="Calibri" w:hAnsi="Calibri" w:cs="Calibri"/>
                  <w:color w:val="0000FF"/>
                </w:rPr>
                <w:t>программу</w:t>
              </w:r>
            </w:hyperlink>
            <w:r>
              <w:rPr>
                <w:rFonts w:ascii="Calibri" w:hAnsi="Calibri" w:cs="Calibri"/>
              </w:rPr>
              <w:t xml:space="preserve"> приватизации государственного имущества Рязанской области на 2014 - 2016 годы с учетом предложений ЦИОГВ РО</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июля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outlineLvl w:val="1"/>
              <w:rPr>
                <w:rFonts w:ascii="Calibri" w:hAnsi="Calibri" w:cs="Calibri"/>
              </w:rPr>
            </w:pPr>
            <w:bookmarkStart w:id="10" w:name="Par558"/>
            <w:bookmarkEnd w:id="10"/>
            <w:r>
              <w:rPr>
                <w:rFonts w:ascii="Calibri" w:hAnsi="Calibri" w:cs="Calibri"/>
              </w:rPr>
              <w:t>Задача 2. Оптимизация расходов областного бюджета</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Предусматривать при планировании расходов капитального характера в первоочередном порядке средства на завершение строительства </w:t>
            </w:r>
            <w:r>
              <w:rPr>
                <w:rFonts w:ascii="Calibri" w:hAnsi="Calibri" w:cs="Calibri"/>
              </w:rPr>
              <w:lastRenderedPageBreak/>
              <w:t xml:space="preserve">(реконструкции) объектов капитального строительства и обеспечение </w:t>
            </w:r>
            <w:proofErr w:type="spellStart"/>
            <w:r>
              <w:rPr>
                <w:rFonts w:ascii="Calibri" w:hAnsi="Calibri" w:cs="Calibri"/>
              </w:rPr>
              <w:t>софинансирования</w:t>
            </w:r>
            <w:proofErr w:type="spellEnd"/>
            <w:r>
              <w:rPr>
                <w:rFonts w:ascii="Calibri" w:hAnsi="Calibri" w:cs="Calibri"/>
              </w:rPr>
              <w:t xml:space="preserve"> средств федерального бюджета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течение ноября - декабря 2013 года, 2014 - 2016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строительного комплекса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2.2</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Оформлять заявки на получение средств федерального бюджета, требующих </w:t>
            </w:r>
            <w:proofErr w:type="spellStart"/>
            <w:r>
              <w:rPr>
                <w:rFonts w:ascii="Calibri" w:hAnsi="Calibri" w:cs="Calibri"/>
              </w:rPr>
              <w:t>софинансирования</w:t>
            </w:r>
            <w:proofErr w:type="spellEnd"/>
            <w:r>
              <w:rPr>
                <w:rFonts w:ascii="Calibri" w:hAnsi="Calibri" w:cs="Calibri"/>
              </w:rPr>
              <w:t xml:space="preserve"> за счет средств областного бюджета, в пределах утвержденных ассигнований областного бюджета на очередной финансовый год и плановый период</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ноября - декабря 2013 года, 2014 - 2016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Провести инвентаризацию социальных выплат и льгот, установленных нормативными правовыми актами Рязанской области, с учетом использования принципов адресности и нуждаемости при их выделении и направить результаты указанной инвентаризации в Правительство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марта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социальной защиты населения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Провести мониторинг выполняемых функций и предоставляемых государственных услуг исполнительными органами государственной власти Рязанской области с целью исключения их дублирования</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марта 2015 года</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w:t>
            </w: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Распоряжения</w:t>
              </w:r>
            </w:hyperlink>
            <w:r>
              <w:rPr>
                <w:rFonts w:ascii="Calibri" w:hAnsi="Calibri" w:cs="Calibri"/>
              </w:rPr>
              <w:t xml:space="preserve"> Правительства Рязанской области от 17.03.2014 N 95-р)</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Провести мероприятия по оптимизации </w:t>
            </w:r>
            <w:proofErr w:type="gramStart"/>
            <w:r>
              <w:rPr>
                <w:rFonts w:ascii="Calibri" w:hAnsi="Calibri" w:cs="Calibri"/>
              </w:rPr>
              <w:t xml:space="preserve">численности работников органов </w:t>
            </w:r>
            <w:r>
              <w:rPr>
                <w:rFonts w:ascii="Calibri" w:hAnsi="Calibri" w:cs="Calibri"/>
              </w:rPr>
              <w:lastRenderedPageBreak/>
              <w:t>государственной власти Рязанской области</w:t>
            </w:r>
            <w:proofErr w:type="gramEnd"/>
            <w:r>
              <w:rPr>
                <w:rFonts w:ascii="Calibri" w:hAnsi="Calibri" w:cs="Calibri"/>
              </w:rPr>
              <w:t xml:space="preserve"> с учетом ее сокращения в размере не менее 10%</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1 апреля 2014 года</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7" w:history="1">
              <w:r>
                <w:rPr>
                  <w:rFonts w:ascii="Calibri" w:hAnsi="Calibri" w:cs="Calibri"/>
                  <w:color w:val="0000FF"/>
                </w:rPr>
                <w:t>Распоряжения</w:t>
              </w:r>
            </w:hyperlink>
            <w:r>
              <w:rPr>
                <w:rFonts w:ascii="Calibri" w:hAnsi="Calibri" w:cs="Calibri"/>
              </w:rPr>
              <w:t xml:space="preserve"> Правительства Рязанской области от 17.03.2014 N 95-р)</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Провести инвентаризацию подведомственной бюджетной сети, в том числе в части соответствия деятельности учреждений функциям и полномочиям учредителя, и представить результаты указанной инвентаризации в Правительство Рязанской области</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мая 2014 года</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 имеющие подведомственные учреждения</w:t>
            </w: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Распоряжения</w:t>
              </w:r>
            </w:hyperlink>
            <w:r>
              <w:rPr>
                <w:rFonts w:ascii="Calibri" w:hAnsi="Calibri" w:cs="Calibri"/>
              </w:rPr>
              <w:t xml:space="preserve"> Правительства Рязанской области от 17.03.2014 N 95-р)</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Обеспечить разработку и внедрение механизма нормативно-</w:t>
            </w:r>
            <w:proofErr w:type="spellStart"/>
            <w:r>
              <w:rPr>
                <w:rFonts w:ascii="Calibri" w:hAnsi="Calibri" w:cs="Calibri"/>
              </w:rPr>
              <w:t>подушевого</w:t>
            </w:r>
            <w:proofErr w:type="spellEnd"/>
            <w:r>
              <w:rPr>
                <w:rFonts w:ascii="Calibri" w:hAnsi="Calibri" w:cs="Calibri"/>
              </w:rPr>
              <w:t xml:space="preserve"> финансирования оказания государственных услуг</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31 декабря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Провести мониторинг и представить в Правительство Рязанской области предложения о вовлечении организаций, не являющихся государственными учреждениями, в процесс оказания государственных услуг при формировании бюджета на 2015 год и плановый период 2016 и 2017 годов</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июня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Разработать и утвердить перечни показателей эффективности деятельности подведомственных ЦИОГВ РО учреждений, их руководителей и </w:t>
            </w:r>
            <w:r>
              <w:rPr>
                <w:rFonts w:ascii="Calibri" w:hAnsi="Calibri" w:cs="Calibri"/>
              </w:rPr>
              <w:lastRenderedPageBreak/>
              <w:t>работников по видам учреждений и основным категориям работников</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31 декабря 2013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 имеющие подведомственные учреждения</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2.10</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Провести мониторинг реализации в подведомственных ЦИОГВ РО учреждениях </w:t>
            </w:r>
            <w:hyperlink r:id="rId29" w:history="1">
              <w:r>
                <w:rPr>
                  <w:rFonts w:ascii="Calibri" w:hAnsi="Calibri" w:cs="Calibri"/>
                  <w:color w:val="0000FF"/>
                </w:rPr>
                <w:t>распоряжения</w:t>
              </w:r>
            </w:hyperlink>
            <w:r>
              <w:rPr>
                <w:rFonts w:ascii="Calibri" w:hAnsi="Calibri" w:cs="Calibri"/>
              </w:rPr>
              <w:t xml:space="preserve"> Правительства Рязанской области от 30.08.2013 N 428-р в части соотношения гарантированной части заработной платы и стимулирующих надбавок и направить его результаты в министерство труда и занятости населения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31 декабря 2013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 имеющие подведомственные учреждения</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2.11</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Представить в Правительство Рязанской области результаты мониторинга соотношения гарантированной части заработной платы и стимулирующих надбавок в государственных учреждениях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15 февраля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занятости населения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2.12</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Утвердить примерный перечень должностей, отнесенных к категории административно-управленческого персонала и установить предельную долю оплаты труда работников административно-управленческого персонала в фонде оплаты труда подведомственных ЦИОГВ РО учреждений. Копии правовых актов направить в министерство труда и занятости населения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20 января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 имеющие подведомственные учреждения</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2.13</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Подготовить и внести в Правительство Рязанской области предложения по </w:t>
            </w:r>
            <w:r>
              <w:rPr>
                <w:rFonts w:ascii="Calibri" w:hAnsi="Calibri" w:cs="Calibri"/>
              </w:rPr>
              <w:lastRenderedPageBreak/>
              <w:t>прекращению с очередного финансового года финансирования за счет средств областного бюджета полномочий, не отнесенных в соответствии с федеральным законодательством к полномочиям субъектов Российской Федерации, а также дополнительных мер социальной поддержки отдельных категорий граждан, предоставление льгот которым предусмотрено федеральным законодательством</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не позднее 1 июля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2.14</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Провести мониторинг субсидий, предоставляемых юридическим лицам, не являющимся государственными учреждениями, за счет средств областного бюджета, с целью определения социально-экономического эффекта указанных расходов и представить его в Правительство Рязанской области</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мая 2014 года</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Распоряжения</w:t>
              </w:r>
            </w:hyperlink>
            <w:r>
              <w:rPr>
                <w:rFonts w:ascii="Calibri" w:hAnsi="Calibri" w:cs="Calibri"/>
              </w:rPr>
              <w:t xml:space="preserve"> Правительства Рязанской области от 17.03.2014 N 95-р)</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Провести анализ хозяйственной деятельности государственных унитарных предприятий Рязанской области и представить его результаты в Правительство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июня 2014 года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имущественных и земельных отношений Рязанской области</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2.16</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Не принимать новые расходные обязательства областного бюджета, а в случае необходимости принимать их только при условии сокращения ранее </w:t>
            </w:r>
            <w:r>
              <w:rPr>
                <w:rFonts w:ascii="Calibri" w:hAnsi="Calibri" w:cs="Calibri"/>
              </w:rPr>
              <w:lastRenderedPageBreak/>
              <w:t>принятых расходных обязательств (без учета расходных обязательств на осуществление переданных с другого уровня полномочий в соответствии с действующим законодательством).</w:t>
            </w:r>
          </w:p>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В случае необходимости увеличения объема действующих расходных обязатель</w:t>
            </w:r>
            <w:proofErr w:type="gramStart"/>
            <w:r>
              <w:rPr>
                <w:rFonts w:ascii="Calibri" w:hAnsi="Calibri" w:cs="Calibri"/>
              </w:rPr>
              <w:t>ств пр</w:t>
            </w:r>
            <w:proofErr w:type="gramEnd"/>
            <w:r>
              <w:rPr>
                <w:rFonts w:ascii="Calibri" w:hAnsi="Calibri" w:cs="Calibri"/>
              </w:rPr>
              <w:t>оводить работу по привлечению внебюджетных источников их финансирования. Вносить предложения по внесению изменений в закон Рязанской области об областном бюджете на очередной финансовый год и плановый период только в случае, если привлечение внебюджетных источников невозможно</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течение ноября - декабря 2013 года, в течение 2014 - 2016 годов</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2.16 в ред. </w:t>
            </w:r>
            <w:hyperlink r:id="rId31" w:history="1">
              <w:r>
                <w:rPr>
                  <w:rFonts w:ascii="Calibri" w:hAnsi="Calibri" w:cs="Calibri"/>
                  <w:color w:val="0000FF"/>
                </w:rPr>
                <w:t>Распоряжения</w:t>
              </w:r>
            </w:hyperlink>
            <w:r>
              <w:rPr>
                <w:rFonts w:ascii="Calibri" w:hAnsi="Calibri" w:cs="Calibri"/>
              </w:rPr>
              <w:t xml:space="preserve"> Правительства Рязанской области от 27.06.2014 N 274-р)</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2.17</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Осуществлять мониторинг мероприятий государственных и ведомственных целевых программ Рязанской области с целью оптимизации бюджетных ассигнований</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 не позднее 1 июля в течение 2014 - 2016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экономического развития и торговли Рязанской области совместно с другими ЦИОГВ РО</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2.18</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Разработать мероприятия по оптимизации количества находящегося на балансе автомобильного транспорта и представить их в Правительство Рязанской области</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не позднее 1 сентября 2014 года</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ЦИОГВ РО</w:t>
            </w: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2.18 </w:t>
            </w:r>
            <w:proofErr w:type="gramStart"/>
            <w:r>
              <w:rPr>
                <w:rFonts w:ascii="Calibri" w:hAnsi="Calibri" w:cs="Calibri"/>
              </w:rPr>
              <w:t>введен</w:t>
            </w:r>
            <w:proofErr w:type="gramEnd"/>
            <w:r>
              <w:rPr>
                <w:rFonts w:ascii="Calibri" w:hAnsi="Calibri" w:cs="Calibri"/>
              </w:rPr>
              <w:t xml:space="preserve"> </w:t>
            </w:r>
            <w:hyperlink r:id="rId32" w:history="1">
              <w:r>
                <w:rPr>
                  <w:rFonts w:ascii="Calibri" w:hAnsi="Calibri" w:cs="Calibri"/>
                  <w:color w:val="0000FF"/>
                </w:rPr>
                <w:t>Распоряжением</w:t>
              </w:r>
            </w:hyperlink>
            <w:r>
              <w:rPr>
                <w:rFonts w:ascii="Calibri" w:hAnsi="Calibri" w:cs="Calibri"/>
              </w:rPr>
              <w:t xml:space="preserve"> Правительства Рязанской области от 17.03.2014 N 95-р)</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p>
        </w:tc>
        <w:tc>
          <w:tcPr>
            <w:tcW w:w="8617"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outlineLvl w:val="1"/>
              <w:rPr>
                <w:rFonts w:ascii="Calibri" w:hAnsi="Calibri" w:cs="Calibri"/>
              </w:rPr>
            </w:pPr>
            <w:bookmarkStart w:id="11" w:name="Par639"/>
            <w:bookmarkEnd w:id="11"/>
            <w:r>
              <w:rPr>
                <w:rFonts w:ascii="Calibri" w:hAnsi="Calibri" w:cs="Calibri"/>
              </w:rPr>
              <w:t>Задача 3. Совершенствование долговой политики и сокращение государственного долга Рязанской области</w:t>
            </w: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3" w:history="1">
              <w:r>
                <w:rPr>
                  <w:rFonts w:ascii="Calibri" w:hAnsi="Calibri" w:cs="Calibri"/>
                  <w:color w:val="0000FF"/>
                </w:rPr>
                <w:t>Распоряжения</w:t>
              </w:r>
            </w:hyperlink>
            <w:r>
              <w:rPr>
                <w:rFonts w:ascii="Calibri" w:hAnsi="Calibri" w:cs="Calibri"/>
              </w:rPr>
              <w:t xml:space="preserve"> Правительства Рязанской области от 05.05.2014 N 196-р)</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Использовать государственные ценные бумаги Рязанской области как источник финансирования дефицита областного бюджета в случае наличия преимущества перед заемными средствами в виде кредитов кредитных организаций по размерам выплат, срокам погашения, срокам уплаты процентов за пользование заемными средствами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ноября - декабря 2013 года, 2014 - 2016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Осуществлять рефинансирование действующих обязательств Рязанской области по кредитам кредитных организаций с целью обеспечения равномерного распределения долговой нагрузки областного бюджета по годам и минимизации стоимости обслуживания долговых обязательств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ноября - декабря 2013 года, 2014 - 2016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Проводить анализ финансового состояния принципала при предоставлении государственной гарантии Рязанской области</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 не позднее 15 числа второго месяца, следующего за отчетным кварталом, в течение 2013 - 2016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Обеспечивать своевременное погашение и обслуживание долговых обязательств Рязанской области, в том </w:t>
            </w:r>
            <w:r>
              <w:rPr>
                <w:rFonts w:ascii="Calibri" w:hAnsi="Calibri" w:cs="Calibri"/>
              </w:rPr>
              <w:lastRenderedPageBreak/>
              <w:t>числе реструктурированной задолженности по бюджетным кредитам и уплаты процентов за рассрочку</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ежегодно в соответствии со сроками </w:t>
            </w:r>
            <w:r>
              <w:rPr>
                <w:rFonts w:ascii="Calibri" w:hAnsi="Calibri" w:cs="Calibri"/>
              </w:rPr>
              <w:lastRenderedPageBreak/>
              <w:t>заключенных государственных контрактов, договоров и соглашений в течение 2013 - 2016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министерство финансов Рязанской области</w:t>
            </w:r>
          </w:p>
        </w:tc>
      </w:tr>
      <w:tr w:rsidR="009A1CD1">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3.5</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Осуществлять мониторинг текущей ситуации по исполнению областного бюджета в целях </w:t>
            </w:r>
            <w:proofErr w:type="gramStart"/>
            <w:r>
              <w:rPr>
                <w:rFonts w:ascii="Calibri" w:hAnsi="Calibri" w:cs="Calibri"/>
              </w:rPr>
              <w:t>определения возможности досрочного погашения долговых обязательств Рязанской области</w:t>
            </w:r>
            <w:proofErr w:type="gramEnd"/>
            <w:r>
              <w:rPr>
                <w:rFonts w:ascii="Calibri" w:hAnsi="Calibri" w:cs="Calibri"/>
              </w:rPr>
              <w:t xml:space="preserve"> и включение указанных расходов в кассовый план областного бюджета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ежемесячно, не позднее последнего рабочего дня месяца, предшествующего планируемому периоду, в течение 2013 - 2016 годов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tc>
      </w:tr>
      <w:tr w:rsidR="009A1CD1">
        <w:tc>
          <w:tcPr>
            <w:tcW w:w="10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Сокращение размера государственного долга Рязанской области при формировании областного бюджета на очередной финансовый год и плановый период и достижение следующих показателей по отношению размера государственного долга Рязанской области к объему доходов областного бюджета без учета объема безвозмездных поступлений:</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c>
          <w:tcPr>
            <w:tcW w:w="25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tc>
      </w:tr>
      <w:tr w:rsidR="009A1CD1">
        <w:tc>
          <w:tcPr>
            <w:tcW w:w="10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не выше 100%</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1 января 2015 года</w:t>
            </w:r>
          </w:p>
        </w:tc>
        <w:tc>
          <w:tcPr>
            <w:tcW w:w="25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p>
        </w:tc>
        <w:tc>
          <w:tcPr>
            <w:tcW w:w="4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не выше 90%</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1 января 2016 года</w:t>
            </w:r>
          </w:p>
        </w:tc>
        <w:tc>
          <w:tcPr>
            <w:tcW w:w="25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10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не выше 80%</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 1 января 2017 года</w:t>
            </w:r>
          </w:p>
        </w:tc>
        <w:tc>
          <w:tcPr>
            <w:tcW w:w="25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w:t>
            </w:r>
            <w:proofErr w:type="gramStart"/>
            <w:r>
              <w:rPr>
                <w:rFonts w:ascii="Calibri" w:hAnsi="Calibri" w:cs="Calibri"/>
              </w:rPr>
              <w:t>введен</w:t>
            </w:r>
            <w:proofErr w:type="gramEnd"/>
            <w:r>
              <w:rPr>
                <w:rFonts w:ascii="Calibri" w:hAnsi="Calibri" w:cs="Calibri"/>
              </w:rPr>
              <w:t xml:space="preserve"> </w:t>
            </w:r>
            <w:hyperlink r:id="rId34" w:history="1">
              <w:r>
                <w:rPr>
                  <w:rFonts w:ascii="Calibri" w:hAnsi="Calibri" w:cs="Calibri"/>
                  <w:color w:val="0000FF"/>
                </w:rPr>
                <w:t>Распоряжением</w:t>
              </w:r>
            </w:hyperlink>
            <w:r>
              <w:rPr>
                <w:rFonts w:ascii="Calibri" w:hAnsi="Calibri" w:cs="Calibri"/>
              </w:rPr>
              <w:t xml:space="preserve"> Правительства Рязанской области от 05.05.2014 N 196-р)</w:t>
            </w:r>
          </w:p>
        </w:tc>
      </w:tr>
      <w:tr w:rsidR="009A1CD1">
        <w:tc>
          <w:tcPr>
            <w:tcW w:w="1020"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4025"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 xml:space="preserve">При формировании областного бюджета на очередной финансовый год и плановый период осуществлять мониторинг расходов инвестиционного и </w:t>
            </w:r>
            <w:proofErr w:type="spellStart"/>
            <w:r>
              <w:rPr>
                <w:rFonts w:ascii="Calibri" w:hAnsi="Calibri" w:cs="Calibri"/>
              </w:rPr>
              <w:t>неинвестиционного</w:t>
            </w:r>
            <w:proofErr w:type="spellEnd"/>
            <w:r>
              <w:rPr>
                <w:rFonts w:ascii="Calibri" w:hAnsi="Calibri" w:cs="Calibri"/>
              </w:rPr>
              <w:t xml:space="preserve"> характера в целях ограничения объема расходов </w:t>
            </w:r>
            <w:proofErr w:type="spellStart"/>
            <w:r>
              <w:rPr>
                <w:rFonts w:ascii="Calibri" w:hAnsi="Calibri" w:cs="Calibri"/>
              </w:rPr>
              <w:t>неинвестиционного</w:t>
            </w:r>
            <w:proofErr w:type="spellEnd"/>
            <w:r>
              <w:rPr>
                <w:rFonts w:ascii="Calibri" w:hAnsi="Calibri" w:cs="Calibri"/>
              </w:rPr>
              <w:t xml:space="preserve"> характера размером прогнозируемых доходов областного бюджета</w:t>
            </w:r>
          </w:p>
        </w:tc>
        <w:tc>
          <w:tcPr>
            <w:tcW w:w="204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center"/>
              <w:rPr>
                <w:rFonts w:ascii="Calibri" w:hAnsi="Calibri" w:cs="Calibri"/>
              </w:rPr>
            </w:pPr>
            <w:r>
              <w:rPr>
                <w:rFonts w:ascii="Calibri" w:hAnsi="Calibri" w:cs="Calibri"/>
              </w:rPr>
              <w:t>начиная с формирования областного бюджета на 2015 год и плановый период 2016 - 2017 годов</w:t>
            </w:r>
          </w:p>
        </w:tc>
        <w:tc>
          <w:tcPr>
            <w:tcW w:w="2551" w:type="dxa"/>
            <w:tcBorders>
              <w:top w:val="single" w:sz="4" w:space="0" w:color="auto"/>
              <w:left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Рязанской области"</w:t>
            </w:r>
          </w:p>
        </w:tc>
      </w:tr>
      <w:tr w:rsidR="009A1CD1">
        <w:tc>
          <w:tcPr>
            <w:tcW w:w="9637"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9A1CD1" w:rsidRDefault="009A1C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w:t>
            </w:r>
            <w:proofErr w:type="gramStart"/>
            <w:r>
              <w:rPr>
                <w:rFonts w:ascii="Calibri" w:hAnsi="Calibri" w:cs="Calibri"/>
              </w:rPr>
              <w:t>введен</w:t>
            </w:r>
            <w:proofErr w:type="gramEnd"/>
            <w:r>
              <w:rPr>
                <w:rFonts w:ascii="Calibri" w:hAnsi="Calibri" w:cs="Calibri"/>
              </w:rPr>
              <w:t xml:space="preserve"> </w:t>
            </w:r>
            <w:hyperlink r:id="rId35" w:history="1">
              <w:r>
                <w:rPr>
                  <w:rFonts w:ascii="Calibri" w:hAnsi="Calibri" w:cs="Calibri"/>
                  <w:color w:val="0000FF"/>
                </w:rPr>
                <w:t>Распоряжением</w:t>
              </w:r>
            </w:hyperlink>
            <w:r>
              <w:rPr>
                <w:rFonts w:ascii="Calibri" w:hAnsi="Calibri" w:cs="Calibri"/>
              </w:rPr>
              <w:t xml:space="preserve"> Правительства Рязанской области от 27.06.2014 N 274-р)</w:t>
            </w:r>
          </w:p>
        </w:tc>
      </w:tr>
    </w:tbl>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autoSpaceDE w:val="0"/>
        <w:autoSpaceDN w:val="0"/>
        <w:adjustRightInd w:val="0"/>
        <w:spacing w:after="0" w:line="240" w:lineRule="auto"/>
        <w:jc w:val="both"/>
        <w:rPr>
          <w:rFonts w:ascii="Calibri" w:hAnsi="Calibri" w:cs="Calibri"/>
        </w:rPr>
      </w:pPr>
    </w:p>
    <w:p w:rsidR="009A1CD1" w:rsidRDefault="009A1CD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C4AA9" w:rsidRDefault="000C4AA9"/>
    <w:sectPr w:rsidR="000C4AA9">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D1"/>
    <w:rsid w:val="00025828"/>
    <w:rsid w:val="00031D0C"/>
    <w:rsid w:val="00050F50"/>
    <w:rsid w:val="000542A2"/>
    <w:rsid w:val="00066362"/>
    <w:rsid w:val="0008101B"/>
    <w:rsid w:val="000C4AA9"/>
    <w:rsid w:val="000F7747"/>
    <w:rsid w:val="00100462"/>
    <w:rsid w:val="001B03E6"/>
    <w:rsid w:val="001B39BC"/>
    <w:rsid w:val="001B511F"/>
    <w:rsid w:val="001C4CC3"/>
    <w:rsid w:val="001F6975"/>
    <w:rsid w:val="001F7A3C"/>
    <w:rsid w:val="002366F4"/>
    <w:rsid w:val="002666B6"/>
    <w:rsid w:val="00273AF0"/>
    <w:rsid w:val="00286DAB"/>
    <w:rsid w:val="0029052E"/>
    <w:rsid w:val="00296685"/>
    <w:rsid w:val="002B0617"/>
    <w:rsid w:val="002B6DA6"/>
    <w:rsid w:val="002C49EF"/>
    <w:rsid w:val="002D29F1"/>
    <w:rsid w:val="00301110"/>
    <w:rsid w:val="00303EC6"/>
    <w:rsid w:val="00334E1A"/>
    <w:rsid w:val="0035168C"/>
    <w:rsid w:val="00353D10"/>
    <w:rsid w:val="00361741"/>
    <w:rsid w:val="0038608B"/>
    <w:rsid w:val="00387332"/>
    <w:rsid w:val="003D55CD"/>
    <w:rsid w:val="003F0EE8"/>
    <w:rsid w:val="00404848"/>
    <w:rsid w:val="00416199"/>
    <w:rsid w:val="004330A5"/>
    <w:rsid w:val="00454588"/>
    <w:rsid w:val="004A4F20"/>
    <w:rsid w:val="004D7D52"/>
    <w:rsid w:val="004E05BC"/>
    <w:rsid w:val="00501DA0"/>
    <w:rsid w:val="005155FE"/>
    <w:rsid w:val="00515BCD"/>
    <w:rsid w:val="0053098F"/>
    <w:rsid w:val="00541CAD"/>
    <w:rsid w:val="00543E8E"/>
    <w:rsid w:val="0055093E"/>
    <w:rsid w:val="005A7924"/>
    <w:rsid w:val="005C0877"/>
    <w:rsid w:val="005D0FC6"/>
    <w:rsid w:val="005D43B1"/>
    <w:rsid w:val="00603E76"/>
    <w:rsid w:val="00605679"/>
    <w:rsid w:val="00620A3E"/>
    <w:rsid w:val="00630C6F"/>
    <w:rsid w:val="00637F14"/>
    <w:rsid w:val="0065000A"/>
    <w:rsid w:val="00673089"/>
    <w:rsid w:val="006A22CA"/>
    <w:rsid w:val="006B4D3F"/>
    <w:rsid w:val="00716739"/>
    <w:rsid w:val="00747C0B"/>
    <w:rsid w:val="007C1957"/>
    <w:rsid w:val="007D5EBE"/>
    <w:rsid w:val="007E1065"/>
    <w:rsid w:val="007F58B7"/>
    <w:rsid w:val="007F76FA"/>
    <w:rsid w:val="00817E63"/>
    <w:rsid w:val="008373F3"/>
    <w:rsid w:val="0086102C"/>
    <w:rsid w:val="0087312E"/>
    <w:rsid w:val="008B4D95"/>
    <w:rsid w:val="008C21B9"/>
    <w:rsid w:val="008C7636"/>
    <w:rsid w:val="008D4A97"/>
    <w:rsid w:val="008F52A8"/>
    <w:rsid w:val="0097466F"/>
    <w:rsid w:val="00993811"/>
    <w:rsid w:val="009A099C"/>
    <w:rsid w:val="009A1CD1"/>
    <w:rsid w:val="009A2EB6"/>
    <w:rsid w:val="009A602A"/>
    <w:rsid w:val="009B039A"/>
    <w:rsid w:val="009C7464"/>
    <w:rsid w:val="009D4346"/>
    <w:rsid w:val="00A0066F"/>
    <w:rsid w:val="00A16B08"/>
    <w:rsid w:val="00A2183E"/>
    <w:rsid w:val="00A957F8"/>
    <w:rsid w:val="00A96BBF"/>
    <w:rsid w:val="00AB6502"/>
    <w:rsid w:val="00B076CF"/>
    <w:rsid w:val="00B13F01"/>
    <w:rsid w:val="00B64839"/>
    <w:rsid w:val="00B67558"/>
    <w:rsid w:val="00B816BB"/>
    <w:rsid w:val="00B81A70"/>
    <w:rsid w:val="00B85AB6"/>
    <w:rsid w:val="00B95E5A"/>
    <w:rsid w:val="00BA506A"/>
    <w:rsid w:val="00BB5BE3"/>
    <w:rsid w:val="00BC110A"/>
    <w:rsid w:val="00BF070C"/>
    <w:rsid w:val="00BF0CDE"/>
    <w:rsid w:val="00C0699C"/>
    <w:rsid w:val="00C1460E"/>
    <w:rsid w:val="00C14791"/>
    <w:rsid w:val="00C4209E"/>
    <w:rsid w:val="00C6630A"/>
    <w:rsid w:val="00C9286B"/>
    <w:rsid w:val="00CA4652"/>
    <w:rsid w:val="00CB148C"/>
    <w:rsid w:val="00CB7D6A"/>
    <w:rsid w:val="00CC0CA4"/>
    <w:rsid w:val="00CD3EDF"/>
    <w:rsid w:val="00CE4B7C"/>
    <w:rsid w:val="00CF5406"/>
    <w:rsid w:val="00D02495"/>
    <w:rsid w:val="00D207CB"/>
    <w:rsid w:val="00D23AD2"/>
    <w:rsid w:val="00D31882"/>
    <w:rsid w:val="00D53981"/>
    <w:rsid w:val="00D53E5E"/>
    <w:rsid w:val="00D5664A"/>
    <w:rsid w:val="00D925EC"/>
    <w:rsid w:val="00E30F11"/>
    <w:rsid w:val="00E46331"/>
    <w:rsid w:val="00E54B34"/>
    <w:rsid w:val="00E55AA0"/>
    <w:rsid w:val="00E61F8F"/>
    <w:rsid w:val="00E86ECA"/>
    <w:rsid w:val="00EA2E06"/>
    <w:rsid w:val="00EA45C9"/>
    <w:rsid w:val="00F03F53"/>
    <w:rsid w:val="00F1286B"/>
    <w:rsid w:val="00F15404"/>
    <w:rsid w:val="00F1599C"/>
    <w:rsid w:val="00F628A8"/>
    <w:rsid w:val="00F90375"/>
    <w:rsid w:val="00FC1369"/>
    <w:rsid w:val="00FD3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D90887D46A1CF5675DAD058033E73ABEABB41CC7D23CB7388617CB158D660E705418700B29D6A026O6P" TargetMode="External"/><Relationship Id="rId13" Type="http://schemas.openxmlformats.org/officeDocument/2006/relationships/hyperlink" Target="consultantplus://offline/ref=74D90887D46A1CF5675DB308965FB930BCA3E315C4D336E36CDA119C4ADD605B30141E25486DDBA26510A6942COCP" TargetMode="External"/><Relationship Id="rId18" Type="http://schemas.openxmlformats.org/officeDocument/2006/relationships/hyperlink" Target="consultantplus://offline/ref=74D90887D46A1CF5675DB308965FB930BCA3E315C4D336E36CDA119C4ADD605B30141E25486DDBA26510A6952COAP" TargetMode="External"/><Relationship Id="rId26" Type="http://schemas.openxmlformats.org/officeDocument/2006/relationships/hyperlink" Target="consultantplus://offline/ref=74D90887D46A1CF5675DB308965FB930BCA3E315C4D336E36CDA119C4ADD605B30141E25486DDBA26510A6952CO8P" TargetMode="External"/><Relationship Id="rId3" Type="http://schemas.openxmlformats.org/officeDocument/2006/relationships/settings" Target="settings.xml"/><Relationship Id="rId21" Type="http://schemas.openxmlformats.org/officeDocument/2006/relationships/hyperlink" Target="consultantplus://offline/ref=74D90887D46A1CF5675DB308965FB930BCA3E315CDD73FE263D94C9642846C59371B41324F24D7A36510A729O4P" TargetMode="External"/><Relationship Id="rId34" Type="http://schemas.openxmlformats.org/officeDocument/2006/relationships/hyperlink" Target="consultantplus://offline/ref=74D90887D46A1CF5675DB308965FB930BCA3E315C4D332E661D4119C4ADD605B30141E25486DDBA26510A6942CO3P" TargetMode="External"/><Relationship Id="rId7" Type="http://schemas.openxmlformats.org/officeDocument/2006/relationships/hyperlink" Target="consultantplus://offline/ref=74D90887D46A1CF5675DB308965FB930BCA3E315C4D036E567D4119C4ADD605B30141E25486DDBA26510A6942CO8P" TargetMode="External"/><Relationship Id="rId12" Type="http://schemas.openxmlformats.org/officeDocument/2006/relationships/hyperlink" Target="consultantplus://offline/ref=74D90887D46A1CF5675DB308965FB930BCA3E315C4D731E667D6119C4ADD605B3021O4P" TargetMode="External"/><Relationship Id="rId17" Type="http://schemas.openxmlformats.org/officeDocument/2006/relationships/hyperlink" Target="consultantplus://offline/ref=74D90887D46A1CF5675DB308965FB930BCA3E315C4D036E567D4119C4ADD605B30141E25486DDBA26510A6942CO8P" TargetMode="External"/><Relationship Id="rId25" Type="http://schemas.openxmlformats.org/officeDocument/2006/relationships/hyperlink" Target="consultantplus://offline/ref=74D90887D46A1CF5675DB308965FB930BCA3E315C4D236E766DB119C4ADD605B30141E25486DDBA26510A6952COEP" TargetMode="External"/><Relationship Id="rId33" Type="http://schemas.openxmlformats.org/officeDocument/2006/relationships/hyperlink" Target="consultantplus://offline/ref=74D90887D46A1CF5675DB308965FB930BCA3E315C4D332E661D4119C4ADD605B30141E25486DDBA26510A6942COCP" TargetMode="External"/><Relationship Id="rId2" Type="http://schemas.microsoft.com/office/2007/relationships/stylesWithEffects" Target="stylesWithEffects.xml"/><Relationship Id="rId16" Type="http://schemas.openxmlformats.org/officeDocument/2006/relationships/hyperlink" Target="consultantplus://offline/ref=74D90887D46A1CF5675DB308965FB930BCA3E315C4D332E661D4119C4ADD605B30141E25486DDBA26510A6942CODP" TargetMode="External"/><Relationship Id="rId20" Type="http://schemas.openxmlformats.org/officeDocument/2006/relationships/hyperlink" Target="consultantplus://offline/ref=74D90887D46A1CF5675DAD058033E73ABEA9B811CDD73CB7388617CB1528ODP" TargetMode="External"/><Relationship Id="rId29" Type="http://schemas.openxmlformats.org/officeDocument/2006/relationships/hyperlink" Target="consultantplus://offline/ref=74D90887D46A1CF5675DB308965FB930BCA3E315C4D531E260D3119C4ADD605B3021O4P" TargetMode="External"/><Relationship Id="rId1" Type="http://schemas.openxmlformats.org/officeDocument/2006/relationships/styles" Target="styles.xml"/><Relationship Id="rId6" Type="http://schemas.openxmlformats.org/officeDocument/2006/relationships/hyperlink" Target="consultantplus://offline/ref=74D90887D46A1CF5675DB308965FB930BCA3E315C4D332E661D4119C4ADD605B30141E25486DDBA26510A6942CO8P" TargetMode="External"/><Relationship Id="rId11" Type="http://schemas.openxmlformats.org/officeDocument/2006/relationships/hyperlink" Target="consultantplus://offline/ref=74D90887D46A1CF5675DB308965FB930BCA3E315C4D336E36CDA119C4ADD605B30141E25486DDBA26510A6942CODP" TargetMode="External"/><Relationship Id="rId24" Type="http://schemas.openxmlformats.org/officeDocument/2006/relationships/hyperlink" Target="consultantplus://offline/ref=74D90887D46A1CF5675DB308965FB930BCA3E315C4D235E667D6119C4ADD605B3021O4P" TargetMode="External"/><Relationship Id="rId32" Type="http://schemas.openxmlformats.org/officeDocument/2006/relationships/hyperlink" Target="consultantplus://offline/ref=74D90887D46A1CF5675DB308965FB930BCA3E315C4D336E36CDA119C4ADD605B30141E25486DDBA26510A6952CO2P" TargetMode="External"/><Relationship Id="rId37" Type="http://schemas.openxmlformats.org/officeDocument/2006/relationships/theme" Target="theme/theme1.xml"/><Relationship Id="rId5" Type="http://schemas.openxmlformats.org/officeDocument/2006/relationships/hyperlink" Target="consultantplus://offline/ref=74D90887D46A1CF5675DB308965FB930BCA3E315C4D336E36CDA119C4ADD605B30141E25486DDBA26510A6942CO8P" TargetMode="External"/><Relationship Id="rId15" Type="http://schemas.openxmlformats.org/officeDocument/2006/relationships/hyperlink" Target="consultantplus://offline/ref=74D90887D46A1CF5675DB308965FB930BCA3E315C4D336E36CDA119C4ADD605B30141E25486DDBA26510A6952COBP" TargetMode="External"/><Relationship Id="rId23" Type="http://schemas.openxmlformats.org/officeDocument/2006/relationships/hyperlink" Target="consultantplus://offline/ref=74D90887D46A1CF5675DB308965FB930BCA3E315C4D333E166D2119C4ADD605B30141E25486DDBA26510A6922COBP" TargetMode="External"/><Relationship Id="rId28" Type="http://schemas.openxmlformats.org/officeDocument/2006/relationships/hyperlink" Target="consultantplus://offline/ref=74D90887D46A1CF5675DB308965FB930BCA3E315C4D336E36CDA119C4ADD605B30141E25486DDBA26510A6952COEP" TargetMode="External"/><Relationship Id="rId36" Type="http://schemas.openxmlformats.org/officeDocument/2006/relationships/fontTable" Target="fontTable.xml"/><Relationship Id="rId10" Type="http://schemas.openxmlformats.org/officeDocument/2006/relationships/hyperlink" Target="consultantplus://offline/ref=74D90887D46A1CF5675DB308965FB930BCA3E315C4D336E36CDA119C4ADD605B30141E25486DDBA26510A6942COFP" TargetMode="External"/><Relationship Id="rId19" Type="http://schemas.openxmlformats.org/officeDocument/2006/relationships/hyperlink" Target="consultantplus://offline/ref=74D90887D46A1CF5675DB308965FB930BCA3E315C4D432E963D2119C4ADD605B3021O4P" TargetMode="External"/><Relationship Id="rId31" Type="http://schemas.openxmlformats.org/officeDocument/2006/relationships/hyperlink" Target="consultantplus://offline/ref=74D90887D46A1CF5675DB308965FB930BCA3E315C4D036E567D4119C4ADD605B30141E25486DDBA26510A6942COFP" TargetMode="External"/><Relationship Id="rId4" Type="http://schemas.openxmlformats.org/officeDocument/2006/relationships/webSettings" Target="webSettings.xml"/><Relationship Id="rId9" Type="http://schemas.openxmlformats.org/officeDocument/2006/relationships/hyperlink" Target="consultantplus://offline/ref=74D90887D46A1CF5675DB308965FB930BCA3E315C4D332E661D4119C4ADD605B30141E25486DDBA26510A6942COFP" TargetMode="External"/><Relationship Id="rId14" Type="http://schemas.openxmlformats.org/officeDocument/2006/relationships/hyperlink" Target="consultantplus://offline/ref=74D90887D46A1CF5675DB308965FB930BCA3E315C4D336E36CDA119C4ADD605B30141E25486DDBA26510A6942CO2P" TargetMode="External"/><Relationship Id="rId22" Type="http://schemas.openxmlformats.org/officeDocument/2006/relationships/hyperlink" Target="consultantplus://offline/ref=74D90887D46A1CF5675DB308965FB930BCA3E315C4D333E166D2119C4ADD605B30141E25486DDBA26510A6942CO2P" TargetMode="External"/><Relationship Id="rId27" Type="http://schemas.openxmlformats.org/officeDocument/2006/relationships/hyperlink" Target="consultantplus://offline/ref=74D90887D46A1CF5675DB308965FB930BCA3E315C4D336E36CDA119C4ADD605B30141E25486DDBA26510A6952COFP" TargetMode="External"/><Relationship Id="rId30" Type="http://schemas.openxmlformats.org/officeDocument/2006/relationships/hyperlink" Target="consultantplus://offline/ref=74D90887D46A1CF5675DB308965FB930BCA3E315C4D336E36CDA119C4ADD605B30141E25486DDBA26510A6952CODP" TargetMode="External"/><Relationship Id="rId35" Type="http://schemas.openxmlformats.org/officeDocument/2006/relationships/hyperlink" Target="consultantplus://offline/ref=74D90887D46A1CF5675DB308965FB930BCA3E315C4D036E567D4119C4ADD605B30141E25486DDBA26510A6952CO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8478</Words>
  <Characters>48325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Александровна Баранцева</dc:creator>
  <cp:keywords/>
  <dc:description/>
  <cp:lastModifiedBy>Алла Александровна Баранцева</cp:lastModifiedBy>
  <cp:revision>1</cp:revision>
  <dcterms:created xsi:type="dcterms:W3CDTF">2014-10-15T15:14:00Z</dcterms:created>
  <dcterms:modified xsi:type="dcterms:W3CDTF">2014-10-15T15:17:00Z</dcterms:modified>
</cp:coreProperties>
</file>