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93862" w:rsidRPr="00C268DC" w:rsidTr="00C268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862" w:rsidRPr="00C268DC" w:rsidRDefault="00C93862">
            <w:pPr>
              <w:pStyle w:val="ConsPlusNormal"/>
              <w:outlineLvl w:val="0"/>
              <w:rPr>
                <w:color w:val="000000"/>
              </w:rPr>
            </w:pPr>
            <w:r w:rsidRPr="00C268DC">
              <w:rPr>
                <w:color w:val="000000"/>
              </w:rPr>
              <w:t>22 ноября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93862" w:rsidRPr="00C268DC" w:rsidRDefault="00C93862">
            <w:pPr>
              <w:pStyle w:val="ConsPlusNormal"/>
              <w:jc w:val="right"/>
              <w:outlineLvl w:val="0"/>
              <w:rPr>
                <w:color w:val="000000"/>
              </w:rPr>
            </w:pPr>
            <w:r w:rsidRPr="00C268DC">
              <w:rPr>
                <w:color w:val="000000"/>
              </w:rPr>
              <w:t>N 76-ОЗ</w:t>
            </w:r>
          </w:p>
        </w:tc>
      </w:tr>
    </w:tbl>
    <w:p w:rsidR="00C93862" w:rsidRPr="00C268DC" w:rsidRDefault="00C93862">
      <w:pPr>
        <w:pStyle w:val="ConsPlusNormal"/>
        <w:jc w:val="both"/>
        <w:rPr>
          <w:color w:val="000000"/>
          <w:lang w:val="en-US"/>
        </w:rPr>
      </w:pPr>
    </w:p>
    <w:p w:rsidR="00C93862" w:rsidRPr="00C268DC" w:rsidRDefault="00C93862">
      <w:pPr>
        <w:pStyle w:val="ConsPlusTitle"/>
        <w:jc w:val="center"/>
        <w:rPr>
          <w:color w:val="000000"/>
        </w:rPr>
      </w:pPr>
      <w:r w:rsidRPr="00C268DC">
        <w:rPr>
          <w:color w:val="000000"/>
        </w:rPr>
        <w:t>ЗАКОН</w:t>
      </w:r>
    </w:p>
    <w:p w:rsidR="00C93862" w:rsidRPr="00C268DC" w:rsidRDefault="00C93862">
      <w:pPr>
        <w:pStyle w:val="ConsPlusTitle"/>
        <w:jc w:val="center"/>
        <w:rPr>
          <w:color w:val="000000"/>
        </w:rPr>
      </w:pPr>
      <w:r w:rsidRPr="00C268DC">
        <w:rPr>
          <w:color w:val="000000"/>
        </w:rPr>
        <w:t>РЯЗАНСКОЙ ОБЛАСТИ</w:t>
      </w:r>
    </w:p>
    <w:p w:rsidR="00C93862" w:rsidRPr="00C268DC" w:rsidRDefault="00C93862">
      <w:pPr>
        <w:pStyle w:val="ConsPlusTitle"/>
        <w:jc w:val="center"/>
        <w:rPr>
          <w:color w:val="000000"/>
        </w:rPr>
      </w:pPr>
    </w:p>
    <w:p w:rsidR="00C93862" w:rsidRPr="00C268DC" w:rsidRDefault="00C93862">
      <w:pPr>
        <w:pStyle w:val="ConsPlusTitle"/>
        <w:jc w:val="center"/>
        <w:rPr>
          <w:color w:val="000000"/>
        </w:rPr>
      </w:pPr>
      <w:r w:rsidRPr="00C268DC">
        <w:rPr>
          <w:color w:val="000000"/>
        </w:rPr>
        <w:t>О ТРАНСПОРТНОМ НАЛОГЕ НА ТЕРРИТОРИИ</w:t>
      </w:r>
    </w:p>
    <w:p w:rsidR="00C93862" w:rsidRPr="00C268DC" w:rsidRDefault="00C93862">
      <w:pPr>
        <w:pStyle w:val="ConsPlusTitle"/>
        <w:jc w:val="center"/>
        <w:rPr>
          <w:color w:val="000000"/>
        </w:rPr>
      </w:pPr>
      <w:r w:rsidRPr="00C268DC">
        <w:rPr>
          <w:color w:val="000000"/>
        </w:rPr>
        <w:t>РЯЗАНСКОЙ ОБЛАСТИ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jc w:val="right"/>
        <w:rPr>
          <w:color w:val="000000"/>
        </w:rPr>
      </w:pPr>
      <w:hyperlink r:id="rId4" w:history="1">
        <w:r w:rsidRPr="00C268DC">
          <w:rPr>
            <w:color w:val="000000"/>
          </w:rPr>
          <w:t>Принят</w:t>
        </w:r>
      </w:hyperlink>
    </w:p>
    <w:p w:rsidR="00C93862" w:rsidRPr="00C268DC" w:rsidRDefault="00C93862">
      <w:pPr>
        <w:pStyle w:val="ConsPlusNormal"/>
        <w:jc w:val="right"/>
        <w:rPr>
          <w:color w:val="000000"/>
        </w:rPr>
      </w:pPr>
      <w:r w:rsidRPr="00C268DC">
        <w:rPr>
          <w:color w:val="000000"/>
        </w:rPr>
        <w:t>Рязанской областной Думой</w:t>
      </w:r>
    </w:p>
    <w:p w:rsidR="00C93862" w:rsidRPr="00C268DC" w:rsidRDefault="00C93862">
      <w:pPr>
        <w:pStyle w:val="ConsPlusNormal"/>
        <w:jc w:val="right"/>
        <w:rPr>
          <w:color w:val="000000"/>
        </w:rPr>
      </w:pPr>
      <w:r w:rsidRPr="00C268DC">
        <w:rPr>
          <w:color w:val="000000"/>
        </w:rPr>
        <w:t>11 ноября 2002 года</w:t>
      </w:r>
    </w:p>
    <w:p w:rsidR="00C93862" w:rsidRPr="00C268DC" w:rsidRDefault="00C93862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93862" w:rsidRPr="00C268D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Список изменяющих документов</w:t>
            </w:r>
          </w:p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(в ред. Законов Рязанской области</w:t>
            </w:r>
          </w:p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 xml:space="preserve">от 24.04.2003 </w:t>
            </w:r>
            <w:hyperlink r:id="rId5" w:history="1">
              <w:r w:rsidRPr="00C268DC">
                <w:rPr>
                  <w:color w:val="000000"/>
                </w:rPr>
                <w:t>N 21-ОЗ</w:t>
              </w:r>
            </w:hyperlink>
            <w:r w:rsidRPr="00C268DC">
              <w:rPr>
                <w:color w:val="000000"/>
              </w:rPr>
              <w:t xml:space="preserve">, от 26.10.2004 </w:t>
            </w:r>
            <w:hyperlink r:id="rId6" w:history="1">
              <w:r w:rsidRPr="00C268DC">
                <w:rPr>
                  <w:color w:val="000000"/>
                </w:rPr>
                <w:t>N 109-ОЗ</w:t>
              </w:r>
            </w:hyperlink>
            <w:r w:rsidRPr="00C268DC">
              <w:rPr>
                <w:color w:val="000000"/>
              </w:rPr>
              <w:t>,</w:t>
            </w:r>
          </w:p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 xml:space="preserve">от 02.03.2005 </w:t>
            </w:r>
            <w:hyperlink r:id="rId7" w:history="1">
              <w:r w:rsidRPr="00C268DC">
                <w:rPr>
                  <w:color w:val="000000"/>
                </w:rPr>
                <w:t>N 17-ОЗ</w:t>
              </w:r>
            </w:hyperlink>
            <w:r w:rsidRPr="00C268DC">
              <w:rPr>
                <w:color w:val="000000"/>
              </w:rPr>
              <w:t xml:space="preserve">, от 03.04.2006 </w:t>
            </w:r>
            <w:hyperlink r:id="rId8" w:history="1">
              <w:r w:rsidRPr="00C268DC">
                <w:rPr>
                  <w:color w:val="000000"/>
                </w:rPr>
                <w:t>N 44-ОЗ</w:t>
              </w:r>
            </w:hyperlink>
            <w:r w:rsidRPr="00C268DC">
              <w:rPr>
                <w:color w:val="000000"/>
              </w:rPr>
              <w:t>,</w:t>
            </w:r>
          </w:p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 xml:space="preserve">от 13.09.2006 </w:t>
            </w:r>
            <w:hyperlink r:id="rId9" w:history="1">
              <w:r w:rsidRPr="00C268DC">
                <w:rPr>
                  <w:color w:val="000000"/>
                </w:rPr>
                <w:t>N 102-ОЗ</w:t>
              </w:r>
            </w:hyperlink>
            <w:r w:rsidRPr="00C268DC">
              <w:rPr>
                <w:color w:val="000000"/>
              </w:rPr>
              <w:t xml:space="preserve">, от 29.11.2006 </w:t>
            </w:r>
            <w:hyperlink r:id="rId10" w:history="1">
              <w:r w:rsidRPr="00C268DC">
                <w:rPr>
                  <w:color w:val="000000"/>
                </w:rPr>
                <w:t>N 152-ОЗ</w:t>
              </w:r>
            </w:hyperlink>
            <w:r w:rsidRPr="00C268DC">
              <w:rPr>
                <w:color w:val="000000"/>
              </w:rPr>
              <w:t>,</w:t>
            </w:r>
          </w:p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 xml:space="preserve">от 28.10.2010 </w:t>
            </w:r>
            <w:hyperlink r:id="rId11" w:history="1">
              <w:r w:rsidRPr="00C268DC">
                <w:rPr>
                  <w:color w:val="000000"/>
                </w:rPr>
                <w:t>N 119-ОЗ</w:t>
              </w:r>
            </w:hyperlink>
            <w:r w:rsidRPr="00C268DC">
              <w:rPr>
                <w:color w:val="000000"/>
              </w:rPr>
              <w:t xml:space="preserve">, от 18.11.2013 </w:t>
            </w:r>
            <w:hyperlink r:id="rId12" w:history="1">
              <w:r w:rsidRPr="00C268DC">
                <w:rPr>
                  <w:color w:val="000000"/>
                </w:rPr>
                <w:t>N 67-ОЗ</w:t>
              </w:r>
            </w:hyperlink>
            <w:r w:rsidRPr="00C268DC">
              <w:rPr>
                <w:color w:val="000000"/>
              </w:rPr>
              <w:t>,</w:t>
            </w:r>
          </w:p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 xml:space="preserve">от 04.08.2014 </w:t>
            </w:r>
            <w:hyperlink r:id="rId13" w:history="1">
              <w:r w:rsidRPr="00C268DC">
                <w:rPr>
                  <w:color w:val="000000"/>
                </w:rPr>
                <w:t>N 42-ОЗ</w:t>
              </w:r>
            </w:hyperlink>
            <w:r w:rsidRPr="00C268DC">
              <w:rPr>
                <w:color w:val="000000"/>
              </w:rPr>
              <w:t xml:space="preserve">, от 26.11.2014 </w:t>
            </w:r>
            <w:hyperlink r:id="rId14" w:history="1">
              <w:r w:rsidRPr="00C268DC">
                <w:rPr>
                  <w:color w:val="000000"/>
                </w:rPr>
                <w:t>N 81-ОЗ</w:t>
              </w:r>
            </w:hyperlink>
            <w:r w:rsidRPr="00C268DC">
              <w:rPr>
                <w:color w:val="000000"/>
              </w:rPr>
              <w:t>,</w:t>
            </w:r>
          </w:p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 xml:space="preserve">от 29.11.2016 </w:t>
            </w:r>
            <w:hyperlink r:id="rId15" w:history="1">
              <w:r w:rsidRPr="00C268DC">
                <w:rPr>
                  <w:color w:val="000000"/>
                </w:rPr>
                <w:t>N 74-ОЗ</w:t>
              </w:r>
            </w:hyperlink>
            <w:r w:rsidRPr="00C268DC">
              <w:rPr>
                <w:color w:val="000000"/>
              </w:rPr>
              <w:t xml:space="preserve">, от 10.08.2020 </w:t>
            </w:r>
            <w:hyperlink r:id="rId16" w:history="1">
              <w:r w:rsidRPr="00C268DC">
                <w:rPr>
                  <w:color w:val="000000"/>
                </w:rPr>
                <w:t>N 60-ОЗ</w:t>
              </w:r>
            </w:hyperlink>
            <w:r w:rsidRPr="00C268DC">
              <w:rPr>
                <w:color w:val="000000"/>
              </w:rPr>
              <w:t>,</w:t>
            </w:r>
          </w:p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 xml:space="preserve">с изм., внесенными </w:t>
            </w:r>
            <w:hyperlink r:id="rId17" w:history="1">
              <w:r w:rsidRPr="00C268DC">
                <w:rPr>
                  <w:color w:val="000000"/>
                </w:rPr>
                <w:t>Решением</w:t>
              </w:r>
            </w:hyperlink>
            <w:r w:rsidRPr="00C268DC">
              <w:rPr>
                <w:color w:val="000000"/>
              </w:rPr>
              <w:t xml:space="preserve"> Рязанского областного суда</w:t>
            </w:r>
          </w:p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от 09.12.2005)</w:t>
            </w:r>
          </w:p>
        </w:tc>
      </w:tr>
    </w:tbl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Title"/>
        <w:ind w:firstLine="540"/>
        <w:jc w:val="both"/>
        <w:outlineLvl w:val="1"/>
        <w:rPr>
          <w:color w:val="000000"/>
        </w:rPr>
      </w:pPr>
      <w:r w:rsidRPr="00C268DC">
        <w:rPr>
          <w:color w:val="000000"/>
        </w:rPr>
        <w:t>Статья 1. Общие положения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ind w:firstLine="540"/>
        <w:jc w:val="both"/>
        <w:rPr>
          <w:color w:val="000000"/>
        </w:rPr>
      </w:pPr>
      <w:r w:rsidRPr="00C268DC">
        <w:rPr>
          <w:color w:val="000000"/>
        </w:rPr>
        <w:t xml:space="preserve">1. Настоящий Закон устанавливает и вводит на территории Рязанской области транспортный налог (далее - налог) в соответствии с </w:t>
      </w:r>
      <w:hyperlink r:id="rId18" w:history="1">
        <w:r w:rsidRPr="00C268DC">
          <w:rPr>
            <w:color w:val="000000"/>
          </w:rPr>
          <w:t>главой 28</w:t>
        </w:r>
      </w:hyperlink>
      <w:r w:rsidRPr="00C268DC">
        <w:rPr>
          <w:color w:val="000000"/>
        </w:rPr>
        <w:t xml:space="preserve"> Налогового кодекса Российской Федерации.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  <w:r w:rsidRPr="00C268DC">
        <w:rPr>
          <w:color w:val="000000"/>
        </w:rPr>
        <w:t xml:space="preserve">(в ред. </w:t>
      </w:r>
      <w:hyperlink r:id="rId19" w:history="1">
        <w:r w:rsidRPr="00C268DC">
          <w:rPr>
            <w:color w:val="000000"/>
          </w:rPr>
          <w:t>Закона</w:t>
        </w:r>
      </w:hyperlink>
      <w:r w:rsidRPr="00C268DC">
        <w:rPr>
          <w:color w:val="000000"/>
        </w:rPr>
        <w:t xml:space="preserve"> Рязанской области от 04.08.2014 N 42-ОЗ)</w:t>
      </w:r>
    </w:p>
    <w:p w:rsidR="00C93862" w:rsidRPr="00C268DC" w:rsidRDefault="00C93862">
      <w:pPr>
        <w:pStyle w:val="ConsPlusNormal"/>
        <w:spacing w:before="220"/>
        <w:ind w:firstLine="540"/>
        <w:jc w:val="both"/>
        <w:rPr>
          <w:color w:val="000000"/>
        </w:rPr>
      </w:pPr>
      <w:r w:rsidRPr="00C268DC">
        <w:rPr>
          <w:color w:val="000000"/>
        </w:rPr>
        <w:t xml:space="preserve">2. Утратила силу. - </w:t>
      </w:r>
      <w:hyperlink r:id="rId20" w:history="1">
        <w:r w:rsidRPr="00C268DC">
          <w:rPr>
            <w:color w:val="000000"/>
          </w:rPr>
          <w:t>Закон</w:t>
        </w:r>
      </w:hyperlink>
      <w:r w:rsidRPr="00C268DC">
        <w:rPr>
          <w:color w:val="000000"/>
        </w:rPr>
        <w:t xml:space="preserve"> Рязанской области от 03.04.2006 N 44-ОЗ.</w:t>
      </w:r>
    </w:p>
    <w:p w:rsidR="00C93862" w:rsidRPr="00C268DC" w:rsidRDefault="00C93862">
      <w:pPr>
        <w:pStyle w:val="ConsPlusNormal"/>
        <w:spacing w:before="280"/>
        <w:ind w:firstLine="540"/>
        <w:jc w:val="both"/>
        <w:rPr>
          <w:color w:val="000000"/>
        </w:rPr>
      </w:pPr>
      <w:r w:rsidRPr="00C268DC">
        <w:rPr>
          <w:color w:val="000000"/>
        </w:rPr>
        <w:t>3. Настоящим Законом определяются налоговые ставки. В отношении налогоплательщиков-организаций определяется порядок уплаты налога.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  <w:r w:rsidRPr="00C268DC">
        <w:rPr>
          <w:color w:val="000000"/>
        </w:rPr>
        <w:t xml:space="preserve">(в ред. Законов Рязанской области от 26.11.2014 </w:t>
      </w:r>
      <w:hyperlink r:id="rId21" w:history="1">
        <w:r w:rsidRPr="00C268DC">
          <w:rPr>
            <w:color w:val="000000"/>
          </w:rPr>
          <w:t>N 81-ОЗ</w:t>
        </w:r>
      </w:hyperlink>
      <w:r w:rsidRPr="00C268DC">
        <w:rPr>
          <w:color w:val="000000"/>
        </w:rPr>
        <w:t xml:space="preserve">, от 10.08.2020 </w:t>
      </w:r>
      <w:hyperlink r:id="rId22" w:history="1">
        <w:r w:rsidRPr="00C268DC">
          <w:rPr>
            <w:color w:val="000000"/>
          </w:rPr>
          <w:t>N 60-ОЗ</w:t>
        </w:r>
      </w:hyperlink>
      <w:r w:rsidRPr="00C268DC">
        <w:rPr>
          <w:color w:val="000000"/>
        </w:rPr>
        <w:t>)</w:t>
      </w:r>
    </w:p>
    <w:p w:rsidR="00C93862" w:rsidRPr="00C268DC" w:rsidRDefault="00C93862">
      <w:pPr>
        <w:pStyle w:val="ConsPlusNormal"/>
        <w:spacing w:before="220"/>
        <w:ind w:firstLine="540"/>
        <w:jc w:val="both"/>
        <w:rPr>
          <w:color w:val="000000"/>
        </w:rPr>
      </w:pPr>
      <w:r w:rsidRPr="00C268DC">
        <w:rPr>
          <w:color w:val="000000"/>
        </w:rPr>
        <w:t xml:space="preserve">Налогоплательщики и иные элементы налогообложения (объект налогообложения, налоговая база, налоговый период, порядок исчисления, а также порядок и срок уплаты налога налогоплательщиками - физическими лицами) установлены </w:t>
      </w:r>
      <w:hyperlink r:id="rId23" w:history="1">
        <w:r w:rsidRPr="00C268DC">
          <w:rPr>
            <w:color w:val="000000"/>
          </w:rPr>
          <w:t>главой 28</w:t>
        </w:r>
      </w:hyperlink>
      <w:r w:rsidRPr="00C268DC">
        <w:rPr>
          <w:color w:val="000000"/>
        </w:rPr>
        <w:t xml:space="preserve"> Налогового кодекса Российской Федерации.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  <w:r w:rsidRPr="00C268DC">
        <w:rPr>
          <w:color w:val="000000"/>
        </w:rPr>
        <w:t xml:space="preserve">(часть 3 в ред. </w:t>
      </w:r>
      <w:hyperlink r:id="rId24" w:history="1">
        <w:r w:rsidRPr="00C268DC">
          <w:rPr>
            <w:color w:val="000000"/>
          </w:rPr>
          <w:t>Закона</w:t>
        </w:r>
      </w:hyperlink>
      <w:r w:rsidRPr="00C268DC">
        <w:rPr>
          <w:color w:val="000000"/>
        </w:rPr>
        <w:t xml:space="preserve"> Рязанской области от 04.08.2014 N 42-ОЗ)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Title"/>
        <w:ind w:firstLine="540"/>
        <w:jc w:val="both"/>
        <w:outlineLvl w:val="1"/>
        <w:rPr>
          <w:color w:val="000000"/>
        </w:rPr>
      </w:pPr>
      <w:r w:rsidRPr="00C268DC">
        <w:rPr>
          <w:color w:val="000000"/>
        </w:rPr>
        <w:t>Статья 2. Налоговые ставки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ind w:firstLine="540"/>
        <w:jc w:val="both"/>
        <w:rPr>
          <w:color w:val="000000"/>
        </w:rPr>
      </w:pPr>
      <w:r w:rsidRPr="00C268DC">
        <w:rPr>
          <w:color w:val="000000"/>
        </w:rPr>
        <w:t>1. Налоговые ставки устанавливаются в следующих размерах: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  <w:r w:rsidRPr="00C268DC">
        <w:rPr>
          <w:color w:val="000000"/>
        </w:rPr>
        <w:t xml:space="preserve">(в ред. </w:t>
      </w:r>
      <w:hyperlink r:id="rId25" w:history="1">
        <w:r w:rsidRPr="00C268DC">
          <w:rPr>
            <w:color w:val="000000"/>
          </w:rPr>
          <w:t>Закона</w:t>
        </w:r>
      </w:hyperlink>
      <w:r w:rsidRPr="00C268DC">
        <w:rPr>
          <w:color w:val="000000"/>
        </w:rPr>
        <w:t xml:space="preserve"> Рязанской области от 10.08.2020 N 60-ОЗ)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Наименование объекта налогообложения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Налоговая ставка (в рублях)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2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до 100 лошадиных сил (до 73,55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10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100 лошадиных сил до 150 лошадиных сил (свыше 73,55 кВт до 110,33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20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150 лошадиных сил до 200 лошадиных сил (свыше 110,33 кВт до 147,1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45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200 лошадиных сил до 250 лошадиных сил (свыше 147,1 кВт до 183,9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75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250 лошадиных сил (свыше 183,9 кВт)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150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до 20 лошадиных сил (до 14,7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4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20 лошадиных сил до 35 лошадиных сил (свыше 14,7 кВт до 25,74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6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35 лошадиных сил до 100 лошадиных сил (свыше 25,74 кВт до 73,55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30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100 лошадиных сил (свыше 73,55 кВт)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50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АВТОБУСЫ с мощностью двигателя (с каждой лошадиной силы):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до 200 лошадиных сил (до 147,1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30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200 лошадиных сил (свыше 147,1 кВт)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60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до 100 лошадиных сил (до 73,55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23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100 лошадиных сил до 150 лошадиных сил (свыше 73,55 кВт до 110,33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32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150 лошадиных сил до 200 лошадиных сил (свыше 110,33 кВт до 147,1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40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200 лошадиных сил до 250 лошадиных сил (свыше 147,1 кВт до 183,9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60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250 лошадиных сил (свыше 183,9 кВт)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85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25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до 50 лошадиных сил (до 36,77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25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50 лошадиных сил (свыше 36,77 кВт)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50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до 100 лошадиных сил (до 73,55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70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100 лошадиных сил (свыше 73,55 кВт)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200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до 100 лошадиных сил (до 73,55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200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100 лошадиных сил (свыше 73,55 кВт)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400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ГИДРОЦИКЛЫ с мощностью двигателя (с каждой лошадиной силы):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до 100 лошадиных сил (до 73,55 кВт) включительно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250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свыше 100 лошадиных сил (свыше 73,55 кВт)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500</w:t>
            </w:r>
          </w:p>
        </w:tc>
      </w:tr>
      <w:tr w:rsidR="00C93862" w:rsidRPr="00C268DC">
        <w:tblPrEx>
          <w:tblBorders>
            <w:insideH w:val="none" w:sz="0" w:space="0" w:color="auto"/>
          </w:tblBorders>
        </w:tblPrEx>
        <w:tc>
          <w:tcPr>
            <w:tcW w:w="7370" w:type="dxa"/>
            <w:tcBorders>
              <w:bottom w:val="nil"/>
            </w:tcBorders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01" w:type="dxa"/>
            <w:tcBorders>
              <w:bottom w:val="nil"/>
            </w:tcBorders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130</w:t>
            </w:r>
          </w:p>
        </w:tc>
      </w:tr>
      <w:tr w:rsidR="00C93862" w:rsidRPr="00C268D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93862" w:rsidRPr="00C268DC" w:rsidRDefault="00C93862">
            <w:pPr>
              <w:pStyle w:val="ConsPlusNormal"/>
              <w:jc w:val="both"/>
              <w:rPr>
                <w:color w:val="000000"/>
              </w:rPr>
            </w:pPr>
            <w:r w:rsidRPr="00C268DC">
              <w:rPr>
                <w:color w:val="000000"/>
              </w:rPr>
              <w:t xml:space="preserve">(в ред. </w:t>
            </w:r>
            <w:hyperlink r:id="rId26" w:history="1">
              <w:r w:rsidRPr="00C268DC">
                <w:rPr>
                  <w:color w:val="000000"/>
                </w:rPr>
                <w:t>Закона</w:t>
              </w:r>
            </w:hyperlink>
            <w:r w:rsidRPr="00C268DC">
              <w:rPr>
                <w:color w:val="000000"/>
              </w:rPr>
              <w:t xml:space="preserve"> Рязанской области от 10.08.2020 N 60-ОЗ)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128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102</w:t>
            </w:r>
          </w:p>
        </w:tc>
      </w:tr>
      <w:tr w:rsidR="00C93862" w:rsidRPr="00C268DC">
        <w:tc>
          <w:tcPr>
            <w:tcW w:w="7370" w:type="dxa"/>
          </w:tcPr>
          <w:p w:rsidR="00C93862" w:rsidRPr="00C268DC" w:rsidRDefault="00C93862">
            <w:pPr>
              <w:pStyle w:val="ConsPlusNormal"/>
              <w:rPr>
                <w:color w:val="000000"/>
              </w:rPr>
            </w:pPr>
            <w:r w:rsidRPr="00C268DC">
              <w:rPr>
                <w:color w:val="000000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01" w:type="dxa"/>
          </w:tcPr>
          <w:p w:rsidR="00C93862" w:rsidRPr="00C268DC" w:rsidRDefault="00C93862">
            <w:pPr>
              <w:pStyle w:val="ConsPlusNormal"/>
              <w:jc w:val="center"/>
              <w:rPr>
                <w:color w:val="000000"/>
              </w:rPr>
            </w:pPr>
            <w:r w:rsidRPr="00C268DC">
              <w:rPr>
                <w:color w:val="000000"/>
              </w:rPr>
              <w:t>1020</w:t>
            </w:r>
          </w:p>
        </w:tc>
      </w:tr>
    </w:tbl>
    <w:p w:rsidR="00C93862" w:rsidRPr="00C268DC" w:rsidRDefault="00C93862">
      <w:pPr>
        <w:pStyle w:val="ConsPlusNormal"/>
        <w:jc w:val="both"/>
        <w:rPr>
          <w:color w:val="000000"/>
        </w:rPr>
      </w:pPr>
      <w:r w:rsidRPr="00C268DC">
        <w:rPr>
          <w:color w:val="000000"/>
        </w:rPr>
        <w:t xml:space="preserve">(таблица в ред. </w:t>
      </w:r>
      <w:hyperlink r:id="rId27" w:history="1">
        <w:r w:rsidRPr="00C268DC">
          <w:rPr>
            <w:color w:val="000000"/>
          </w:rPr>
          <w:t>Закона</w:t>
        </w:r>
      </w:hyperlink>
      <w:r w:rsidRPr="00C268DC">
        <w:rPr>
          <w:color w:val="000000"/>
        </w:rPr>
        <w:t xml:space="preserve"> Рязанской области от 29.11.2016 N 74-ОЗ)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  <w:r w:rsidRPr="00C268DC">
        <w:rPr>
          <w:color w:val="000000"/>
        </w:rPr>
        <w:t xml:space="preserve">(часть 1 в ред. </w:t>
      </w:r>
      <w:hyperlink r:id="rId28" w:history="1">
        <w:r w:rsidRPr="00C268DC">
          <w:rPr>
            <w:color w:val="000000"/>
          </w:rPr>
          <w:t>Закона</w:t>
        </w:r>
      </w:hyperlink>
      <w:r w:rsidRPr="00C268DC">
        <w:rPr>
          <w:color w:val="000000"/>
        </w:rPr>
        <w:t xml:space="preserve"> Рязанской области от 29.11.2006 N 152-ОЗ)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ind w:firstLine="540"/>
        <w:jc w:val="both"/>
        <w:rPr>
          <w:color w:val="000000"/>
        </w:rPr>
      </w:pPr>
      <w:r w:rsidRPr="00C268DC">
        <w:rPr>
          <w:color w:val="000000"/>
        </w:rPr>
        <w:t xml:space="preserve">2. Утратила силу. - </w:t>
      </w:r>
      <w:hyperlink r:id="rId29" w:history="1">
        <w:r w:rsidRPr="00C268DC">
          <w:rPr>
            <w:color w:val="000000"/>
          </w:rPr>
          <w:t>Закон</w:t>
        </w:r>
      </w:hyperlink>
      <w:r w:rsidRPr="00C268DC">
        <w:rPr>
          <w:color w:val="000000"/>
        </w:rPr>
        <w:t xml:space="preserve"> Рязанской области от 03.04.2006 N 44-ОЗ.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Title"/>
        <w:ind w:firstLine="540"/>
        <w:jc w:val="both"/>
        <w:outlineLvl w:val="1"/>
        <w:rPr>
          <w:color w:val="000000"/>
        </w:rPr>
      </w:pPr>
      <w:r w:rsidRPr="00C268DC">
        <w:rPr>
          <w:color w:val="000000"/>
        </w:rPr>
        <w:t>Статья 3. Налоговые льготы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ind w:firstLine="540"/>
        <w:jc w:val="both"/>
        <w:rPr>
          <w:color w:val="000000"/>
        </w:rPr>
      </w:pPr>
      <w:r w:rsidRPr="00C268DC">
        <w:rPr>
          <w:color w:val="000000"/>
        </w:rPr>
        <w:t xml:space="preserve">Предоставление налоговых льгот отдельным категориям налогоплательщиков осуществляется </w:t>
      </w:r>
      <w:hyperlink r:id="rId30" w:history="1">
        <w:r w:rsidRPr="00C268DC">
          <w:rPr>
            <w:color w:val="000000"/>
          </w:rPr>
          <w:t>Законом</w:t>
        </w:r>
      </w:hyperlink>
      <w:r w:rsidRPr="00C268DC">
        <w:rPr>
          <w:color w:val="000000"/>
        </w:rPr>
        <w:t xml:space="preserve"> Рязанской области о налоговых льготах.</w:t>
      </w:r>
    </w:p>
    <w:p w:rsidR="00C93862" w:rsidRPr="00C268DC" w:rsidRDefault="00C93862">
      <w:pPr>
        <w:pStyle w:val="ConsPlusTitle"/>
        <w:spacing w:before="280"/>
        <w:ind w:firstLine="540"/>
        <w:jc w:val="both"/>
        <w:outlineLvl w:val="1"/>
        <w:rPr>
          <w:color w:val="000000"/>
        </w:rPr>
      </w:pPr>
      <w:r w:rsidRPr="00C268DC">
        <w:rPr>
          <w:color w:val="000000"/>
        </w:rPr>
        <w:t>Статья 4. Порядок уплаты налога и авансовых платежей по налогу налогоплательщиками-организациями</w:t>
      </w:r>
    </w:p>
    <w:p w:rsidR="00C93862" w:rsidRPr="00C268DC" w:rsidRDefault="00C93862">
      <w:pPr>
        <w:pStyle w:val="ConsPlusNormal"/>
        <w:ind w:firstLine="540"/>
        <w:jc w:val="both"/>
        <w:rPr>
          <w:color w:val="000000"/>
        </w:rPr>
      </w:pPr>
      <w:r w:rsidRPr="00C268DC">
        <w:rPr>
          <w:color w:val="000000"/>
        </w:rPr>
        <w:t xml:space="preserve">(в ред. </w:t>
      </w:r>
      <w:hyperlink r:id="rId31" w:history="1">
        <w:r w:rsidRPr="00C268DC">
          <w:rPr>
            <w:color w:val="000000"/>
          </w:rPr>
          <w:t>Закона</w:t>
        </w:r>
      </w:hyperlink>
      <w:r w:rsidRPr="00C268DC">
        <w:rPr>
          <w:color w:val="000000"/>
        </w:rPr>
        <w:t xml:space="preserve"> Рязанской области от 10.08.2020 N 60-ОЗ)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ind w:firstLine="540"/>
        <w:jc w:val="both"/>
        <w:rPr>
          <w:color w:val="000000"/>
        </w:rPr>
      </w:pPr>
      <w:r w:rsidRPr="00C268DC">
        <w:rPr>
          <w:color w:val="000000"/>
        </w:rPr>
        <w:t xml:space="preserve">Налогоплательщики-организации уплачивают налог по истечении налогового периода, а также авансовые платежи по итогам отчетного периода в сроки, установленные </w:t>
      </w:r>
      <w:hyperlink r:id="rId32" w:history="1">
        <w:r w:rsidRPr="00C268DC">
          <w:rPr>
            <w:color w:val="000000"/>
          </w:rPr>
          <w:t>статьей 363</w:t>
        </w:r>
      </w:hyperlink>
      <w:r w:rsidRPr="00C268DC">
        <w:rPr>
          <w:color w:val="000000"/>
        </w:rPr>
        <w:t xml:space="preserve"> Налогового кодекса Российской Федерации.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Title"/>
        <w:ind w:firstLine="540"/>
        <w:jc w:val="both"/>
        <w:outlineLvl w:val="1"/>
        <w:rPr>
          <w:color w:val="000000"/>
        </w:rPr>
      </w:pPr>
      <w:r w:rsidRPr="00C268DC">
        <w:rPr>
          <w:color w:val="000000"/>
        </w:rPr>
        <w:t xml:space="preserve">Статья 5. Утратила силу. - </w:t>
      </w:r>
      <w:hyperlink r:id="rId33" w:history="1">
        <w:r w:rsidRPr="00C268DC">
          <w:rPr>
            <w:color w:val="000000"/>
          </w:rPr>
          <w:t>Закон</w:t>
        </w:r>
      </w:hyperlink>
      <w:r w:rsidRPr="00C268DC">
        <w:rPr>
          <w:color w:val="000000"/>
        </w:rPr>
        <w:t xml:space="preserve"> Рязанской области от 03.04.2006 N 44-ОЗ.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Title"/>
        <w:ind w:firstLine="540"/>
        <w:jc w:val="both"/>
        <w:outlineLvl w:val="1"/>
        <w:rPr>
          <w:color w:val="000000"/>
        </w:rPr>
      </w:pPr>
      <w:r w:rsidRPr="00C268DC">
        <w:rPr>
          <w:color w:val="000000"/>
        </w:rPr>
        <w:t>Статья 6. Ответственность за нарушение настоящего Закона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ind w:firstLine="540"/>
        <w:jc w:val="both"/>
        <w:rPr>
          <w:color w:val="000000"/>
        </w:rPr>
      </w:pPr>
      <w:r w:rsidRPr="00C268DC">
        <w:rPr>
          <w:color w:val="000000"/>
        </w:rPr>
        <w:t>Ответственность за нарушение настоящего Закона определяется в соответствии с законодательством Российской Федерации.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Title"/>
        <w:ind w:firstLine="540"/>
        <w:jc w:val="both"/>
        <w:outlineLvl w:val="1"/>
        <w:rPr>
          <w:color w:val="000000"/>
        </w:rPr>
      </w:pPr>
      <w:r w:rsidRPr="00C268DC">
        <w:rPr>
          <w:color w:val="000000"/>
        </w:rPr>
        <w:t>Статья 7. Вступление в силу настоящего Закона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ind w:firstLine="540"/>
        <w:jc w:val="both"/>
        <w:rPr>
          <w:color w:val="000000"/>
        </w:rPr>
      </w:pPr>
      <w:r w:rsidRPr="00C268DC">
        <w:rPr>
          <w:color w:val="000000"/>
        </w:rPr>
        <w:t>Настоящий Закон вступает в силу с 1 января 2003 года.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jc w:val="right"/>
        <w:rPr>
          <w:color w:val="000000"/>
        </w:rPr>
      </w:pPr>
      <w:r w:rsidRPr="00C268DC">
        <w:rPr>
          <w:color w:val="000000"/>
        </w:rPr>
        <w:t>Глава администрации области</w:t>
      </w:r>
    </w:p>
    <w:p w:rsidR="00C93862" w:rsidRPr="00C268DC" w:rsidRDefault="00C93862">
      <w:pPr>
        <w:pStyle w:val="ConsPlusNormal"/>
        <w:jc w:val="right"/>
        <w:rPr>
          <w:color w:val="000000"/>
        </w:rPr>
      </w:pPr>
      <w:r w:rsidRPr="00C268DC">
        <w:rPr>
          <w:color w:val="000000"/>
        </w:rPr>
        <w:t>В.Н.ЛЮБИМОВ</w:t>
      </w:r>
    </w:p>
    <w:p w:rsidR="00C93862" w:rsidRPr="00C268DC" w:rsidRDefault="00C93862">
      <w:pPr>
        <w:pStyle w:val="ConsPlusNormal"/>
        <w:rPr>
          <w:color w:val="000000"/>
        </w:rPr>
      </w:pPr>
      <w:r w:rsidRPr="00C268DC">
        <w:rPr>
          <w:color w:val="000000"/>
        </w:rPr>
        <w:t>22 ноября 2002 года</w:t>
      </w:r>
    </w:p>
    <w:p w:rsidR="00C93862" w:rsidRPr="00C268DC" w:rsidRDefault="00C93862">
      <w:pPr>
        <w:pStyle w:val="ConsPlusNormal"/>
        <w:spacing w:before="220"/>
        <w:rPr>
          <w:color w:val="000000"/>
        </w:rPr>
      </w:pPr>
      <w:r w:rsidRPr="00C268DC">
        <w:rPr>
          <w:color w:val="000000"/>
        </w:rPr>
        <w:t>N 76-ОЗ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jc w:val="right"/>
        <w:outlineLvl w:val="0"/>
        <w:rPr>
          <w:color w:val="000000"/>
        </w:rPr>
      </w:pPr>
      <w:r w:rsidRPr="00C268DC">
        <w:rPr>
          <w:color w:val="000000"/>
        </w:rPr>
        <w:t>Приложение</w:t>
      </w:r>
    </w:p>
    <w:p w:rsidR="00C93862" w:rsidRPr="00C268DC" w:rsidRDefault="00C93862">
      <w:pPr>
        <w:pStyle w:val="ConsPlusNormal"/>
        <w:jc w:val="right"/>
        <w:rPr>
          <w:color w:val="000000"/>
        </w:rPr>
      </w:pPr>
      <w:r w:rsidRPr="00C268DC">
        <w:rPr>
          <w:color w:val="000000"/>
        </w:rPr>
        <w:t>к Закону Рязанской области</w:t>
      </w:r>
    </w:p>
    <w:p w:rsidR="00C93862" w:rsidRPr="00C268DC" w:rsidRDefault="00C93862">
      <w:pPr>
        <w:pStyle w:val="ConsPlusNormal"/>
        <w:jc w:val="right"/>
        <w:rPr>
          <w:color w:val="000000"/>
        </w:rPr>
      </w:pPr>
      <w:r w:rsidRPr="00C268DC">
        <w:rPr>
          <w:color w:val="000000"/>
        </w:rPr>
        <w:t>"О транспортном налоге на</w:t>
      </w:r>
    </w:p>
    <w:p w:rsidR="00C93862" w:rsidRPr="00C268DC" w:rsidRDefault="00C93862">
      <w:pPr>
        <w:pStyle w:val="ConsPlusNormal"/>
        <w:jc w:val="right"/>
        <w:rPr>
          <w:color w:val="000000"/>
        </w:rPr>
      </w:pPr>
      <w:r w:rsidRPr="00C268DC">
        <w:rPr>
          <w:color w:val="000000"/>
        </w:rPr>
        <w:t>территории Рязанской области"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spacing w:before="280"/>
        <w:jc w:val="center"/>
        <w:rPr>
          <w:color w:val="000000"/>
        </w:rPr>
      </w:pPr>
      <w:r w:rsidRPr="00C268DC">
        <w:rPr>
          <w:color w:val="000000"/>
        </w:rPr>
        <w:t>РАСЧЕТ АВАНСОВОГО ПЛАТЕЖА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ind w:firstLine="540"/>
        <w:jc w:val="both"/>
        <w:rPr>
          <w:color w:val="000000"/>
        </w:rPr>
      </w:pPr>
      <w:r w:rsidRPr="00C268DC">
        <w:rPr>
          <w:color w:val="000000"/>
        </w:rPr>
        <w:t xml:space="preserve">Утратил силу. - </w:t>
      </w:r>
      <w:hyperlink r:id="rId34" w:history="1">
        <w:r w:rsidRPr="00C268DC">
          <w:rPr>
            <w:color w:val="000000"/>
          </w:rPr>
          <w:t>Закон</w:t>
        </w:r>
      </w:hyperlink>
      <w:r w:rsidRPr="00C268DC">
        <w:rPr>
          <w:color w:val="000000"/>
        </w:rPr>
        <w:t xml:space="preserve"> Рязанской области от 03.04.2006 N 44-ОЗ.</w:t>
      </w: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pStyle w:val="ConsPlusNormal"/>
        <w:jc w:val="both"/>
        <w:rPr>
          <w:color w:val="000000"/>
        </w:rPr>
      </w:pPr>
    </w:p>
    <w:p w:rsidR="00C93862" w:rsidRPr="00C268DC" w:rsidRDefault="00C93862">
      <w:pPr>
        <w:rPr>
          <w:color w:val="000000"/>
          <w:lang w:val="en-US"/>
        </w:rPr>
      </w:pPr>
      <w:bookmarkStart w:id="0" w:name="_GoBack"/>
      <w:bookmarkEnd w:id="0"/>
    </w:p>
    <w:sectPr w:rsidR="00C93862" w:rsidRPr="00C268DC" w:rsidSect="00C268D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29C"/>
    <w:rsid w:val="003B5922"/>
    <w:rsid w:val="0040729C"/>
    <w:rsid w:val="004675B3"/>
    <w:rsid w:val="005027C1"/>
    <w:rsid w:val="007825A5"/>
    <w:rsid w:val="00886793"/>
    <w:rsid w:val="009F2110"/>
    <w:rsid w:val="00C268DC"/>
    <w:rsid w:val="00C93862"/>
    <w:rsid w:val="00F2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729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0729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072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12020CCF43362C512EF2B5FBDC59DB08A3349B29C0188E915BC408AE19BACEDBF08AF65709A8F269ED2CD4C09515CA296599CE80DBA430B76CBD8i1J" TargetMode="External"/><Relationship Id="rId13" Type="http://schemas.openxmlformats.org/officeDocument/2006/relationships/hyperlink" Target="consultantplus://offline/ref=CB012020CCF43362C512EF2B5FBDC59DB08A3349B29C028FEC1AE14A82B897AEEAB057B86239968E269ED2CA40565449B3CE5598F313BB5C1774C982DAi0J" TargetMode="External"/><Relationship Id="rId18" Type="http://schemas.openxmlformats.org/officeDocument/2006/relationships/hyperlink" Target="consultantplus://offline/ref=CB012020CCF43362C512F12649D19B97B0876542B09C0DD8B34AE71DDDE891FBAAF051ED217E928C2F95869B03080D19F2855898E80FBB5FD0i8J" TargetMode="External"/><Relationship Id="rId26" Type="http://schemas.openxmlformats.org/officeDocument/2006/relationships/hyperlink" Target="consultantplus://offline/ref=CB012020CCF43362C512EF2B5FBDC59DB08A3349B09B048BEB18E14A82B897AEEAB057B86239968E269ED2C840565449B3CE5598F313BB5C1774C982DAi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012020CCF43362C512EF2B5FBDC59DB08A3349B29D0487E616E14A82B897AEEAB057B86239968E269ED2CA4F565449B3CE5598F313BB5C1774C982DAi0J" TargetMode="External"/><Relationship Id="rId34" Type="http://schemas.openxmlformats.org/officeDocument/2006/relationships/hyperlink" Target="consultantplus://offline/ref=CB012020CCF43362C512EF2B5FBDC59DB08A3349B29C0188E915BC408AE19BACEDBF08AF65709A8F269ED0C94C09515CA296599CE80DBA430B76CBD8i1J" TargetMode="External"/><Relationship Id="rId7" Type="http://schemas.openxmlformats.org/officeDocument/2006/relationships/hyperlink" Target="consultantplus://offline/ref=CB012020CCF43362C512EF2B5FBDC59DB08A3349B29B0F8FE815BC408AE19BACEDBF08AF65709A8F269ED2CD4C09515CA296599CE80DBA430B76CBD8i1J" TargetMode="External"/><Relationship Id="rId12" Type="http://schemas.openxmlformats.org/officeDocument/2006/relationships/hyperlink" Target="consultantplus://offline/ref=CB012020CCF43362C512EF2B5FBDC59DB08A3349B29E0488E61FE14A82B897AEEAB057B86239968E269ED2CA40565449B3CE5598F313BB5C1774C982DAi0J" TargetMode="External"/><Relationship Id="rId17" Type="http://schemas.openxmlformats.org/officeDocument/2006/relationships/hyperlink" Target="consultantplus://offline/ref=CB012020CCF43362C512EF2B5FBDC59DB08A3349B29D0E8CEE15BC408AE19BACEDBF08AF65709A8F269ED6CB4C09515CA296599CE80DBA430B76CBD8i1J" TargetMode="External"/><Relationship Id="rId25" Type="http://schemas.openxmlformats.org/officeDocument/2006/relationships/hyperlink" Target="consultantplus://offline/ref=CB012020CCF43362C512EF2B5FBDC59DB08A3349B09B048BEB18E14A82B897AEEAB057B86239968E269ED2C842565449B3CE5598F313BB5C1774C982DAi0J" TargetMode="External"/><Relationship Id="rId33" Type="http://schemas.openxmlformats.org/officeDocument/2006/relationships/hyperlink" Target="consultantplus://offline/ref=CB012020CCF43362C512EF2B5FBDC59DB08A3349B29C0188E915BC408AE19BACEDBF08AF65709A8F269ED0C84C09515CA296599CE80DBA430B76CBD8i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012020CCF43362C512EF2B5FBDC59DB08A3349B09B048BEB18E14A82B897AEEAB057B86239968E269ED2C845565449B3CE5598F313BB5C1774C982DAi0J" TargetMode="External"/><Relationship Id="rId20" Type="http://schemas.openxmlformats.org/officeDocument/2006/relationships/hyperlink" Target="consultantplus://offline/ref=CB012020CCF43362C512EF2B5FBDC59DB08A3349B29C0188E915BC408AE19BACEDBF08AF65709A8F269ED2C34C09515CA296599CE80DBA430B76CBD8i1J" TargetMode="External"/><Relationship Id="rId29" Type="http://schemas.openxmlformats.org/officeDocument/2006/relationships/hyperlink" Target="consultantplus://offline/ref=CB012020CCF43362C512EF2B5FBDC59DB08A3349B29C0188E915BC408AE19BACEDBF08AF65709A8F269ED3CB4C09515CA296599CE80DBA430B76CBD8i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12020CCF43362C512EF2B5FBDC59DB08A3349B29A0E8BEF15BC408AE19BACEDBF08BD6528968E2380D2CB595F001ADFi6J" TargetMode="External"/><Relationship Id="rId11" Type="http://schemas.openxmlformats.org/officeDocument/2006/relationships/hyperlink" Target="consultantplus://offline/ref=CB012020CCF43362C512EF2B5FBDC59DB08A3349B49F038DE815BC408AE19BACEDBF08AF65709A8F269ED2CD4C09515CA296599CE80DBA430B76CBD8i1J" TargetMode="External"/><Relationship Id="rId24" Type="http://schemas.openxmlformats.org/officeDocument/2006/relationships/hyperlink" Target="consultantplus://offline/ref=CB012020CCF43362C512EF2B5FBDC59DB08A3349B29C028FEC1AE14A82B897AEEAB057B86239968E269ED2CB47565449B3CE5598F313BB5C1774C982DAi0J" TargetMode="External"/><Relationship Id="rId32" Type="http://schemas.openxmlformats.org/officeDocument/2006/relationships/hyperlink" Target="consultantplus://offline/ref=CB012020CCF43362C512F12649D19B97B0876542B09C0DD8B34AE71DDDE891FBAAF051EE227E938472CF969F4A5C0506F79A469BF60FDBiAJ" TargetMode="External"/><Relationship Id="rId5" Type="http://schemas.openxmlformats.org/officeDocument/2006/relationships/hyperlink" Target="consultantplus://offline/ref=CB012020CCF43362C512EF2B5FBDC59DB08A3349BB9D028BE448B648D3ED99ABE2E00DA874709A8A389ED3D4455D02D1i9J" TargetMode="External"/><Relationship Id="rId15" Type="http://schemas.openxmlformats.org/officeDocument/2006/relationships/hyperlink" Target="consultantplus://offline/ref=CB012020CCF43362C512EF2B5FBDC59DB08A3349B198068DE81BE14A82B897AEEAB057B86239968E269ED2CA40565449B3CE5598F313BB5C1774C982DAi0J" TargetMode="External"/><Relationship Id="rId23" Type="http://schemas.openxmlformats.org/officeDocument/2006/relationships/hyperlink" Target="consultantplus://offline/ref=CB012020CCF43362C512F12649D19B97B0876542B09C0DD8B34AE71DDDE891FBAAF051ED217E928E2695869B03080D19F2855898E80FBB5FD0i8J" TargetMode="External"/><Relationship Id="rId28" Type="http://schemas.openxmlformats.org/officeDocument/2006/relationships/hyperlink" Target="consultantplus://offline/ref=CB012020CCF43362C512EF2B5FBDC59DB08A3349B1980386E715BC408AE19BACEDBF08AF65709A8F269ED2CD4C09515CA296599CE80DBA430B76CBD8i1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B012020CCF43362C512EF2B5FBDC59DB08A3349B1980386E715BC408AE19BACEDBF08AF65709A8F269ED2CD4C09515CA296599CE80DBA430B76CBD8i1J" TargetMode="External"/><Relationship Id="rId19" Type="http://schemas.openxmlformats.org/officeDocument/2006/relationships/hyperlink" Target="consultantplus://offline/ref=CB012020CCF43362C512EF2B5FBDC59DB08A3349B29C028FEC1AE14A82B897AEEAB057B86239968E269ED2CA4E565449B3CE5598F313BB5C1774C982DAi0J" TargetMode="External"/><Relationship Id="rId31" Type="http://schemas.openxmlformats.org/officeDocument/2006/relationships/hyperlink" Target="consultantplus://offline/ref=CB012020CCF43362C512EF2B5FBDC59DB08A3349B09B048BEB18E14A82B897AEEAB057B86239968E269ED2C944565449B3CE5598F313BB5C1774C982DAi0J" TargetMode="External"/><Relationship Id="rId4" Type="http://schemas.openxmlformats.org/officeDocument/2006/relationships/hyperlink" Target="consultantplus://offline/ref=CB012020CCF43362C512EF2B5FBDC59DB08A3349B09E048EEC15BC408AE19BACEDBF08AF65709A8F269ED2CF4C09515CA296599CE80DBA430B76CBD8i1J" TargetMode="External"/><Relationship Id="rId9" Type="http://schemas.openxmlformats.org/officeDocument/2006/relationships/hyperlink" Target="consultantplus://offline/ref=CB012020CCF43362C512EF2B5FBDC59DB08A3349B19A0686EE15BC408AE19BACEDBF08AF65709A8F269ED2CD4C09515CA296599CE80DBA430B76CBD8i1J" TargetMode="External"/><Relationship Id="rId14" Type="http://schemas.openxmlformats.org/officeDocument/2006/relationships/hyperlink" Target="consultantplus://offline/ref=CB012020CCF43362C512EF2B5FBDC59DB08A3349B29D0487E616E14A82B897AEEAB057B86239968E269ED2CA40565449B3CE5598F313BB5C1774C982DAi0J" TargetMode="External"/><Relationship Id="rId22" Type="http://schemas.openxmlformats.org/officeDocument/2006/relationships/hyperlink" Target="consultantplus://offline/ref=CB012020CCF43362C512EF2B5FBDC59DB08A3349B09B048BEB18E14A82B897AEEAB057B86239968E269ED2C844565449B3CE5598F313BB5C1774C982DAi0J" TargetMode="External"/><Relationship Id="rId27" Type="http://schemas.openxmlformats.org/officeDocument/2006/relationships/hyperlink" Target="consultantplus://offline/ref=CB012020CCF43362C512EF2B5FBDC59DB08A3349B198068DE81BE14A82B897AEEAB057B86239968E269ED2CA40565449B3CE5598F313BB5C1774C982DAi0J" TargetMode="External"/><Relationship Id="rId30" Type="http://schemas.openxmlformats.org/officeDocument/2006/relationships/hyperlink" Target="consultantplus://offline/ref=CB012020CCF43362C512EF2B5FBDC59DB08A3349B09B048BE718E14A82B897AEEAB057B87039CE82279BCCCA46430218F5D9iA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1638</Words>
  <Characters>9337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2021-01-15T11:45:00Z</dcterms:created>
  <dcterms:modified xsi:type="dcterms:W3CDTF">2021-01-15T11:48:00Z</dcterms:modified>
</cp:coreProperties>
</file>