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953"/>
      </w:tblGrid>
      <w:tr w:rsidR="00AE49BF" w:rsidRPr="00AE49BF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562A71" w:rsidRPr="00AE49BF" w:rsidRDefault="00562A71">
            <w:pPr>
              <w:pStyle w:val="ConsPlusNormal"/>
              <w:outlineLvl w:val="0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 ноября 2012 года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562A71" w:rsidRPr="00AE49BF" w:rsidRDefault="00562A71">
            <w:pPr>
              <w:pStyle w:val="ConsPlusNormal"/>
              <w:jc w:val="right"/>
              <w:outlineLvl w:val="0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N 82-ОЗ</w:t>
            </w:r>
          </w:p>
        </w:tc>
      </w:tr>
    </w:tbl>
    <w:p w:rsidR="00562A71" w:rsidRPr="00AE49BF" w:rsidRDefault="00562A71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ЗАКОН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РЯЗАНСКОЙ ОБЛАСТИ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bookmarkStart w:id="0" w:name="_GoBack"/>
      <w:bookmarkEnd w:id="0"/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О ПАТЕНТНОЙ СИСТЕМЕ НАЛОГООБЛОЖЕНИЯ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НА ТЕРРИТОРИИ РЯЗАНСКОЙ ОБЛАСТИ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AE49BF">
      <w:pPr>
        <w:pStyle w:val="ConsPlusNormal"/>
        <w:jc w:val="right"/>
        <w:rPr>
          <w:color w:val="000000" w:themeColor="text1"/>
        </w:rPr>
      </w:pPr>
      <w:hyperlink r:id="rId5" w:history="1">
        <w:proofErr w:type="gramStart"/>
        <w:r w:rsidR="00562A71" w:rsidRPr="00AE49BF">
          <w:rPr>
            <w:color w:val="000000" w:themeColor="text1"/>
          </w:rPr>
          <w:t>Принят</w:t>
        </w:r>
        <w:proofErr w:type="gramEnd"/>
      </w:hyperlink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Рязанской областной Думой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25 октября 2012 года</w:t>
      </w:r>
    </w:p>
    <w:p w:rsidR="00562A71" w:rsidRPr="00AE49BF" w:rsidRDefault="00562A71">
      <w:pPr>
        <w:spacing w:after="1"/>
        <w:rPr>
          <w:color w:val="000000" w:themeColor="text1"/>
        </w:rPr>
      </w:pPr>
    </w:p>
    <w:tbl>
      <w:tblPr>
        <w:tblW w:w="990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06"/>
      </w:tblGrid>
      <w:tr w:rsidR="00AE49BF" w:rsidRPr="00AE49BF">
        <w:trPr>
          <w:jc w:val="center"/>
        </w:trPr>
        <w:tc>
          <w:tcPr>
            <w:tcW w:w="984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Список изменяющих документов</w:t>
            </w:r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AE49BF">
              <w:rPr>
                <w:color w:val="000000" w:themeColor="text1"/>
              </w:rPr>
              <w:t>(в ред. Законов Рязанской области</w:t>
            </w:r>
            <w:proofErr w:type="gramEnd"/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от 27.11.2013 </w:t>
            </w:r>
            <w:hyperlink r:id="rId6" w:history="1">
              <w:r w:rsidRPr="00AE49BF">
                <w:rPr>
                  <w:color w:val="000000" w:themeColor="text1"/>
                </w:rPr>
                <w:t>N 78-ОЗ</w:t>
              </w:r>
            </w:hyperlink>
            <w:r w:rsidRPr="00AE49BF">
              <w:rPr>
                <w:color w:val="000000" w:themeColor="text1"/>
              </w:rPr>
              <w:t xml:space="preserve">, от 14.11.2014 </w:t>
            </w:r>
            <w:hyperlink r:id="rId7" w:history="1">
              <w:r w:rsidRPr="00AE49BF">
                <w:rPr>
                  <w:color w:val="000000" w:themeColor="text1"/>
                </w:rPr>
                <w:t>N 72-ОЗ</w:t>
              </w:r>
            </w:hyperlink>
            <w:r w:rsidRPr="00AE49BF">
              <w:rPr>
                <w:color w:val="000000" w:themeColor="text1"/>
              </w:rPr>
              <w:t xml:space="preserve">, от 13.11.2015 </w:t>
            </w:r>
            <w:hyperlink r:id="rId8" w:history="1">
              <w:r w:rsidRPr="00AE49BF">
                <w:rPr>
                  <w:color w:val="000000" w:themeColor="text1"/>
                </w:rPr>
                <w:t>N 76-ОЗ</w:t>
              </w:r>
            </w:hyperlink>
            <w:r w:rsidRPr="00AE49BF">
              <w:rPr>
                <w:color w:val="000000" w:themeColor="text1"/>
              </w:rPr>
              <w:t>,</w:t>
            </w:r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от 11.04.2016 </w:t>
            </w:r>
            <w:hyperlink r:id="rId9" w:history="1">
              <w:r w:rsidRPr="00AE49BF">
                <w:rPr>
                  <w:color w:val="000000" w:themeColor="text1"/>
                </w:rPr>
                <w:t>N 11-ОЗ</w:t>
              </w:r>
            </w:hyperlink>
            <w:r w:rsidRPr="00AE49BF">
              <w:rPr>
                <w:color w:val="000000" w:themeColor="text1"/>
              </w:rPr>
              <w:t xml:space="preserve">, от 03.11.2017 </w:t>
            </w:r>
            <w:hyperlink r:id="rId10" w:history="1">
              <w:r w:rsidRPr="00AE49BF">
                <w:rPr>
                  <w:color w:val="000000" w:themeColor="text1"/>
                </w:rPr>
                <w:t>N 75-ОЗ</w:t>
              </w:r>
            </w:hyperlink>
            <w:r w:rsidRPr="00AE49BF">
              <w:rPr>
                <w:color w:val="000000" w:themeColor="text1"/>
              </w:rPr>
              <w:t xml:space="preserve">, от 28.11.2019 </w:t>
            </w:r>
            <w:hyperlink r:id="rId11" w:history="1">
              <w:r w:rsidRPr="00AE49BF">
                <w:rPr>
                  <w:color w:val="000000" w:themeColor="text1"/>
                </w:rPr>
                <w:t>N 64-ОЗ</w:t>
              </w:r>
            </w:hyperlink>
            <w:r w:rsidRPr="00AE49BF">
              <w:rPr>
                <w:color w:val="000000" w:themeColor="text1"/>
              </w:rPr>
              <w:t>,</w:t>
            </w:r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от 27.11.2020 </w:t>
            </w:r>
            <w:hyperlink r:id="rId12" w:history="1">
              <w:r w:rsidRPr="00AE49BF">
                <w:rPr>
                  <w:color w:val="000000" w:themeColor="text1"/>
                </w:rPr>
                <w:t>N 80-ОЗ</w:t>
              </w:r>
            </w:hyperlink>
            <w:r w:rsidRPr="00AE49BF">
              <w:rPr>
                <w:color w:val="000000" w:themeColor="text1"/>
              </w:rPr>
              <w:t xml:space="preserve">, от 17.12.2020 </w:t>
            </w:r>
            <w:hyperlink r:id="rId13" w:history="1">
              <w:r w:rsidRPr="00AE49BF">
                <w:rPr>
                  <w:color w:val="000000" w:themeColor="text1"/>
                </w:rPr>
                <w:t>N 86-ОЗ</w:t>
              </w:r>
            </w:hyperlink>
            <w:r w:rsidRPr="00AE49BF">
              <w:rPr>
                <w:color w:val="000000" w:themeColor="text1"/>
              </w:rPr>
              <w:t xml:space="preserve">, от 28.05.2021 </w:t>
            </w:r>
            <w:hyperlink r:id="rId14" w:history="1">
              <w:r w:rsidRPr="00AE49BF">
                <w:rPr>
                  <w:color w:val="000000" w:themeColor="text1"/>
                </w:rPr>
                <w:t>N 28-ОЗ</w:t>
              </w:r>
            </w:hyperlink>
            <w:r w:rsidRPr="00AE49BF">
              <w:rPr>
                <w:color w:val="000000" w:themeColor="text1"/>
              </w:rPr>
              <w:t>)</w:t>
            </w:r>
          </w:p>
        </w:tc>
      </w:tr>
    </w:tbl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AE49BF">
        <w:rPr>
          <w:color w:val="000000" w:themeColor="text1"/>
        </w:rPr>
        <w:t>Статья 1</w:t>
      </w:r>
    </w:p>
    <w:p w:rsidR="00562A71" w:rsidRPr="00AE49BF" w:rsidRDefault="00562A71">
      <w:pPr>
        <w:pStyle w:val="ConsPlusNormal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(в ред. </w:t>
      </w:r>
      <w:hyperlink r:id="rId15" w:history="1">
        <w:r w:rsidRPr="00AE49BF">
          <w:rPr>
            <w:color w:val="000000" w:themeColor="text1"/>
          </w:rPr>
          <w:t>Закона</w:t>
        </w:r>
      </w:hyperlink>
      <w:r w:rsidRPr="00AE49BF">
        <w:rPr>
          <w:color w:val="000000" w:themeColor="text1"/>
        </w:rPr>
        <w:t xml:space="preserve"> Рязанской области от 17.12.2020 N 86-ОЗ)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Настоящий Закон в соответствии с </w:t>
      </w:r>
      <w:hyperlink r:id="rId16" w:history="1">
        <w:r w:rsidRPr="00AE49BF">
          <w:rPr>
            <w:color w:val="000000" w:themeColor="text1"/>
          </w:rPr>
          <w:t>главой 26</w:t>
        </w:r>
      </w:hyperlink>
      <w:hyperlink r:id="rId17" w:history="1">
        <w:r w:rsidRPr="00AE49BF">
          <w:rPr>
            <w:color w:val="000000" w:themeColor="text1"/>
            <w:vertAlign w:val="superscript"/>
          </w:rPr>
          <w:t>5</w:t>
        </w:r>
      </w:hyperlink>
      <w:r w:rsidRPr="00AE49BF">
        <w:rPr>
          <w:color w:val="000000" w:themeColor="text1"/>
        </w:rPr>
        <w:t xml:space="preserve"> Налогового кодекса Российской Федерации вводит в действие патентную систему налогообложения на территории Рязанской области.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AE49BF">
        <w:rPr>
          <w:color w:val="000000" w:themeColor="text1"/>
        </w:rPr>
        <w:t>Статья 2</w:t>
      </w:r>
    </w:p>
    <w:p w:rsidR="00562A71" w:rsidRPr="00AE49BF" w:rsidRDefault="00562A71">
      <w:pPr>
        <w:pStyle w:val="ConsPlusNormal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(в ред. </w:t>
      </w:r>
      <w:hyperlink r:id="rId18" w:history="1">
        <w:r w:rsidRPr="00AE49BF">
          <w:rPr>
            <w:color w:val="000000" w:themeColor="text1"/>
          </w:rPr>
          <w:t>Закона</w:t>
        </w:r>
      </w:hyperlink>
      <w:r w:rsidRPr="00AE49BF">
        <w:rPr>
          <w:color w:val="000000" w:themeColor="text1"/>
        </w:rPr>
        <w:t xml:space="preserve"> Рязанской области от 28.11.2019 N 64-ОЗ)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1. Установить виды предпринимательской деятельности, в отношении которых применяется патентная система налогообложения, и размеры потенциально возможного к получению индивидуальным предпринимателем годового дохода по указанным видам деятельности согласно </w:t>
      </w:r>
      <w:hyperlink w:anchor="P80" w:history="1">
        <w:r w:rsidRPr="00AE49BF">
          <w:rPr>
            <w:color w:val="000000" w:themeColor="text1"/>
          </w:rPr>
          <w:t>приложениям 1</w:t>
        </w:r>
      </w:hyperlink>
      <w:r w:rsidRPr="00AE49BF">
        <w:rPr>
          <w:color w:val="000000" w:themeColor="text1"/>
        </w:rPr>
        <w:t xml:space="preserve"> - </w:t>
      </w:r>
      <w:hyperlink w:anchor="P678" w:history="1">
        <w:r w:rsidRPr="00AE49BF">
          <w:rPr>
            <w:color w:val="000000" w:themeColor="text1"/>
          </w:rPr>
          <w:t>4</w:t>
        </w:r>
      </w:hyperlink>
      <w:r w:rsidRPr="00AE49BF">
        <w:rPr>
          <w:color w:val="000000" w:themeColor="text1"/>
        </w:rPr>
        <w:t xml:space="preserve"> к настоящему Закону.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(часть 1 в ред. </w:t>
      </w:r>
      <w:hyperlink r:id="rId19" w:history="1">
        <w:r w:rsidRPr="00AE49BF">
          <w:rPr>
            <w:color w:val="000000" w:themeColor="text1"/>
          </w:rPr>
          <w:t>Закона</w:t>
        </w:r>
      </w:hyperlink>
      <w:r w:rsidRPr="00AE49BF">
        <w:rPr>
          <w:color w:val="000000" w:themeColor="text1"/>
        </w:rPr>
        <w:t xml:space="preserve"> Рязанской области от 17.12.2020 N 86-ОЗ)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2. </w:t>
      </w:r>
      <w:proofErr w:type="gramStart"/>
      <w:r w:rsidRPr="00AE49BF">
        <w:rPr>
          <w:color w:val="000000" w:themeColor="text1"/>
        </w:rPr>
        <w:t xml:space="preserve">Определить территории действия патентов на осуществление видов предпринимательской деятельности, в отношении которых применяется патентная система налогообложения, за исключением видов деятельности, указанных в </w:t>
      </w:r>
      <w:hyperlink r:id="rId20" w:history="1">
        <w:r w:rsidRPr="00AE49BF">
          <w:rPr>
            <w:color w:val="000000" w:themeColor="text1"/>
          </w:rPr>
          <w:t>подпунктах 10</w:t>
        </w:r>
      </w:hyperlink>
      <w:r w:rsidRPr="00AE49BF">
        <w:rPr>
          <w:color w:val="000000" w:themeColor="text1"/>
        </w:rPr>
        <w:t xml:space="preserve">, </w:t>
      </w:r>
      <w:hyperlink r:id="rId21" w:history="1">
        <w:r w:rsidRPr="00AE49BF">
          <w:rPr>
            <w:color w:val="000000" w:themeColor="text1"/>
          </w:rPr>
          <w:t>11</w:t>
        </w:r>
      </w:hyperlink>
      <w:r w:rsidRPr="00AE49BF">
        <w:rPr>
          <w:color w:val="000000" w:themeColor="text1"/>
        </w:rPr>
        <w:t xml:space="preserve">, </w:t>
      </w:r>
      <w:hyperlink r:id="rId22" w:history="1">
        <w:r w:rsidRPr="00AE49BF">
          <w:rPr>
            <w:color w:val="000000" w:themeColor="text1"/>
          </w:rPr>
          <w:t>32</w:t>
        </w:r>
      </w:hyperlink>
      <w:r w:rsidRPr="00AE49BF">
        <w:rPr>
          <w:color w:val="000000" w:themeColor="text1"/>
        </w:rPr>
        <w:t xml:space="preserve">, </w:t>
      </w:r>
      <w:hyperlink r:id="rId23" w:history="1">
        <w:r w:rsidRPr="00AE49BF">
          <w:rPr>
            <w:color w:val="000000" w:themeColor="text1"/>
          </w:rPr>
          <w:t>33</w:t>
        </w:r>
      </w:hyperlink>
      <w:r w:rsidRPr="00AE49BF">
        <w:rPr>
          <w:color w:val="000000" w:themeColor="text1"/>
        </w:rPr>
        <w:t xml:space="preserve"> и </w:t>
      </w:r>
      <w:hyperlink r:id="rId24" w:history="1">
        <w:r w:rsidRPr="00AE49BF">
          <w:rPr>
            <w:color w:val="000000" w:themeColor="text1"/>
          </w:rPr>
          <w:t>подпункте 46</w:t>
        </w:r>
      </w:hyperlink>
      <w:r w:rsidRPr="00AE49BF">
        <w:rPr>
          <w:color w:val="000000" w:themeColor="text1"/>
        </w:rPr>
        <w:t xml:space="preserve"> (в части, касающейся развозной и разносной розничной торговли) пункта 2 статьи 346</w:t>
      </w:r>
      <w:r w:rsidRPr="00AE49BF">
        <w:rPr>
          <w:color w:val="000000" w:themeColor="text1"/>
          <w:vertAlign w:val="superscript"/>
        </w:rPr>
        <w:t>43</w:t>
      </w:r>
      <w:r w:rsidRPr="00AE49BF">
        <w:rPr>
          <w:color w:val="000000" w:themeColor="text1"/>
        </w:rPr>
        <w:t xml:space="preserve"> Налогового кодекса Российской Федерации, по группам муниципальных образований Рязанской области:</w:t>
      </w:r>
      <w:proofErr w:type="gramEnd"/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>1) городской округ город Рязань;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2) городской округ город </w:t>
      </w:r>
      <w:proofErr w:type="spellStart"/>
      <w:r w:rsidRPr="00AE49BF">
        <w:rPr>
          <w:color w:val="000000" w:themeColor="text1"/>
        </w:rPr>
        <w:t>Касимов</w:t>
      </w:r>
      <w:proofErr w:type="spellEnd"/>
      <w:r w:rsidRPr="00AE49BF">
        <w:rPr>
          <w:color w:val="000000" w:themeColor="text1"/>
        </w:rPr>
        <w:t>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>городской округ город Сасово;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>городской округ город Скопин;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>Михайловский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Пронский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Рыбновский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>Рязанский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>Ряжский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Старожиловский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lastRenderedPageBreak/>
        <w:t>Шиловский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3) </w:t>
      </w:r>
      <w:proofErr w:type="spellStart"/>
      <w:r w:rsidRPr="00AE49BF">
        <w:rPr>
          <w:color w:val="000000" w:themeColor="text1"/>
        </w:rPr>
        <w:t>Касимовский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Клепиковский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Кораблинский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Путятинский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Сараевский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Скопинский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>Спасский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Ухоловский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Шацкий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>4) Александро-Невский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Ермишинский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Захаровский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Кадомский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>Милославский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Пителинский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Сапожковский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Сасовский</w:t>
      </w:r>
      <w:proofErr w:type="spellEnd"/>
      <w:r w:rsidRPr="00AE49BF">
        <w:rPr>
          <w:color w:val="000000" w:themeColor="text1"/>
        </w:rPr>
        <w:t xml:space="preserve"> муниципальный район;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AE49BF">
        <w:rPr>
          <w:color w:val="000000" w:themeColor="text1"/>
        </w:rPr>
        <w:t>Чучковский</w:t>
      </w:r>
      <w:proofErr w:type="spellEnd"/>
      <w:r w:rsidRPr="00AE49BF">
        <w:rPr>
          <w:color w:val="000000" w:themeColor="text1"/>
        </w:rPr>
        <w:t xml:space="preserve"> муниципальный район.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3. Утратила силу с 01.02.2021. - </w:t>
      </w:r>
      <w:hyperlink r:id="rId25" w:history="1">
        <w:r w:rsidRPr="00AE49BF">
          <w:rPr>
            <w:color w:val="000000" w:themeColor="text1"/>
          </w:rPr>
          <w:t>Закон</w:t>
        </w:r>
      </w:hyperlink>
      <w:r w:rsidRPr="00AE49BF">
        <w:rPr>
          <w:color w:val="000000" w:themeColor="text1"/>
        </w:rPr>
        <w:t xml:space="preserve"> Рязанской области от 17.12.2020 N 86-ОЗ.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AE49BF">
        <w:rPr>
          <w:color w:val="000000" w:themeColor="text1"/>
        </w:rPr>
        <w:t>Статья 3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>1. Настоящий Закон вступает в силу с 1 января 2013 года.</w:t>
      </w:r>
    </w:p>
    <w:p w:rsidR="00562A71" w:rsidRPr="00AE49BF" w:rsidRDefault="00562A7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2. Со дня вступления в силу настоящего Закона признать утратившим силу </w:t>
      </w:r>
      <w:hyperlink r:id="rId26" w:history="1">
        <w:r w:rsidRPr="00AE49BF">
          <w:rPr>
            <w:color w:val="000000" w:themeColor="text1"/>
          </w:rPr>
          <w:t>Закон</w:t>
        </w:r>
      </w:hyperlink>
      <w:r w:rsidRPr="00AE49BF">
        <w:rPr>
          <w:color w:val="000000" w:themeColor="text1"/>
        </w:rPr>
        <w:t xml:space="preserve"> Рязанской области от 7 ноября 2008 года N 157-ОЗ "О применении индивидуальными предпринимателями упрощенной системы налогообложения на основе патента на территории Рязанской области".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Губернатор Рязанской области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О.И.КОВАЛЕВ</w:t>
      </w:r>
    </w:p>
    <w:p w:rsidR="00562A71" w:rsidRPr="00AE49BF" w:rsidRDefault="00562A71">
      <w:pPr>
        <w:pStyle w:val="ConsPlusNormal"/>
        <w:rPr>
          <w:color w:val="000000" w:themeColor="text1"/>
        </w:rPr>
      </w:pPr>
      <w:r w:rsidRPr="00AE49BF">
        <w:rPr>
          <w:color w:val="000000" w:themeColor="text1"/>
        </w:rPr>
        <w:t>8 ноября 2012 года</w:t>
      </w:r>
    </w:p>
    <w:p w:rsidR="00562A71" w:rsidRPr="00AE49BF" w:rsidRDefault="00562A71">
      <w:pPr>
        <w:pStyle w:val="ConsPlusNormal"/>
        <w:spacing w:before="220"/>
        <w:rPr>
          <w:color w:val="000000" w:themeColor="text1"/>
        </w:rPr>
      </w:pPr>
      <w:r w:rsidRPr="00AE49BF">
        <w:rPr>
          <w:color w:val="000000" w:themeColor="text1"/>
        </w:rPr>
        <w:t>N 82-ОЗ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right"/>
        <w:outlineLvl w:val="0"/>
        <w:rPr>
          <w:color w:val="000000" w:themeColor="text1"/>
        </w:rPr>
      </w:pPr>
      <w:r w:rsidRPr="00AE49BF">
        <w:rPr>
          <w:color w:val="000000" w:themeColor="text1"/>
        </w:rPr>
        <w:t>Приложение 1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к Закону Рязанской области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"О патентной системе налогообложения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на территории Рязанской области"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bookmarkStart w:id="1" w:name="P80"/>
      <w:bookmarkEnd w:id="1"/>
      <w:r w:rsidRPr="00AE49BF">
        <w:rPr>
          <w:color w:val="000000" w:themeColor="text1"/>
        </w:rPr>
        <w:t>ВИДЫ ПРЕДПРИНИМАТЕЛЬСКОЙ ДЕЯТЕЛЬНОСТИ, В ОТНОШЕНИИ КОТОРЫХ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ПРИМЕНЯЕТСЯ ПАТЕНТНАЯ СИСТЕМА НАЛОГООБЛОЖЕНИЯ, И РАЗМЕРЫ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 xml:space="preserve">ПОТЕНЦИАЛЬНО </w:t>
      </w:r>
      <w:proofErr w:type="gramStart"/>
      <w:r w:rsidRPr="00AE49BF">
        <w:rPr>
          <w:color w:val="000000" w:themeColor="text1"/>
        </w:rPr>
        <w:t>ВОЗМОЖНОГО</w:t>
      </w:r>
      <w:proofErr w:type="gramEnd"/>
      <w:r w:rsidRPr="00AE49BF">
        <w:rPr>
          <w:color w:val="000000" w:themeColor="text1"/>
        </w:rPr>
        <w:t xml:space="preserve"> К ПОЛУЧЕНИЮ ИНДИВИДУАЛЬНЫМ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ПРЕДПРИНИМАТЕЛЕМ ГОДОВОГО ДОХОДА, УСТАНАВЛИВАЕМОГО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НА ЕДИНИЦУ СРЕДНЕЙ ЧИСЛЕННОСТИ НАЕМНЫХ РАБОТНИКОВ, В ТОМ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proofErr w:type="gramStart"/>
      <w:r w:rsidRPr="00AE49BF">
        <w:rPr>
          <w:color w:val="000000" w:themeColor="text1"/>
        </w:rPr>
        <w:t>ЧИСЛЕ</w:t>
      </w:r>
      <w:proofErr w:type="gramEnd"/>
      <w:r w:rsidRPr="00AE49BF">
        <w:rPr>
          <w:color w:val="000000" w:themeColor="text1"/>
        </w:rPr>
        <w:t xml:space="preserve"> ПРИ ОТСУТСТВИИ НАЕМНЫХ РАБОТНИКОВ</w:t>
      </w:r>
    </w:p>
    <w:p w:rsidR="00562A71" w:rsidRPr="00AE49BF" w:rsidRDefault="00562A71">
      <w:pPr>
        <w:spacing w:after="1"/>
        <w:rPr>
          <w:color w:val="000000" w:themeColor="text1"/>
        </w:rPr>
      </w:pPr>
    </w:p>
    <w:tbl>
      <w:tblPr>
        <w:tblW w:w="990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06"/>
      </w:tblGrid>
      <w:tr w:rsidR="00AE49BF" w:rsidRPr="00AE49BF">
        <w:trPr>
          <w:jc w:val="center"/>
        </w:trPr>
        <w:tc>
          <w:tcPr>
            <w:tcW w:w="984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Список изменяющих документов</w:t>
            </w:r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(в ред. </w:t>
            </w:r>
            <w:hyperlink r:id="rId27" w:history="1">
              <w:r w:rsidRPr="00AE49BF">
                <w:rPr>
                  <w:color w:val="000000" w:themeColor="text1"/>
                </w:rPr>
                <w:t>Закона</w:t>
              </w:r>
            </w:hyperlink>
            <w:r w:rsidRPr="00AE49BF">
              <w:rPr>
                <w:color w:val="000000" w:themeColor="text1"/>
              </w:rPr>
              <w:t xml:space="preserve"> Рязанской области от 17.12.2020 N 86-ОЗ)</w:t>
            </w:r>
          </w:p>
        </w:tc>
      </w:tr>
    </w:tbl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87"/>
        <w:gridCol w:w="1020"/>
        <w:gridCol w:w="1077"/>
        <w:gridCol w:w="1077"/>
        <w:gridCol w:w="1077"/>
      </w:tblGrid>
      <w:tr w:rsidR="00AE49BF" w:rsidRPr="00AE49BF">
        <w:tc>
          <w:tcPr>
            <w:tcW w:w="510" w:type="dxa"/>
            <w:vMerge w:val="restart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NN</w:t>
            </w:r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AE49BF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4287" w:type="dxa"/>
            <w:vMerge w:val="restart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Наименование вида предпринимательской деятельности</w:t>
            </w:r>
          </w:p>
        </w:tc>
        <w:tc>
          <w:tcPr>
            <w:tcW w:w="4251" w:type="dxa"/>
            <w:gridSpan w:val="4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AE49BF" w:rsidRPr="00AE49BF">
        <w:tc>
          <w:tcPr>
            <w:tcW w:w="510" w:type="dxa"/>
            <w:vMerge/>
          </w:tcPr>
          <w:p w:rsidR="00562A71" w:rsidRPr="00AE49BF" w:rsidRDefault="00562A71">
            <w:pPr>
              <w:rPr>
                <w:color w:val="000000" w:themeColor="text1"/>
              </w:rPr>
            </w:pPr>
          </w:p>
        </w:tc>
        <w:tc>
          <w:tcPr>
            <w:tcW w:w="4287" w:type="dxa"/>
            <w:vMerge/>
          </w:tcPr>
          <w:p w:rsidR="00562A71" w:rsidRPr="00AE49BF" w:rsidRDefault="00562A71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1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2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3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4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Ремонт, чистка, окраска и пошив обуви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Парикмахерские и косметические услуги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81 000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54 000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Ремонт мебели и предметов домашнего обихода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в области фотографии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Ремонт, техническое обслуживание автотранспортных и </w:t>
            </w:r>
            <w:proofErr w:type="spellStart"/>
            <w:r w:rsidRPr="00AE49BF">
              <w:rPr>
                <w:color w:val="000000" w:themeColor="text1"/>
              </w:rPr>
              <w:t>мототранспортных</w:t>
            </w:r>
            <w:proofErr w:type="spellEnd"/>
            <w:r w:rsidRPr="00AE49BF">
              <w:rPr>
                <w:color w:val="000000" w:themeColor="text1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315 000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262 500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210 000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170 000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153 000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102 000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170 000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153 000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102 000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13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14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присмотру и уходу за детьми и больными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Сбор тары и пригодных для вторичного использования материалов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16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Деятельность ветеринарная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225 000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202 500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168 750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135 000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17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Изготовление изделий народных художественных промыслов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54 000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36 000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19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Производство и реставрация ковров и ковровых изделий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135 000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112 500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Ремонт ювелирных изделий, бижутерии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225 000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21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Чеканка и гравировка ювелирных изделий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225 000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22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23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24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225 000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25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Проведение занятий по физической культуре и спорту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51 300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42 750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26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27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платных туалетов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28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proofErr w:type="gramStart"/>
            <w:r w:rsidRPr="00AE49BF">
              <w:rPr>
                <w:color w:val="000000" w:themeColor="text1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30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31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Деятельность по благоустройству ландшафта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32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225 000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33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8" w:history="1">
              <w:r w:rsidRPr="00AE49BF">
                <w:rPr>
                  <w:color w:val="000000" w:themeColor="text1"/>
                </w:rPr>
                <w:t>законом</w:t>
              </w:r>
            </w:hyperlink>
            <w:r w:rsidRPr="00AE49BF">
              <w:rPr>
                <w:color w:val="000000" w:themeColor="text1"/>
              </w:rPr>
              <w:t xml:space="preserve"> от 12 апреля 2010 года N 61-ФЗ "Об обращении лекарственных средств"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320 000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288 000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240 000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192 000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34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225 000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35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прокату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36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экскурсионные туристические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37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315 000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262 500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210 000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38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Организация похорон и предоставление связанных с ними услуг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240 000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216 000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144 000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уличных патрулей, охранников, сторожей и вахтеров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40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Оказание услуг по забою и транспортировке скота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41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Производство кожи и изделий из кожи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42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Сбор и заготовка пищевых лесных ресурсов, </w:t>
            </w:r>
            <w:proofErr w:type="spellStart"/>
            <w:r w:rsidRPr="00AE49BF">
              <w:rPr>
                <w:color w:val="000000" w:themeColor="text1"/>
              </w:rPr>
              <w:t>недревесных</w:t>
            </w:r>
            <w:proofErr w:type="spellEnd"/>
            <w:r w:rsidRPr="00AE49BF">
              <w:rPr>
                <w:color w:val="000000" w:themeColor="text1"/>
              </w:rPr>
              <w:t xml:space="preserve"> лесных ресурсов и лекарственных растений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43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Переработка и консервирование фруктов и овощей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44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Производство молочной продукции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45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Растениеводство, услуги в области </w:t>
            </w:r>
            <w:r w:rsidRPr="00AE49BF">
              <w:rPr>
                <w:color w:val="000000" w:themeColor="text1"/>
              </w:rPr>
              <w:lastRenderedPageBreak/>
              <w:t>растениеводства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lastRenderedPageBreak/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lastRenderedPageBreak/>
              <w:t>46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Производство хлебобулочных и мучных кондитерских изделий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47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Лесоводство и прочая лесохозяйственная деятельность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49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Деятельность по письменному и устному переводу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50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Деятельность по уходу за престарелыми и инвалидами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51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166 500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138 750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111 000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52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Резка, обработка и отделка камня для памятников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225 000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202 500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168 750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135 000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53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AE49BF">
              <w:rPr>
                <w:color w:val="000000" w:themeColor="text1"/>
              </w:rPr>
              <w:t>web</w:t>
            </w:r>
            <w:proofErr w:type="spellEnd"/>
            <w:r w:rsidRPr="00AE49BF">
              <w:rPr>
                <w:color w:val="000000" w:themeColor="text1"/>
              </w:rPr>
              <w:t>-страниц, включая их адаптацию и модификацию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54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Ремонт компьютеров и коммуникационного оборудования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55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56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57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170 000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153 000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102 000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Производство штукатурных работ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170 000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153 000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102 000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59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Работы столярные и плотничные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170 000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153 000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102 000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Работы по устройству покрытий полов и облицовке стен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170 000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153 000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102 000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61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Производство малярных и стекольных работ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170 000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153 000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102 000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62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Производство кровельных работ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170 000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153 000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127 500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102 000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63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Животноводство, услуги в области животноводства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Помол зерна, производство муки и крупы </w:t>
            </w:r>
            <w:r w:rsidRPr="00AE49BF">
              <w:rPr>
                <w:color w:val="000000" w:themeColor="text1"/>
              </w:rPr>
              <w:lastRenderedPageBreak/>
              <w:t>из зерен пшеницы, ржи, овса, кукурузы или прочих хлебных злаков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lastRenderedPageBreak/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lastRenderedPageBreak/>
              <w:t>65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уходу за домашними животными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66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54 000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36 000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67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изготовлению валяной обуви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54 000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36 000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68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69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70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71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Ремонт игрушек и подобных им изделий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72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Ремонт спортивного и туристического оборудования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73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74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по распиловке дров по индивидуальному заказу населения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75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Сборка и ремонт очков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39 000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76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77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Переплетные, брошюровочные, окантовочные, картонажные работы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107 000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96 300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80 250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64 200</w:t>
            </w:r>
          </w:p>
        </w:tc>
      </w:tr>
      <w:tr w:rsidR="00562A71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78</w:t>
            </w:r>
          </w:p>
        </w:tc>
        <w:tc>
          <w:tcPr>
            <w:tcW w:w="4287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Услуги по ремонту сифонов и </w:t>
            </w:r>
            <w:proofErr w:type="spellStart"/>
            <w:r w:rsidRPr="00AE49BF">
              <w:rPr>
                <w:color w:val="000000" w:themeColor="text1"/>
              </w:rPr>
              <w:t>автосифонов</w:t>
            </w:r>
            <w:proofErr w:type="spellEnd"/>
            <w:r w:rsidRPr="00AE49BF">
              <w:rPr>
                <w:color w:val="000000" w:themeColor="text1"/>
              </w:rPr>
              <w:t>, в том числе зарядка газовых баллончиков для сифонов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65 000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58 500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48 750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39 000</w:t>
            </w:r>
          </w:p>
        </w:tc>
      </w:tr>
    </w:tbl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right"/>
        <w:outlineLvl w:val="0"/>
        <w:rPr>
          <w:color w:val="000000" w:themeColor="text1"/>
        </w:rPr>
      </w:pPr>
      <w:r w:rsidRPr="00AE49BF">
        <w:rPr>
          <w:color w:val="000000" w:themeColor="text1"/>
        </w:rPr>
        <w:t>Приложение 2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к Закону Рязанской области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"О патентной системе налогообложения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на территории Рязанской области"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ВИДЫ ПРЕДПРИНИМАТЕЛЬСКОЙ ДЕЯТЕЛЬНОСТИ, В ОТНОШЕНИИ КОТОРЫХ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ПРИМЕНЯЕТСЯ ПАТЕНТНАЯ СИСТЕМА НАЛОГООБЛОЖЕНИЯ, И РАЗМЕРЫ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 xml:space="preserve">ПОТЕНЦИАЛЬНО </w:t>
      </w:r>
      <w:proofErr w:type="gramStart"/>
      <w:r w:rsidRPr="00AE49BF">
        <w:rPr>
          <w:color w:val="000000" w:themeColor="text1"/>
        </w:rPr>
        <w:t>ВОЗМОЖНОГО</w:t>
      </w:r>
      <w:proofErr w:type="gramEnd"/>
      <w:r w:rsidRPr="00AE49BF">
        <w:rPr>
          <w:color w:val="000000" w:themeColor="text1"/>
        </w:rPr>
        <w:t xml:space="preserve"> К ПОЛУЧЕНИЮ ИНДИВИДУАЛЬНЫМ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lastRenderedPageBreak/>
        <w:t>ПРЕДПРИНИМАТЕЛЕМ ГОДОВОГО ДОХОДА, УСТАНАВЛИВАЕМОГО НА ОДИН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ОБЪЕКТ СТАЦИОНАРНОЙ (НЕСТАЦИОНАРНОЙ) ТОРГОВОЙ СЕТИ, ОБЪЕКТ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ОРГАНИЗАЦИИ ОБЩЕСТВЕННОГО ПИТАНИЯ</w:t>
      </w:r>
    </w:p>
    <w:p w:rsidR="00562A71" w:rsidRPr="00AE49BF" w:rsidRDefault="00562A71">
      <w:pPr>
        <w:spacing w:after="1"/>
        <w:rPr>
          <w:color w:val="000000" w:themeColor="text1"/>
        </w:rPr>
      </w:pPr>
    </w:p>
    <w:tbl>
      <w:tblPr>
        <w:tblW w:w="990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06"/>
      </w:tblGrid>
      <w:tr w:rsidR="00AE49BF" w:rsidRPr="00AE49BF">
        <w:trPr>
          <w:jc w:val="center"/>
        </w:trPr>
        <w:tc>
          <w:tcPr>
            <w:tcW w:w="984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Список изменяющих документов</w:t>
            </w:r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(в ред. </w:t>
            </w:r>
            <w:hyperlink r:id="rId29" w:history="1">
              <w:r w:rsidRPr="00AE49BF">
                <w:rPr>
                  <w:color w:val="000000" w:themeColor="text1"/>
                </w:rPr>
                <w:t>Закона</w:t>
              </w:r>
            </w:hyperlink>
            <w:r w:rsidRPr="00AE49BF">
              <w:rPr>
                <w:color w:val="000000" w:themeColor="text1"/>
              </w:rPr>
              <w:t xml:space="preserve"> Рязанской области от 17.12.2020 N 86-ОЗ)</w:t>
            </w:r>
          </w:p>
        </w:tc>
      </w:tr>
    </w:tbl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65"/>
        <w:gridCol w:w="1077"/>
        <w:gridCol w:w="1077"/>
        <w:gridCol w:w="1020"/>
        <w:gridCol w:w="1020"/>
      </w:tblGrid>
      <w:tr w:rsidR="00AE49BF" w:rsidRPr="00AE49BF">
        <w:tc>
          <w:tcPr>
            <w:tcW w:w="510" w:type="dxa"/>
            <w:vMerge w:val="restart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NN </w:t>
            </w:r>
            <w:proofErr w:type="spellStart"/>
            <w:r w:rsidRPr="00AE49BF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4365" w:type="dxa"/>
            <w:vMerge w:val="restart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Наименование вида предпринимательской деятельности</w:t>
            </w:r>
          </w:p>
        </w:tc>
        <w:tc>
          <w:tcPr>
            <w:tcW w:w="4194" w:type="dxa"/>
            <w:gridSpan w:val="4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AE49BF" w:rsidRPr="00AE49BF">
        <w:tc>
          <w:tcPr>
            <w:tcW w:w="510" w:type="dxa"/>
            <w:vMerge/>
          </w:tcPr>
          <w:p w:rsidR="00562A71" w:rsidRPr="00AE49BF" w:rsidRDefault="00562A71">
            <w:pPr>
              <w:rPr>
                <w:color w:val="000000" w:themeColor="text1"/>
              </w:rPr>
            </w:pPr>
          </w:p>
        </w:tc>
        <w:tc>
          <w:tcPr>
            <w:tcW w:w="4365" w:type="dxa"/>
            <w:vMerge/>
          </w:tcPr>
          <w:p w:rsidR="00562A71" w:rsidRPr="00AE49BF" w:rsidRDefault="00562A71">
            <w:pPr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1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2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3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4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</w:t>
            </w:r>
          </w:p>
        </w:tc>
        <w:tc>
          <w:tcPr>
            <w:tcW w:w="4365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270 000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243 000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202 500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162 000</w:t>
            </w:r>
          </w:p>
        </w:tc>
      </w:tr>
      <w:tr w:rsidR="00AE49BF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</w:t>
            </w:r>
          </w:p>
        </w:tc>
        <w:tc>
          <w:tcPr>
            <w:tcW w:w="4365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70 000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63 000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52 500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42 000</w:t>
            </w:r>
          </w:p>
        </w:tc>
      </w:tr>
      <w:tr w:rsidR="00562A71" w:rsidRPr="00AE49BF">
        <w:tc>
          <w:tcPr>
            <w:tcW w:w="51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</w:t>
            </w:r>
          </w:p>
        </w:tc>
        <w:tc>
          <w:tcPr>
            <w:tcW w:w="4365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4194" w:type="dxa"/>
            <w:gridSpan w:val="4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270 000</w:t>
            </w:r>
          </w:p>
        </w:tc>
      </w:tr>
    </w:tbl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right"/>
        <w:outlineLvl w:val="0"/>
        <w:rPr>
          <w:color w:val="000000" w:themeColor="text1"/>
        </w:rPr>
      </w:pPr>
      <w:r w:rsidRPr="00AE49BF">
        <w:rPr>
          <w:color w:val="000000" w:themeColor="text1"/>
        </w:rPr>
        <w:t>Приложение 3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к Закону Рязанской области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"О патентной системе налогообложения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на территории Рязанской области"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ВИДЫ ПРЕДПРИНИМАТЕЛЬСКОЙ ДЕЯТЕЛЬНОСТИ, В ОТНОШЕНИИ КОТОРЫХ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ПРИМЕНЯЕТСЯ ПАТЕНТНАЯ СИСТЕМА НАЛОГООБЛОЖЕНИЯ, И РАЗМЕРЫ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 xml:space="preserve">ПОТЕНЦИАЛЬНО </w:t>
      </w:r>
      <w:proofErr w:type="gramStart"/>
      <w:r w:rsidRPr="00AE49BF">
        <w:rPr>
          <w:color w:val="000000" w:themeColor="text1"/>
        </w:rPr>
        <w:t>ВОЗМОЖНОГО</w:t>
      </w:r>
      <w:proofErr w:type="gramEnd"/>
      <w:r w:rsidRPr="00AE49BF">
        <w:rPr>
          <w:color w:val="000000" w:themeColor="text1"/>
        </w:rPr>
        <w:t xml:space="preserve"> К ПОЛУЧЕНИЮ ИНДИВИДУАЛЬНЫМ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ПРЕДПРИНИМАТЕЛЕМ ГОДОВОГО ДОХОДА, УСТАНАВЛИВАЕМОГО НА 1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КВАДРАТНЫЙ МЕТР ПЛОЩАДИ ТОРГОВОГО ЗАЛА ОБЪЕКТА СТАЦИОНАРНОЙ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ТОРГОВОЙ СЕТИ, ЗАЛА ОБСЛУЖИВАНИЯ ПОСЕТИТЕЛЕЙ ОБЪЕКТА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 xml:space="preserve">ОРГАНИЗАЦИИ ОБЩЕСТВЕННОГО ПИТАНИЯ, СТОЯНКИ ДЛЯ </w:t>
      </w:r>
      <w:proofErr w:type="gramStart"/>
      <w:r w:rsidRPr="00AE49BF">
        <w:rPr>
          <w:color w:val="000000" w:themeColor="text1"/>
        </w:rPr>
        <w:t>ТРАНСПОРТНЫХ</w:t>
      </w:r>
      <w:proofErr w:type="gramEnd"/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СРЕДСТВ, А ТАКЖЕ СДАВАЕМОГО В АРЕНДУ (НАЕМ) СОБСТВЕННОГО ИЛИ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АРЕНДОВАННОГО ЖИЛОГО ПОМЕЩЕНИЯ И (ИЛИ) НЕЖИЛОГО ПОМЕЩЕНИЯ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(ВКЛЮЧАЯ ВЫСТАВОЧНЫЕ ЗАЛЫ, СКЛАДСКИЕ ПОМЕЩЕНИЯ), ЗЕМЕЛЬНОГО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УЧАСТКА</w:t>
      </w:r>
    </w:p>
    <w:p w:rsidR="00562A71" w:rsidRPr="00AE49BF" w:rsidRDefault="00562A71">
      <w:pPr>
        <w:spacing w:after="1"/>
        <w:rPr>
          <w:color w:val="000000" w:themeColor="text1"/>
        </w:rPr>
      </w:pPr>
    </w:p>
    <w:tbl>
      <w:tblPr>
        <w:tblW w:w="990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06"/>
      </w:tblGrid>
      <w:tr w:rsidR="00AE49BF" w:rsidRPr="00AE49BF">
        <w:trPr>
          <w:jc w:val="center"/>
        </w:trPr>
        <w:tc>
          <w:tcPr>
            <w:tcW w:w="984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Список изменяющих документов</w:t>
            </w:r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AE49BF">
              <w:rPr>
                <w:color w:val="000000" w:themeColor="text1"/>
              </w:rPr>
              <w:t xml:space="preserve">(в ред. Законов Рязанской области от 17.12.2020 </w:t>
            </w:r>
            <w:hyperlink r:id="rId30" w:history="1">
              <w:r w:rsidRPr="00AE49BF">
                <w:rPr>
                  <w:color w:val="000000" w:themeColor="text1"/>
                </w:rPr>
                <w:t>N 86-ОЗ</w:t>
              </w:r>
            </w:hyperlink>
            <w:r w:rsidRPr="00AE49BF">
              <w:rPr>
                <w:color w:val="000000" w:themeColor="text1"/>
              </w:rPr>
              <w:t>,</w:t>
            </w:r>
            <w:proofErr w:type="gramEnd"/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lastRenderedPageBreak/>
              <w:t xml:space="preserve">от 28.05.2021 </w:t>
            </w:r>
            <w:hyperlink r:id="rId31" w:history="1">
              <w:r w:rsidRPr="00AE49BF">
                <w:rPr>
                  <w:color w:val="000000" w:themeColor="text1"/>
                </w:rPr>
                <w:t>N 28-ОЗ</w:t>
              </w:r>
            </w:hyperlink>
            <w:r w:rsidRPr="00AE49BF">
              <w:rPr>
                <w:color w:val="000000" w:themeColor="text1"/>
              </w:rPr>
              <w:t>)</w:t>
            </w:r>
          </w:p>
        </w:tc>
      </w:tr>
    </w:tbl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1020"/>
        <w:gridCol w:w="1077"/>
        <w:gridCol w:w="964"/>
        <w:gridCol w:w="1020"/>
      </w:tblGrid>
      <w:tr w:rsidR="00AE49BF" w:rsidRPr="00AE49BF">
        <w:tc>
          <w:tcPr>
            <w:tcW w:w="567" w:type="dxa"/>
            <w:vMerge w:val="restart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NN </w:t>
            </w:r>
            <w:proofErr w:type="spellStart"/>
            <w:r w:rsidRPr="00AE49BF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4422" w:type="dxa"/>
            <w:vMerge w:val="restart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Наименование вида предпринимательской деятельности</w:t>
            </w:r>
          </w:p>
        </w:tc>
        <w:tc>
          <w:tcPr>
            <w:tcW w:w="4081" w:type="dxa"/>
            <w:gridSpan w:val="4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AE49BF" w:rsidRPr="00AE49BF">
        <w:tc>
          <w:tcPr>
            <w:tcW w:w="567" w:type="dxa"/>
            <w:vMerge/>
          </w:tcPr>
          <w:p w:rsidR="00562A71" w:rsidRPr="00AE49BF" w:rsidRDefault="00562A71">
            <w:pPr>
              <w:rPr>
                <w:color w:val="000000" w:themeColor="text1"/>
              </w:rPr>
            </w:pPr>
          </w:p>
        </w:tc>
        <w:tc>
          <w:tcPr>
            <w:tcW w:w="4422" w:type="dxa"/>
            <w:vMerge/>
          </w:tcPr>
          <w:p w:rsidR="00562A71" w:rsidRPr="00AE49BF" w:rsidRDefault="00562A71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1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2</w:t>
            </w:r>
          </w:p>
        </w:tc>
        <w:tc>
          <w:tcPr>
            <w:tcW w:w="96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3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группа 4</w:t>
            </w:r>
          </w:p>
        </w:tc>
      </w:tr>
      <w:tr w:rsidR="00AE49BF" w:rsidRPr="00AE49BF">
        <w:tc>
          <w:tcPr>
            <w:tcW w:w="56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</w:t>
            </w:r>
          </w:p>
        </w:tc>
        <w:tc>
          <w:tcPr>
            <w:tcW w:w="4422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18 600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16 740</w:t>
            </w:r>
          </w:p>
        </w:tc>
        <w:tc>
          <w:tcPr>
            <w:tcW w:w="96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13 950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11 160</w:t>
            </w:r>
          </w:p>
        </w:tc>
      </w:tr>
      <w:tr w:rsidR="00AE49BF" w:rsidRPr="00AE49BF">
        <w:tc>
          <w:tcPr>
            <w:tcW w:w="56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</w:t>
            </w:r>
          </w:p>
        </w:tc>
        <w:tc>
          <w:tcPr>
            <w:tcW w:w="4422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Услуги общественного питания, оказываемые через объекты организации общественного питания, имеющие зал обслуживания посетителей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7 000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6 300</w:t>
            </w:r>
          </w:p>
        </w:tc>
        <w:tc>
          <w:tcPr>
            <w:tcW w:w="96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5 250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4 200</w:t>
            </w:r>
          </w:p>
        </w:tc>
      </w:tr>
      <w:tr w:rsidR="00AE49BF" w:rsidRPr="00AE49BF">
        <w:tc>
          <w:tcPr>
            <w:tcW w:w="56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</w:t>
            </w:r>
          </w:p>
        </w:tc>
        <w:tc>
          <w:tcPr>
            <w:tcW w:w="4422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Деятельность стоянок для транспортных средств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1 500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1 350</w:t>
            </w:r>
          </w:p>
        </w:tc>
        <w:tc>
          <w:tcPr>
            <w:tcW w:w="96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1 125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900</w:t>
            </w:r>
          </w:p>
        </w:tc>
      </w:tr>
      <w:tr w:rsidR="00AE49BF" w:rsidRPr="00AE49BF">
        <w:tc>
          <w:tcPr>
            <w:tcW w:w="56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</w:t>
            </w:r>
          </w:p>
        </w:tc>
        <w:tc>
          <w:tcPr>
            <w:tcW w:w="4422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1 800</w:t>
            </w:r>
          </w:p>
        </w:tc>
        <w:tc>
          <w:tcPr>
            <w:tcW w:w="96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1 500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1 200</w:t>
            </w:r>
          </w:p>
        </w:tc>
      </w:tr>
      <w:tr w:rsidR="00562A71" w:rsidRPr="00AE49BF">
        <w:tc>
          <w:tcPr>
            <w:tcW w:w="56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</w:t>
            </w:r>
          </w:p>
        </w:tc>
        <w:tc>
          <w:tcPr>
            <w:tcW w:w="4422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6 000</w:t>
            </w:r>
          </w:p>
        </w:tc>
        <w:tc>
          <w:tcPr>
            <w:tcW w:w="1077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5 400</w:t>
            </w:r>
          </w:p>
        </w:tc>
        <w:tc>
          <w:tcPr>
            <w:tcW w:w="96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4 500</w:t>
            </w:r>
          </w:p>
        </w:tc>
        <w:tc>
          <w:tcPr>
            <w:tcW w:w="1020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3 600</w:t>
            </w:r>
          </w:p>
        </w:tc>
      </w:tr>
    </w:tbl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right"/>
        <w:outlineLvl w:val="0"/>
        <w:rPr>
          <w:color w:val="000000" w:themeColor="text1"/>
        </w:rPr>
      </w:pPr>
      <w:r w:rsidRPr="00AE49BF">
        <w:rPr>
          <w:color w:val="000000" w:themeColor="text1"/>
        </w:rPr>
        <w:t>Приложение 4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к Закону Рязанской области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"О патентной системе налогообложения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на территории Рязанской области"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bookmarkStart w:id="2" w:name="P678"/>
      <w:bookmarkEnd w:id="2"/>
      <w:r w:rsidRPr="00AE49BF">
        <w:rPr>
          <w:color w:val="000000" w:themeColor="text1"/>
        </w:rPr>
        <w:t>ВИДЫ ПРЕДПРИНИМАТЕЛЬСКОЙ ДЕЯТЕЛЬНОСТИ, В ОТНОШЕНИИ КОТОРЫХ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ПРИМЕНЯЕТСЯ ПАТЕНТНАЯ СИСТЕМА НАЛОГООБЛОЖЕНИЯ, И РАЗМЕРЫ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 xml:space="preserve">ПОТЕНЦИАЛЬНО </w:t>
      </w:r>
      <w:proofErr w:type="gramStart"/>
      <w:r w:rsidRPr="00AE49BF">
        <w:rPr>
          <w:color w:val="000000" w:themeColor="text1"/>
        </w:rPr>
        <w:t>ВОЗМОЖНОГО</w:t>
      </w:r>
      <w:proofErr w:type="gramEnd"/>
      <w:r w:rsidRPr="00AE49BF">
        <w:rPr>
          <w:color w:val="000000" w:themeColor="text1"/>
        </w:rPr>
        <w:t xml:space="preserve"> К ПОЛУЧЕНИЮ ИНДИВИДУАЛЬНЫМ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ПРЕДПРИНИМАТЕЛЕМ ГОДОВОГО ДОХОДА, УСТАНАВЛИВАЕМОГО НА ОДНУ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ЕДИНИЦУ СУДОВ ВОДНОГО ТРАНСПОРТА, НА 1 ТОННУ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ГРУЗОПОДЪЕМНОСТИ ТРАНСПОРТНЫХ СРЕДСТВ, НА ОДНО ПАССАЖИРСКОЕ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МЕСТО</w:t>
      </w:r>
    </w:p>
    <w:p w:rsidR="00562A71" w:rsidRPr="00AE49BF" w:rsidRDefault="00562A71">
      <w:pPr>
        <w:spacing w:after="1"/>
        <w:rPr>
          <w:color w:val="000000" w:themeColor="text1"/>
        </w:rPr>
      </w:pPr>
    </w:p>
    <w:tbl>
      <w:tblPr>
        <w:tblW w:w="990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06"/>
      </w:tblGrid>
      <w:tr w:rsidR="00AE49BF" w:rsidRPr="00AE49BF">
        <w:trPr>
          <w:jc w:val="center"/>
        </w:trPr>
        <w:tc>
          <w:tcPr>
            <w:tcW w:w="984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Список изменяющих документов</w:t>
            </w:r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AE49BF">
              <w:rPr>
                <w:color w:val="000000" w:themeColor="text1"/>
              </w:rPr>
              <w:t xml:space="preserve">(в ред. Законов Рязанской области от 27.11.2020 </w:t>
            </w:r>
            <w:hyperlink r:id="rId32" w:history="1">
              <w:r w:rsidRPr="00AE49BF">
                <w:rPr>
                  <w:color w:val="000000" w:themeColor="text1"/>
                </w:rPr>
                <w:t>N 80-ОЗ</w:t>
              </w:r>
            </w:hyperlink>
            <w:r w:rsidRPr="00AE49BF">
              <w:rPr>
                <w:color w:val="000000" w:themeColor="text1"/>
              </w:rPr>
              <w:t>,</w:t>
            </w:r>
            <w:proofErr w:type="gramEnd"/>
          </w:p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от 17.12.2020 </w:t>
            </w:r>
            <w:hyperlink r:id="rId33" w:history="1">
              <w:r w:rsidRPr="00AE49BF">
                <w:rPr>
                  <w:color w:val="000000" w:themeColor="text1"/>
                </w:rPr>
                <w:t>N 86-ОЗ</w:t>
              </w:r>
            </w:hyperlink>
            <w:r w:rsidRPr="00AE49BF">
              <w:rPr>
                <w:color w:val="000000" w:themeColor="text1"/>
              </w:rPr>
              <w:t>)</w:t>
            </w:r>
          </w:p>
        </w:tc>
      </w:tr>
    </w:tbl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9"/>
        <w:gridCol w:w="2438"/>
      </w:tblGrid>
      <w:tr w:rsidR="00AE49BF" w:rsidRPr="00AE49BF">
        <w:tc>
          <w:tcPr>
            <w:tcW w:w="62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NN </w:t>
            </w:r>
            <w:proofErr w:type="spellStart"/>
            <w:r w:rsidRPr="00AE49BF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5959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Наименование вида предпринимательской деятельности</w:t>
            </w:r>
          </w:p>
        </w:tc>
        <w:tc>
          <w:tcPr>
            <w:tcW w:w="2438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 xml:space="preserve">Размер потенциально возможного к получению индивидуальным предпринимателем годового дохода </w:t>
            </w:r>
            <w:r w:rsidRPr="00AE49BF">
              <w:rPr>
                <w:color w:val="000000" w:themeColor="text1"/>
              </w:rPr>
              <w:lastRenderedPageBreak/>
              <w:t>(рублей)</w:t>
            </w:r>
          </w:p>
        </w:tc>
      </w:tr>
      <w:tr w:rsidR="00AE49BF" w:rsidRPr="00AE49BF">
        <w:tc>
          <w:tcPr>
            <w:tcW w:w="62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5959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Оказание автотранспортных услуг по перевозке грузов автомобильным транспортом, на 1 тонну грузоподъемности</w:t>
            </w:r>
          </w:p>
        </w:tc>
        <w:tc>
          <w:tcPr>
            <w:tcW w:w="2438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50 000</w:t>
            </w:r>
          </w:p>
        </w:tc>
      </w:tr>
      <w:tr w:rsidR="00AE49BF" w:rsidRPr="00AE49BF">
        <w:tc>
          <w:tcPr>
            <w:tcW w:w="62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</w:t>
            </w:r>
          </w:p>
        </w:tc>
        <w:tc>
          <w:tcPr>
            <w:tcW w:w="5959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Оказание автотранспортных услуг по перевозке пассажиров автомобильным транспортом, на одно пассажирское место</w:t>
            </w:r>
          </w:p>
        </w:tc>
        <w:tc>
          <w:tcPr>
            <w:tcW w:w="2438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11 000</w:t>
            </w:r>
          </w:p>
        </w:tc>
      </w:tr>
      <w:tr w:rsidR="00AE49BF" w:rsidRPr="00AE49BF">
        <w:tc>
          <w:tcPr>
            <w:tcW w:w="62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3</w:t>
            </w:r>
          </w:p>
        </w:tc>
        <w:tc>
          <w:tcPr>
            <w:tcW w:w="5959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Оказание услуг по перевозке пассажиров водным транспортом, на одну единицу судов водного транспорта</w:t>
            </w:r>
          </w:p>
        </w:tc>
        <w:tc>
          <w:tcPr>
            <w:tcW w:w="2438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200 000</w:t>
            </w:r>
          </w:p>
        </w:tc>
      </w:tr>
      <w:tr w:rsidR="00562A71" w:rsidRPr="00AE49BF">
        <w:tc>
          <w:tcPr>
            <w:tcW w:w="624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</w:t>
            </w:r>
          </w:p>
        </w:tc>
        <w:tc>
          <w:tcPr>
            <w:tcW w:w="5959" w:type="dxa"/>
          </w:tcPr>
          <w:p w:rsidR="00562A71" w:rsidRPr="00AE49BF" w:rsidRDefault="00562A71">
            <w:pPr>
              <w:pStyle w:val="ConsPlusNormal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Оказание услуг по перевозке грузов водным транспортом, на одну единицу судов водного транспорта</w:t>
            </w:r>
          </w:p>
        </w:tc>
        <w:tc>
          <w:tcPr>
            <w:tcW w:w="2438" w:type="dxa"/>
          </w:tcPr>
          <w:p w:rsidR="00562A71" w:rsidRPr="00AE49BF" w:rsidRDefault="00562A71">
            <w:pPr>
              <w:pStyle w:val="ConsPlusNormal"/>
              <w:jc w:val="center"/>
              <w:rPr>
                <w:color w:val="000000" w:themeColor="text1"/>
              </w:rPr>
            </w:pPr>
            <w:r w:rsidRPr="00AE49BF">
              <w:rPr>
                <w:color w:val="000000" w:themeColor="text1"/>
              </w:rPr>
              <w:t>400 000</w:t>
            </w:r>
          </w:p>
        </w:tc>
      </w:tr>
    </w:tbl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right"/>
        <w:outlineLvl w:val="0"/>
        <w:rPr>
          <w:color w:val="000000" w:themeColor="text1"/>
        </w:rPr>
      </w:pPr>
      <w:r w:rsidRPr="00AE49BF">
        <w:rPr>
          <w:color w:val="000000" w:themeColor="text1"/>
        </w:rPr>
        <w:t>Приложение 5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к Закону Рязанской области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"О патентной системе налогообложения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на территории Рязанской области"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РАЗМЕР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 xml:space="preserve">ПОТЕНЦИАЛЬНО </w:t>
      </w:r>
      <w:proofErr w:type="gramStart"/>
      <w:r w:rsidRPr="00AE49BF">
        <w:rPr>
          <w:color w:val="000000" w:themeColor="text1"/>
        </w:rPr>
        <w:t>ВОЗМОЖНОГО</w:t>
      </w:r>
      <w:proofErr w:type="gramEnd"/>
      <w:r w:rsidRPr="00AE49BF">
        <w:rPr>
          <w:color w:val="000000" w:themeColor="text1"/>
        </w:rPr>
        <w:t xml:space="preserve"> К ПОЛУЧЕНИЮ ИНДИВИДУАЛЬНЫМ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ПРЕДПРИНИМАТЕЛЕМ ГОДОВОГО ДОХОДА ПО ВИДАМ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proofErr w:type="gramStart"/>
      <w:r w:rsidRPr="00AE49BF">
        <w:rPr>
          <w:color w:val="000000" w:themeColor="text1"/>
        </w:rPr>
        <w:t>ПРЕДПРИНИМАТЕЛЬСКОЙ ДЕЯТЕЛЬНОСТИ, СВЯЗАННЫМ С ОКАЗАНИЕМ</w:t>
      </w:r>
      <w:proofErr w:type="gramEnd"/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 xml:space="preserve">УСЛУГ ПО ПЕРЕВОЗКЕ АВТОМОБИЛЬНЫМ ТРАНСПОРТОМ, </w:t>
      </w:r>
      <w:proofErr w:type="gramStart"/>
      <w:r w:rsidRPr="00AE49BF">
        <w:rPr>
          <w:color w:val="000000" w:themeColor="text1"/>
        </w:rPr>
        <w:t>В</w:t>
      </w:r>
      <w:proofErr w:type="gramEnd"/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ЗАВИСИМОСТИ ОТ КОЛИЧЕСТВА ТРАНСПОРТНЫХ СРЕДСТВ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Утратило силу с 1 января 2020 года. - </w:t>
      </w:r>
      <w:hyperlink r:id="rId34" w:history="1">
        <w:r w:rsidRPr="00AE49BF">
          <w:rPr>
            <w:color w:val="000000" w:themeColor="text1"/>
          </w:rPr>
          <w:t>Закон</w:t>
        </w:r>
      </w:hyperlink>
      <w:r w:rsidRPr="00AE49BF">
        <w:rPr>
          <w:color w:val="000000" w:themeColor="text1"/>
        </w:rPr>
        <w:t xml:space="preserve"> Рязанской области от 28.11.2019 N 64-ОЗ.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right"/>
        <w:outlineLvl w:val="0"/>
        <w:rPr>
          <w:color w:val="000000" w:themeColor="text1"/>
        </w:rPr>
      </w:pPr>
      <w:r w:rsidRPr="00AE49BF">
        <w:rPr>
          <w:color w:val="000000" w:themeColor="text1"/>
        </w:rPr>
        <w:t>Приложение 6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к Закону Рязанской области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"О патентной системе налогообложения</w:t>
      </w:r>
    </w:p>
    <w:p w:rsidR="00562A71" w:rsidRPr="00AE49BF" w:rsidRDefault="00562A71">
      <w:pPr>
        <w:pStyle w:val="ConsPlusNormal"/>
        <w:jc w:val="right"/>
        <w:rPr>
          <w:color w:val="000000" w:themeColor="text1"/>
        </w:rPr>
      </w:pPr>
      <w:r w:rsidRPr="00AE49BF">
        <w:rPr>
          <w:color w:val="000000" w:themeColor="text1"/>
        </w:rPr>
        <w:t>на территории Рязанской области"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РАЗМЕР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 xml:space="preserve">ПОТЕНЦИАЛЬНО </w:t>
      </w:r>
      <w:proofErr w:type="gramStart"/>
      <w:r w:rsidRPr="00AE49BF">
        <w:rPr>
          <w:color w:val="000000" w:themeColor="text1"/>
        </w:rPr>
        <w:t>ВОЗМОЖНОГО</w:t>
      </w:r>
      <w:proofErr w:type="gramEnd"/>
      <w:r w:rsidRPr="00AE49BF">
        <w:rPr>
          <w:color w:val="000000" w:themeColor="text1"/>
        </w:rPr>
        <w:t xml:space="preserve"> К ПОЛУЧЕНИЮ ИНДИВИДУАЛЬНЫМ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ПРЕДПРИНИМАТЕЛЕМ ГОДОВОГО ДОХОДА ПО ВИДУ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ПРЕДПРИНИМАТЕЛЬСКОЙ ДЕЯТЕЛЬНОСТИ В СФЕРЕ РОЗНИЧНОЙ</w:t>
      </w:r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proofErr w:type="gramStart"/>
      <w:r w:rsidRPr="00AE49BF">
        <w:rPr>
          <w:color w:val="000000" w:themeColor="text1"/>
        </w:rPr>
        <w:t>ТОРГОВЛИ (В ЧАСТИ, КАСАЮЩЕЙСЯ РАЗВОЗНОЙ И РАЗНОСНОЙ</w:t>
      </w:r>
      <w:proofErr w:type="gramEnd"/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proofErr w:type="gramStart"/>
      <w:r w:rsidRPr="00AE49BF">
        <w:rPr>
          <w:color w:val="000000" w:themeColor="text1"/>
        </w:rPr>
        <w:t>РОЗНИЧНОЙ ТОРГОВЛИ) В ЗАВИСИМОСТИ ОТ КОЛИЧЕСТВА</w:t>
      </w:r>
      <w:proofErr w:type="gramEnd"/>
    </w:p>
    <w:p w:rsidR="00562A71" w:rsidRPr="00AE49BF" w:rsidRDefault="00562A71">
      <w:pPr>
        <w:pStyle w:val="ConsPlusTitle"/>
        <w:jc w:val="center"/>
        <w:rPr>
          <w:color w:val="000000" w:themeColor="text1"/>
        </w:rPr>
      </w:pPr>
      <w:r w:rsidRPr="00AE49BF">
        <w:rPr>
          <w:color w:val="000000" w:themeColor="text1"/>
        </w:rPr>
        <w:t>ОБОСОБЛЕННЫХ ОБЪЕКТОВ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ind w:firstLine="540"/>
        <w:jc w:val="both"/>
        <w:rPr>
          <w:color w:val="000000" w:themeColor="text1"/>
        </w:rPr>
      </w:pPr>
      <w:r w:rsidRPr="00AE49BF">
        <w:rPr>
          <w:color w:val="000000" w:themeColor="text1"/>
        </w:rPr>
        <w:t xml:space="preserve">Утратило силу с 1 января 2020 года. - </w:t>
      </w:r>
      <w:hyperlink r:id="rId35" w:history="1">
        <w:r w:rsidRPr="00AE49BF">
          <w:rPr>
            <w:color w:val="000000" w:themeColor="text1"/>
          </w:rPr>
          <w:t>Закон</w:t>
        </w:r>
      </w:hyperlink>
      <w:r w:rsidRPr="00AE49BF">
        <w:rPr>
          <w:color w:val="000000" w:themeColor="text1"/>
        </w:rPr>
        <w:t xml:space="preserve"> Рязанской области от 28.11.2019 N 64-ОЗ.</w:t>
      </w: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562A71" w:rsidRPr="00AE49BF" w:rsidRDefault="00562A71">
      <w:pPr>
        <w:pStyle w:val="ConsPlusNormal"/>
        <w:jc w:val="both"/>
        <w:rPr>
          <w:color w:val="000000" w:themeColor="text1"/>
        </w:rPr>
      </w:pPr>
    </w:p>
    <w:p w:rsidR="009F2110" w:rsidRPr="00AE49BF" w:rsidRDefault="009F2110">
      <w:pPr>
        <w:rPr>
          <w:color w:val="000000" w:themeColor="text1"/>
          <w:lang w:val="en-US"/>
        </w:rPr>
      </w:pPr>
    </w:p>
    <w:sectPr w:rsidR="009F2110" w:rsidRPr="00AE49BF" w:rsidSect="00235BB0">
      <w:pgSz w:w="11906" w:h="16838" w:code="9"/>
      <w:pgMar w:top="510" w:right="866" w:bottom="51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71"/>
    <w:rsid w:val="001062A0"/>
    <w:rsid w:val="003E0563"/>
    <w:rsid w:val="00562A71"/>
    <w:rsid w:val="009F2110"/>
    <w:rsid w:val="00AE49BF"/>
    <w:rsid w:val="00F2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2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2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2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2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2A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2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2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2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2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2A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61F3270ED2DD001371E166A7FFA7CE8776E3EE7598FBD0CF2C37F9B97BDC740D6E50CA7C8080E9F7FB18E042B7612326BE46D13019191A163907Bl2N6N" TargetMode="External"/><Relationship Id="rId13" Type="http://schemas.openxmlformats.org/officeDocument/2006/relationships/hyperlink" Target="consultantplus://offline/ref=32E61F3270ED2DD001371E166A7FFA7CE8776E3EE55286B40DF1C37F9B97BDC740D6E50CA7C8080E9F7FB18E042B7612326BE46D13019191A163907Bl2N6N" TargetMode="External"/><Relationship Id="rId18" Type="http://schemas.openxmlformats.org/officeDocument/2006/relationships/hyperlink" Target="consultantplus://offline/ref=32E61F3270ED2DD001371E166A7FFA7CE8776E3EE45982B408F3C37F9B97BDC740D6E50CA7C8080E9F7FB18E0B2B7612326BE46D13019191A163907Bl2N6N" TargetMode="External"/><Relationship Id="rId26" Type="http://schemas.openxmlformats.org/officeDocument/2006/relationships/hyperlink" Target="consultantplus://offline/ref=32E61F3270ED2DD001371E166A7FFA7CE8776E3EE25885B50FFC9E7593CEB1C547D9BA09A0D9080F9B61B1881D222241l7N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E61F3270ED2DD00137001B7C13A476E8743234E4588CE254A3C528C4C7BB920096E35FE38D0504CB2EF5DB0E20265D7638F76F171Dl9N0N" TargetMode="External"/><Relationship Id="rId34" Type="http://schemas.openxmlformats.org/officeDocument/2006/relationships/hyperlink" Target="consultantplus://offline/ref=32E61F3270ED2DD001371E166A7FFA7CE8776E3EE45982B408F3C37F9B97BDC740D6E50CA7C8080E9F7FB48F012B7612326BE46D13019191A163907Bl2N6N" TargetMode="External"/><Relationship Id="rId7" Type="http://schemas.openxmlformats.org/officeDocument/2006/relationships/hyperlink" Target="consultantplus://offline/ref=32E61F3270ED2DD001371E166A7FFA7CE8776E3EE75785B501F1C37F9B97BDC740D6E50CA7C8080E9F7FB18E042B7612326BE46D13019191A163907Bl2N6N" TargetMode="External"/><Relationship Id="rId12" Type="http://schemas.openxmlformats.org/officeDocument/2006/relationships/hyperlink" Target="consultantplus://offline/ref=32E61F3270ED2DD001371E166A7FFA7CE8776E3EE5518EB009F4C37F9B97BDC740D6E50CA7C8080E9F7FB18E042B7612326BE46D13019191A163907Bl2N6N" TargetMode="External"/><Relationship Id="rId17" Type="http://schemas.openxmlformats.org/officeDocument/2006/relationships/hyperlink" Target="consultantplus://offline/ref=32E61F3270ED2DD00137001B7C13A476E8743234E4588CE254A3C528C4C7BB920096E35FE2850204CB2EF5DB0E20265D7638F76F171Dl9N0N" TargetMode="External"/><Relationship Id="rId25" Type="http://schemas.openxmlformats.org/officeDocument/2006/relationships/hyperlink" Target="consultantplus://offline/ref=32E61F3270ED2DD001371E166A7FFA7CE8776E3EE55286B40DF1C37F9B97BDC740D6E50CA7C8080E9F7FB18F072B7612326BE46D13019191A163907Bl2N6N" TargetMode="External"/><Relationship Id="rId33" Type="http://schemas.openxmlformats.org/officeDocument/2006/relationships/hyperlink" Target="consultantplus://offline/ref=32E61F3270ED2DD001371E166A7FFA7CE8776E3EE55286B40DF1C37F9B97BDC740D6E50CA7C8080E9F7FB48B052B7612326BE46D13019191A163907Bl2N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E61F3270ED2DD00137001B7C13A476E8743234E4588CE254A3C528C4C7BB920096E35FE2850204CB2EF5DB0E20265D7638F76F171Dl9N0N" TargetMode="External"/><Relationship Id="rId20" Type="http://schemas.openxmlformats.org/officeDocument/2006/relationships/hyperlink" Target="consultantplus://offline/ref=32E61F3270ED2DD00137001B7C13A476E8743234E4588CE254A3C528C4C7BB920096E35FE38C0C04CB2EF5DB0E20265D7638F76F171Dl9N0N" TargetMode="External"/><Relationship Id="rId29" Type="http://schemas.openxmlformats.org/officeDocument/2006/relationships/hyperlink" Target="consultantplus://offline/ref=32E61F3270ED2DD001371E166A7FFA7CE8776E3EE55286B40DF1C37F9B97BDC740D6E50CA7C8080E9F7FB587072B7612326BE46D13019191A163907Bl2N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61F3270ED2DD001371E166A7FFA7CE8776E3EE75484B30AF1C37F9B97BDC740D6E50CA7C8080E9F7FB18E042B7612326BE46D13019191A163907Bl2N6N" TargetMode="External"/><Relationship Id="rId11" Type="http://schemas.openxmlformats.org/officeDocument/2006/relationships/hyperlink" Target="consultantplus://offline/ref=32E61F3270ED2DD001371E166A7FFA7CE8776E3EE45982B408F3C37F9B97BDC740D6E50CA7C8080E9F7FB18E042B7612326BE46D13019191A163907Bl2N6N" TargetMode="External"/><Relationship Id="rId24" Type="http://schemas.openxmlformats.org/officeDocument/2006/relationships/hyperlink" Target="consultantplus://offline/ref=32E61F3270ED2DD00137001B7C13A476E8743234E4588CE254A3C528C4C7BB920096E35FE3880004CB2EF5DB0E20265D7638F76F171Dl9N0N" TargetMode="External"/><Relationship Id="rId32" Type="http://schemas.openxmlformats.org/officeDocument/2006/relationships/hyperlink" Target="consultantplus://offline/ref=32E61F3270ED2DD001371E166A7FFA7CE8776E3EE5518EB009F4C37F9B97BDC740D6E50CA7C8080E9F7FB18C022B7612326BE46D13019191A163907Bl2N6N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2E61F3270ED2DD001371E166A7FFA7CE8776E3EE75184BD0CF7C37F9B97BDC740D6E50CA7C8080E9F7FB18E062B7612326BE46D13019191A163907Bl2N6N" TargetMode="External"/><Relationship Id="rId15" Type="http://schemas.openxmlformats.org/officeDocument/2006/relationships/hyperlink" Target="consultantplus://offline/ref=32E61F3270ED2DD001371E166A7FFA7CE8776E3EE55286B40DF1C37F9B97BDC740D6E50CA7C8080E9F7FB18E0B2B7612326BE46D13019191A163907Bl2N6N" TargetMode="External"/><Relationship Id="rId23" Type="http://schemas.openxmlformats.org/officeDocument/2006/relationships/hyperlink" Target="consultantplus://offline/ref=32E61F3270ED2DD00137001B7C13A476E8743234E4588CE254A3C528C4C7BB920096E35FE38F0704CB2EF5DB0E20265D7638F76F171Dl9N0N" TargetMode="External"/><Relationship Id="rId28" Type="http://schemas.openxmlformats.org/officeDocument/2006/relationships/hyperlink" Target="consultantplus://offline/ref=32E61F3270ED2DD00137001B7C13A476E879353BE4578CE254A3C528C4C7BB921296BB55E4881B0F9961B38E01l2N1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2E61F3270ED2DD001371E166A7FFA7CE8776E3EE45485B20EF2C37F9B97BDC740D6E50CA7C8080E9F7FB18E042B7612326BE46D13019191A163907Bl2N6N" TargetMode="External"/><Relationship Id="rId19" Type="http://schemas.openxmlformats.org/officeDocument/2006/relationships/hyperlink" Target="consultantplus://offline/ref=32E61F3270ED2DD001371E166A7FFA7CE8776E3EE55286B40DF1C37F9B97BDC740D6E50CA7C8080E9F7FB18F012B7612326BE46D13019191A163907Bl2N6N" TargetMode="External"/><Relationship Id="rId31" Type="http://schemas.openxmlformats.org/officeDocument/2006/relationships/hyperlink" Target="consultantplus://offline/ref=32E61F3270ED2DD001371E166A7FFA7CE8776E3EE55384B409F7C37F9B97BDC740D6E50CA7C8080E9F7FB18E042B7612326BE46D13019191A163907Bl2N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61F3270ED2DD001371E166A7FFA7CE8776E3EE45080B509F2C37F9B97BDC740D6E50CA7C8080E9F7FB18E042B7612326BE46D13019191A163907Bl2N6N" TargetMode="External"/><Relationship Id="rId14" Type="http://schemas.openxmlformats.org/officeDocument/2006/relationships/hyperlink" Target="consultantplus://offline/ref=32E61F3270ED2DD001371E166A7FFA7CE8776E3EE55384B409F7C37F9B97BDC740D6E50CA7C8080E9F7FB18E042B7612326BE46D13019191A163907Bl2N6N" TargetMode="External"/><Relationship Id="rId22" Type="http://schemas.openxmlformats.org/officeDocument/2006/relationships/hyperlink" Target="consultantplus://offline/ref=32E61F3270ED2DD00137001B7C13A476E8743234E4588CE254A3C528C4C7BB920096E35FE38F0404CB2EF5DB0E20265D7638F76F171Dl9N0N" TargetMode="External"/><Relationship Id="rId27" Type="http://schemas.openxmlformats.org/officeDocument/2006/relationships/hyperlink" Target="consultantplus://offline/ref=32E61F3270ED2DD001371E166A7FFA7CE8776E3EE55286B40DF1C37F9B97BDC740D6E50CA7C8080E9F7FB18F062B7612326BE46D13019191A163907Bl2N6N" TargetMode="External"/><Relationship Id="rId30" Type="http://schemas.openxmlformats.org/officeDocument/2006/relationships/hyperlink" Target="consultantplus://offline/ref=32E61F3270ED2DD001371E166A7FFA7CE8776E3EE55286B40DF1C37F9B97BDC740D6E50CA7C8080E9F7FB48F0B2B7612326BE46D13019191A163907Bl2N6N" TargetMode="External"/><Relationship Id="rId35" Type="http://schemas.openxmlformats.org/officeDocument/2006/relationships/hyperlink" Target="consultantplus://offline/ref=32E61F3270ED2DD001371E166A7FFA7CE8776E3EE45982B408F3C37F9B97BDC740D6E50CA7C8080E9F7FB48F012B7612326BE46D13019191A163907Bl2N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Анатольевна</dc:creator>
  <cp:lastModifiedBy>1</cp:lastModifiedBy>
  <cp:revision>3</cp:revision>
  <dcterms:created xsi:type="dcterms:W3CDTF">2021-06-07T07:17:00Z</dcterms:created>
  <dcterms:modified xsi:type="dcterms:W3CDTF">2021-06-07T07:17:00Z</dcterms:modified>
</cp:coreProperties>
</file>