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0591C" w:rsidTr="00F633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0591C" w:rsidRDefault="00A0591C">
            <w:pPr>
              <w:pStyle w:val="ConsPlusNormal"/>
            </w:pPr>
            <w:r>
              <w:t>13 октября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0591C" w:rsidRDefault="00A0591C">
            <w:pPr>
              <w:pStyle w:val="ConsPlusNormal"/>
              <w:jc w:val="right"/>
            </w:pPr>
            <w:r>
              <w:t>N 25-ГД</w:t>
            </w:r>
          </w:p>
        </w:tc>
      </w:tr>
    </w:tbl>
    <w:p w:rsidR="00A0591C" w:rsidRDefault="00A0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91C" w:rsidRDefault="00A0591C">
      <w:pPr>
        <w:pStyle w:val="ConsPlusNormal"/>
        <w:jc w:val="center"/>
      </w:pPr>
    </w:p>
    <w:p w:rsidR="00A0591C" w:rsidRPr="00F633D3" w:rsidRDefault="00A0591C">
      <w:pPr>
        <w:pStyle w:val="ConsPlusTitle"/>
        <w:jc w:val="center"/>
      </w:pPr>
      <w:r w:rsidRPr="00F633D3">
        <w:t>ЗАКОН</w:t>
      </w:r>
    </w:p>
    <w:p w:rsidR="00A0591C" w:rsidRPr="00F633D3" w:rsidRDefault="00A0591C">
      <w:pPr>
        <w:pStyle w:val="ConsPlusTitle"/>
        <w:jc w:val="center"/>
      </w:pPr>
      <w:r w:rsidRPr="00F633D3">
        <w:t>САМАРСКОЙ ОБЛАСТИ</w:t>
      </w:r>
    </w:p>
    <w:p w:rsidR="00A0591C" w:rsidRPr="00F633D3" w:rsidRDefault="00A0591C">
      <w:pPr>
        <w:pStyle w:val="ConsPlusTitle"/>
        <w:jc w:val="center"/>
      </w:pPr>
    </w:p>
    <w:p w:rsidR="00A0591C" w:rsidRPr="00F633D3" w:rsidRDefault="00A0591C">
      <w:pPr>
        <w:pStyle w:val="ConsPlusTitle"/>
        <w:jc w:val="center"/>
      </w:pPr>
      <w:r w:rsidRPr="00F633D3">
        <w:t>О СТАВКАХ НАЛОГА НА ИГОРНЫЙ БИЗНЕС</w:t>
      </w:r>
    </w:p>
    <w:p w:rsidR="00A0591C" w:rsidRPr="00F633D3" w:rsidRDefault="00A0591C">
      <w:pPr>
        <w:pStyle w:val="ConsPlusTitle"/>
        <w:jc w:val="center"/>
      </w:pPr>
      <w:r w:rsidRPr="00F633D3">
        <w:t>НА ТЕРРИТОРИИ САМАРСКОЙ ОБЛАСТИ</w:t>
      </w:r>
    </w:p>
    <w:p w:rsidR="00A0591C" w:rsidRPr="00F633D3" w:rsidRDefault="00A0591C">
      <w:pPr>
        <w:pStyle w:val="ConsPlusNormal"/>
        <w:jc w:val="center"/>
      </w:pPr>
    </w:p>
    <w:p w:rsidR="00A0591C" w:rsidRPr="00F633D3" w:rsidRDefault="00A0591C">
      <w:pPr>
        <w:pStyle w:val="ConsPlusNormal"/>
        <w:jc w:val="right"/>
      </w:pPr>
      <w:proofErr w:type="gramStart"/>
      <w:r w:rsidRPr="00F633D3">
        <w:t>Принят</w:t>
      </w:r>
      <w:proofErr w:type="gramEnd"/>
    </w:p>
    <w:p w:rsidR="00A0591C" w:rsidRPr="00F633D3" w:rsidRDefault="00A0591C">
      <w:pPr>
        <w:pStyle w:val="ConsPlusNormal"/>
        <w:jc w:val="right"/>
      </w:pPr>
      <w:r w:rsidRPr="00F633D3">
        <w:t>Самарской Губернской Думой</w:t>
      </w:r>
    </w:p>
    <w:p w:rsidR="00A0591C" w:rsidRPr="00F633D3" w:rsidRDefault="00A0591C">
      <w:pPr>
        <w:pStyle w:val="ConsPlusNormal"/>
        <w:jc w:val="right"/>
      </w:pPr>
      <w:r w:rsidRPr="00F633D3">
        <w:t>22 сентября 1998 года</w:t>
      </w:r>
    </w:p>
    <w:p w:rsidR="00A0591C" w:rsidRPr="00F633D3" w:rsidRDefault="00A0591C">
      <w:pPr>
        <w:pStyle w:val="ConsPlusNormal"/>
        <w:jc w:val="center"/>
      </w:pPr>
    </w:p>
    <w:p w:rsidR="00A0591C" w:rsidRPr="00F633D3" w:rsidRDefault="00A0591C">
      <w:pPr>
        <w:pStyle w:val="ConsPlusNormal"/>
        <w:jc w:val="center"/>
      </w:pPr>
      <w:r w:rsidRPr="00F633D3">
        <w:t>Список изменяющих документов</w:t>
      </w:r>
    </w:p>
    <w:p w:rsidR="00A0591C" w:rsidRPr="00F633D3" w:rsidRDefault="00A0591C">
      <w:pPr>
        <w:pStyle w:val="ConsPlusNormal"/>
        <w:jc w:val="center"/>
      </w:pPr>
      <w:proofErr w:type="gramStart"/>
      <w:r w:rsidRPr="00F633D3">
        <w:t>(в ред. Законов Самарской области</w:t>
      </w:r>
      <w:proofErr w:type="gramEnd"/>
    </w:p>
    <w:p w:rsidR="00A0591C" w:rsidRPr="00F633D3" w:rsidRDefault="00A0591C">
      <w:pPr>
        <w:pStyle w:val="ConsPlusNormal"/>
        <w:jc w:val="center"/>
      </w:pPr>
      <w:r w:rsidRPr="00F633D3">
        <w:t xml:space="preserve">от 08.05.2001 </w:t>
      </w:r>
      <w:hyperlink r:id="rId5" w:history="1">
        <w:r w:rsidRPr="00F633D3">
          <w:t>N 33-ГД</w:t>
        </w:r>
      </w:hyperlink>
      <w:r w:rsidRPr="00F633D3">
        <w:t xml:space="preserve">, от 09.11.2001 </w:t>
      </w:r>
      <w:hyperlink r:id="rId6" w:history="1">
        <w:r w:rsidRPr="00F633D3">
          <w:t>N 66-ГД</w:t>
        </w:r>
      </w:hyperlink>
      <w:r w:rsidRPr="00F633D3">
        <w:t>,</w:t>
      </w:r>
    </w:p>
    <w:p w:rsidR="00A0591C" w:rsidRPr="00F633D3" w:rsidRDefault="00A0591C">
      <w:pPr>
        <w:pStyle w:val="ConsPlusNormal"/>
        <w:jc w:val="center"/>
      </w:pPr>
      <w:r w:rsidRPr="00F633D3">
        <w:t xml:space="preserve">от 10.11.2003 </w:t>
      </w:r>
      <w:hyperlink r:id="rId7" w:history="1">
        <w:r w:rsidRPr="00F633D3">
          <w:t>N 89-ГД</w:t>
        </w:r>
      </w:hyperlink>
      <w:r w:rsidRPr="00F633D3">
        <w:t xml:space="preserve">, от 02.11.2004 </w:t>
      </w:r>
      <w:hyperlink r:id="rId8" w:history="1">
        <w:r w:rsidRPr="00F633D3">
          <w:t>N 148-ГД</w:t>
        </w:r>
      </w:hyperlink>
      <w:r w:rsidRPr="00F633D3">
        <w:t>,</w:t>
      </w:r>
    </w:p>
    <w:p w:rsidR="00A0591C" w:rsidRPr="00F633D3" w:rsidRDefault="00A0591C">
      <w:pPr>
        <w:pStyle w:val="ConsPlusNormal"/>
        <w:jc w:val="center"/>
      </w:pPr>
      <w:r w:rsidRPr="00F633D3">
        <w:t xml:space="preserve">от 07.11.2005 </w:t>
      </w:r>
      <w:hyperlink r:id="rId9" w:history="1">
        <w:r w:rsidRPr="00F633D3">
          <w:t>N 183-ГД</w:t>
        </w:r>
      </w:hyperlink>
      <w:r w:rsidRPr="00F633D3">
        <w:t xml:space="preserve">, от 09.06.2010 </w:t>
      </w:r>
      <w:hyperlink r:id="rId10" w:history="1">
        <w:r w:rsidRPr="00F633D3">
          <w:t>N 66-ГД</w:t>
        </w:r>
      </w:hyperlink>
      <w:r w:rsidRPr="00F633D3">
        <w:t>,</w:t>
      </w:r>
    </w:p>
    <w:p w:rsidR="00A0591C" w:rsidRPr="00F633D3" w:rsidRDefault="00A0591C">
      <w:pPr>
        <w:pStyle w:val="ConsPlusNormal"/>
        <w:jc w:val="center"/>
      </w:pPr>
      <w:bookmarkStart w:id="0" w:name="_GoBack"/>
      <w:r w:rsidRPr="00F633D3">
        <w:t xml:space="preserve">от 03.10.2013 </w:t>
      </w:r>
      <w:hyperlink r:id="rId11" w:history="1">
        <w:r w:rsidRPr="00F633D3">
          <w:t>N 86-ГД</w:t>
        </w:r>
      </w:hyperlink>
      <w:bookmarkEnd w:id="0"/>
      <w:r w:rsidRPr="00F633D3">
        <w:t>)</w:t>
      </w:r>
    </w:p>
    <w:p w:rsidR="00A0591C" w:rsidRPr="00F633D3" w:rsidRDefault="00A0591C">
      <w:pPr>
        <w:pStyle w:val="ConsPlusNormal"/>
      </w:pPr>
    </w:p>
    <w:p w:rsidR="00A0591C" w:rsidRPr="00F633D3" w:rsidRDefault="00A0591C">
      <w:pPr>
        <w:pStyle w:val="ConsPlusNormal"/>
        <w:ind w:firstLine="540"/>
        <w:jc w:val="both"/>
        <w:outlineLvl w:val="0"/>
      </w:pPr>
      <w:r w:rsidRPr="00F633D3">
        <w:t>Статья 1. Общие положения</w:t>
      </w:r>
    </w:p>
    <w:p w:rsidR="00A0591C" w:rsidRPr="00F633D3" w:rsidRDefault="00A0591C">
      <w:pPr>
        <w:pStyle w:val="ConsPlusNormal"/>
        <w:jc w:val="both"/>
      </w:pPr>
    </w:p>
    <w:p w:rsidR="00A0591C" w:rsidRPr="00F633D3" w:rsidRDefault="00A0591C">
      <w:pPr>
        <w:pStyle w:val="ConsPlusNormal"/>
        <w:ind w:firstLine="540"/>
        <w:jc w:val="both"/>
      </w:pPr>
      <w:r w:rsidRPr="00F633D3">
        <w:t xml:space="preserve">Настоящий Закон устанавливает ставки </w:t>
      </w:r>
      <w:hyperlink r:id="rId12" w:history="1">
        <w:r w:rsidRPr="00F633D3">
          <w:t>налога</w:t>
        </w:r>
      </w:hyperlink>
      <w:r w:rsidRPr="00F633D3">
        <w:t xml:space="preserve"> на игорный бизнес на территории Самарской области.</w:t>
      </w:r>
    </w:p>
    <w:p w:rsidR="00A0591C" w:rsidRPr="00F633D3" w:rsidRDefault="00A0591C">
      <w:pPr>
        <w:pStyle w:val="ConsPlusNormal"/>
        <w:jc w:val="both"/>
      </w:pPr>
    </w:p>
    <w:p w:rsidR="00A0591C" w:rsidRPr="00F633D3" w:rsidRDefault="00A0591C">
      <w:pPr>
        <w:pStyle w:val="ConsPlusNormal"/>
        <w:ind w:firstLine="540"/>
        <w:jc w:val="both"/>
        <w:outlineLvl w:val="0"/>
      </w:pPr>
      <w:r w:rsidRPr="00F633D3">
        <w:t>Статья 2. Ставки налога</w:t>
      </w:r>
    </w:p>
    <w:p w:rsidR="00A0591C" w:rsidRPr="00F633D3" w:rsidRDefault="00A0591C">
      <w:pPr>
        <w:pStyle w:val="ConsPlusNormal"/>
        <w:ind w:firstLine="540"/>
        <w:jc w:val="both"/>
      </w:pPr>
    </w:p>
    <w:p w:rsidR="00A0591C" w:rsidRPr="00F633D3" w:rsidRDefault="00A0591C">
      <w:pPr>
        <w:pStyle w:val="ConsPlusNormal"/>
        <w:ind w:firstLine="540"/>
        <w:jc w:val="both"/>
      </w:pPr>
      <w:r w:rsidRPr="00F633D3">
        <w:t xml:space="preserve">(в ред. </w:t>
      </w:r>
      <w:hyperlink r:id="rId13" w:history="1">
        <w:r w:rsidRPr="00F633D3">
          <w:t>Закона</w:t>
        </w:r>
      </w:hyperlink>
      <w:r w:rsidRPr="00F633D3">
        <w:t xml:space="preserve"> Самарской области от 03.10.2013 N 86-ГД)</w:t>
      </w:r>
    </w:p>
    <w:p w:rsidR="00A0591C" w:rsidRPr="00F633D3" w:rsidRDefault="00A0591C">
      <w:pPr>
        <w:pStyle w:val="ConsPlusNormal"/>
        <w:ind w:firstLine="540"/>
        <w:jc w:val="both"/>
      </w:pPr>
    </w:p>
    <w:p w:rsidR="00A0591C" w:rsidRPr="00F633D3" w:rsidRDefault="00A0591C">
      <w:pPr>
        <w:pStyle w:val="ConsPlusNormal"/>
        <w:ind w:firstLine="540"/>
        <w:jc w:val="both"/>
      </w:pPr>
      <w:r w:rsidRPr="00F633D3">
        <w:t>Ставки налога на игорный бизнес устанавливаются в следующих размерах:</w:t>
      </w:r>
    </w:p>
    <w:p w:rsidR="00A0591C" w:rsidRPr="00F633D3" w:rsidRDefault="00A0591C">
      <w:pPr>
        <w:pStyle w:val="ConsPlusNormal"/>
        <w:ind w:firstLine="540"/>
        <w:jc w:val="both"/>
      </w:pPr>
      <w:r w:rsidRPr="00F633D3">
        <w:t>за один процессинговый центр тотализатора - 125000 рублей;</w:t>
      </w:r>
    </w:p>
    <w:p w:rsidR="00A0591C" w:rsidRPr="00F633D3" w:rsidRDefault="00A0591C">
      <w:pPr>
        <w:pStyle w:val="ConsPlusNormal"/>
        <w:ind w:firstLine="540"/>
        <w:jc w:val="both"/>
      </w:pPr>
      <w:r w:rsidRPr="00F633D3">
        <w:t>за один процессинговый центр букмекерской конторы - 125000 рублей;</w:t>
      </w:r>
    </w:p>
    <w:p w:rsidR="00A0591C" w:rsidRPr="00F633D3" w:rsidRDefault="00A0591C">
      <w:pPr>
        <w:pStyle w:val="ConsPlusNormal"/>
        <w:ind w:firstLine="540"/>
        <w:jc w:val="both"/>
      </w:pPr>
      <w:r w:rsidRPr="00F633D3">
        <w:t>за один пункт приема ставок тотализатора - 7000 рублей;</w:t>
      </w:r>
    </w:p>
    <w:p w:rsidR="00A0591C" w:rsidRPr="00F633D3" w:rsidRDefault="00A0591C">
      <w:pPr>
        <w:pStyle w:val="ConsPlusNormal"/>
        <w:ind w:firstLine="540"/>
        <w:jc w:val="both"/>
      </w:pPr>
      <w:r w:rsidRPr="00F633D3">
        <w:t>за один пункт приема ставок букмекерской конторы - 7000 рублей.</w:t>
      </w:r>
    </w:p>
    <w:p w:rsidR="00A0591C" w:rsidRPr="00F633D3" w:rsidRDefault="00A0591C">
      <w:pPr>
        <w:pStyle w:val="ConsPlusNormal"/>
        <w:ind w:firstLine="540"/>
        <w:jc w:val="both"/>
      </w:pPr>
    </w:p>
    <w:p w:rsidR="00A0591C" w:rsidRPr="00F633D3" w:rsidRDefault="00A0591C">
      <w:pPr>
        <w:pStyle w:val="ConsPlusNormal"/>
        <w:ind w:firstLine="540"/>
        <w:jc w:val="both"/>
        <w:outlineLvl w:val="0"/>
      </w:pPr>
      <w:r w:rsidRPr="00F633D3">
        <w:t>Статья 3</w:t>
      </w:r>
    </w:p>
    <w:p w:rsidR="00A0591C" w:rsidRPr="00F633D3" w:rsidRDefault="00A0591C">
      <w:pPr>
        <w:pStyle w:val="ConsPlusNormal"/>
        <w:jc w:val="both"/>
      </w:pPr>
    </w:p>
    <w:p w:rsidR="00A0591C" w:rsidRPr="00F633D3" w:rsidRDefault="00A0591C">
      <w:pPr>
        <w:pStyle w:val="ConsPlusNormal"/>
        <w:ind w:firstLine="540"/>
        <w:jc w:val="both"/>
      </w:pPr>
      <w:r w:rsidRPr="00F633D3">
        <w:t>Настоящий Закон вступает в силу с 1 января 2004 года.</w:t>
      </w:r>
    </w:p>
    <w:p w:rsidR="00A0591C" w:rsidRPr="00F633D3" w:rsidRDefault="00A0591C">
      <w:pPr>
        <w:pStyle w:val="ConsPlusNormal"/>
      </w:pPr>
    </w:p>
    <w:p w:rsidR="00F633D3" w:rsidRPr="00F633D3" w:rsidRDefault="00A0591C">
      <w:pPr>
        <w:pStyle w:val="ConsPlusNormal"/>
        <w:jc w:val="right"/>
        <w:rPr>
          <w:i/>
          <w:lang w:val="en-US"/>
        </w:rPr>
      </w:pPr>
      <w:proofErr w:type="spellStart"/>
      <w:r w:rsidRPr="00F633D3">
        <w:rPr>
          <w:i/>
        </w:rPr>
        <w:t>И.о</w:t>
      </w:r>
      <w:proofErr w:type="spellEnd"/>
      <w:r w:rsidRPr="00F633D3">
        <w:rPr>
          <w:i/>
        </w:rPr>
        <w:t xml:space="preserve">. Губернатора </w:t>
      </w:r>
    </w:p>
    <w:p w:rsidR="00A0591C" w:rsidRPr="00F633D3" w:rsidRDefault="00A0591C">
      <w:pPr>
        <w:pStyle w:val="ConsPlusNormal"/>
        <w:jc w:val="right"/>
        <w:rPr>
          <w:i/>
        </w:rPr>
      </w:pPr>
      <w:r w:rsidRPr="00F633D3">
        <w:rPr>
          <w:i/>
        </w:rPr>
        <w:t>Самарской области</w:t>
      </w:r>
    </w:p>
    <w:p w:rsidR="00A0591C" w:rsidRPr="00F633D3" w:rsidRDefault="00A0591C">
      <w:pPr>
        <w:pStyle w:val="ConsPlusNormal"/>
        <w:jc w:val="right"/>
        <w:rPr>
          <w:i/>
        </w:rPr>
      </w:pPr>
      <w:proofErr w:type="spellStart"/>
      <w:r w:rsidRPr="00F633D3">
        <w:rPr>
          <w:i/>
        </w:rPr>
        <w:t>Ю.М.</w:t>
      </w:r>
      <w:r w:rsidR="00F633D3" w:rsidRPr="00F633D3">
        <w:rPr>
          <w:i/>
        </w:rPr>
        <w:t>Логойдо</w:t>
      </w:r>
      <w:proofErr w:type="spellEnd"/>
    </w:p>
    <w:p w:rsidR="00A0591C" w:rsidRPr="00F633D3" w:rsidRDefault="00A0591C">
      <w:pPr>
        <w:pStyle w:val="ConsPlusNormal"/>
      </w:pPr>
      <w:r w:rsidRPr="00F633D3">
        <w:t>г. Самара</w:t>
      </w:r>
    </w:p>
    <w:p w:rsidR="00A0591C" w:rsidRPr="00F633D3" w:rsidRDefault="00A0591C">
      <w:pPr>
        <w:pStyle w:val="ConsPlusNormal"/>
      </w:pPr>
      <w:r w:rsidRPr="00F633D3">
        <w:t>13 октября 1998 года</w:t>
      </w:r>
    </w:p>
    <w:p w:rsidR="00A0591C" w:rsidRPr="00F633D3" w:rsidRDefault="00A0591C">
      <w:pPr>
        <w:pStyle w:val="ConsPlusNormal"/>
      </w:pPr>
      <w:r w:rsidRPr="00F633D3">
        <w:t>N 25-ГД</w:t>
      </w:r>
    </w:p>
    <w:p w:rsidR="00A0591C" w:rsidRDefault="00A0591C">
      <w:pPr>
        <w:pStyle w:val="ConsPlusNormal"/>
      </w:pPr>
    </w:p>
    <w:p w:rsidR="00C35F3B" w:rsidRDefault="00C35F3B"/>
    <w:sectPr w:rsidR="00C35F3B" w:rsidSect="000B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91C"/>
    <w:rsid w:val="00087DA6"/>
    <w:rsid w:val="00120D45"/>
    <w:rsid w:val="00A0591C"/>
    <w:rsid w:val="00C35F3B"/>
    <w:rsid w:val="00D87B9F"/>
    <w:rsid w:val="00ED7F3F"/>
    <w:rsid w:val="00F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93D338E5B15FE9309B44A76DCC942EAF8BA51CE93CB01799AAA3B6C5226364824F98C43D36960792BG7sFK" TargetMode="External"/><Relationship Id="rId13" Type="http://schemas.openxmlformats.org/officeDocument/2006/relationships/hyperlink" Target="consultantplus://offline/ref=88E93D338E5B15FE9309B44A76DCC942EAF8BA51CC97C20073C7A033355E2431477BEE8B0ADF6860792B79G8s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93D338E5B15FE9309B44A76DCC942EAF8BA51CF95CB05799AAA3B6C5226364824F98C43D36960792BG7sFK" TargetMode="External"/><Relationship Id="rId12" Type="http://schemas.openxmlformats.org/officeDocument/2006/relationships/hyperlink" Target="consultantplus://offline/ref=88E93D338E5B15FE9309AA4760B0954AEEF2E055CD95C9542E98FB6E62572E660034B7C94ED66A61G7s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93D338E5B15FE9309B44A76DCC942EAF8BA51CD94C605799AAA3B6C5226364824F98C43D36960792BG7sFK" TargetMode="External"/><Relationship Id="rId11" Type="http://schemas.openxmlformats.org/officeDocument/2006/relationships/hyperlink" Target="consultantplus://offline/ref=88E93D338E5B15FE9309B44A76DCC942EAF8BA51CC97C20073C7A033355E2431477BEE8B0ADF6860792B79G8sFK" TargetMode="External"/><Relationship Id="rId5" Type="http://schemas.openxmlformats.org/officeDocument/2006/relationships/hyperlink" Target="consultantplus://offline/ref=88E93D338E5B15FE9309B44A76DCC942EAF8BA51CA92CA04799AAA3B6C5226364824F98C43D36960792BG7sF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E93D338E5B15FE9309B44A76DCC942EAF8BA51CB9CC00A7AC7A033355E2431477BEE8B0ADF6860792B79G8s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93D338E5B15FE9309B44A76DCC942EAF8BA51C09DC403799AAA3B6C5226364824F98C43D36960792BG7s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Статья 1. Общие положения</vt:lpstr>
      <vt:lpstr>Статья 2. Ставки налога</vt:lpstr>
      <vt:lpstr>Статья 3</vt:lpstr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4</cp:revision>
  <dcterms:created xsi:type="dcterms:W3CDTF">2017-05-30T10:46:00Z</dcterms:created>
  <dcterms:modified xsi:type="dcterms:W3CDTF">2017-05-30T10:47:00Z</dcterms:modified>
</cp:coreProperties>
</file>