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54" w:rsidRDefault="00153354">
      <w:pPr>
        <w:pStyle w:val="ConsPlusNormal"/>
        <w:jc w:val="both"/>
      </w:pPr>
    </w:p>
    <w:p w:rsidR="00153354" w:rsidRDefault="00153354">
      <w:pPr>
        <w:pStyle w:val="ConsPlusTitle"/>
        <w:jc w:val="center"/>
      </w:pPr>
      <w:r>
        <w:t>СОБРАНИЕ ПРЕДСТАВИТЕЛЕЙ БОЛЬШЕЧЕРНИГОВСКОГО РАЙОНА</w:t>
      </w:r>
    </w:p>
    <w:p w:rsidR="00153354" w:rsidRDefault="00153354">
      <w:pPr>
        <w:pStyle w:val="ConsPlusTitle"/>
        <w:jc w:val="center"/>
      </w:pPr>
      <w:r>
        <w:t>САМАРСКОЙ ОБЛАСТИ</w:t>
      </w:r>
    </w:p>
    <w:p w:rsidR="00153354" w:rsidRDefault="00153354">
      <w:pPr>
        <w:pStyle w:val="ConsPlusTitle"/>
        <w:jc w:val="center"/>
      </w:pPr>
    </w:p>
    <w:p w:rsidR="00153354" w:rsidRDefault="00153354">
      <w:pPr>
        <w:pStyle w:val="ConsPlusTitle"/>
        <w:jc w:val="center"/>
      </w:pPr>
      <w:r>
        <w:t>РЕШЕНИЕ</w:t>
      </w:r>
    </w:p>
    <w:p w:rsidR="00153354" w:rsidRDefault="00153354">
      <w:pPr>
        <w:pStyle w:val="ConsPlusTitle"/>
        <w:jc w:val="center"/>
      </w:pPr>
      <w:r>
        <w:t>от 26 ноября 2007 г. N 244</w:t>
      </w:r>
    </w:p>
    <w:p w:rsidR="00153354" w:rsidRDefault="00153354">
      <w:pPr>
        <w:pStyle w:val="ConsPlusTitle"/>
        <w:jc w:val="center"/>
      </w:pPr>
    </w:p>
    <w:p w:rsidR="00153354" w:rsidRPr="00FD7AC0" w:rsidRDefault="00153354">
      <w:pPr>
        <w:pStyle w:val="ConsPlusTitle"/>
        <w:jc w:val="center"/>
      </w:pPr>
      <w:r w:rsidRPr="00FD7AC0">
        <w:t>ОБ УТВЕРЖДЕНИИ ПОЛОЖЕНИЯ</w:t>
      </w:r>
    </w:p>
    <w:p w:rsidR="00153354" w:rsidRPr="00FD7AC0" w:rsidRDefault="00153354">
      <w:pPr>
        <w:pStyle w:val="ConsPlusTitle"/>
        <w:jc w:val="center"/>
      </w:pPr>
      <w:r w:rsidRPr="00FD7AC0">
        <w:t>ОБ УПЛАТЕ ЕДИНОГО НАЛОГА НА ВМЕНЕННЫЙ ДОХОД НА ТЕРРИТОРИИ</w:t>
      </w:r>
    </w:p>
    <w:p w:rsidR="00153354" w:rsidRPr="00FD7AC0" w:rsidRDefault="00153354">
      <w:pPr>
        <w:pStyle w:val="ConsPlusTitle"/>
        <w:jc w:val="center"/>
      </w:pPr>
      <w:r w:rsidRPr="00FD7AC0">
        <w:t>МУНИЦИПАЛЬНОГО РАЙОНА БОЛЬШЕЧЕРНИГОВСКИЙ САМАРСКОЙ ОБЛАСТИ</w:t>
      </w:r>
    </w:p>
    <w:p w:rsidR="00153354" w:rsidRPr="00FD7AC0" w:rsidRDefault="00153354">
      <w:pPr>
        <w:pStyle w:val="ConsPlusNormal"/>
        <w:jc w:val="center"/>
      </w:pPr>
      <w:r w:rsidRPr="00FD7AC0">
        <w:t>Список изменяющих документов</w:t>
      </w:r>
    </w:p>
    <w:p w:rsidR="00153354" w:rsidRPr="00FD7AC0" w:rsidRDefault="00153354">
      <w:pPr>
        <w:pStyle w:val="ConsPlusNormal"/>
        <w:jc w:val="center"/>
      </w:pPr>
      <w:proofErr w:type="gramStart"/>
      <w:r w:rsidRPr="00FD7AC0">
        <w:t xml:space="preserve">(в ред. Решений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</w:t>
      </w:r>
      <w:proofErr w:type="gramEnd"/>
    </w:p>
    <w:p w:rsidR="00153354" w:rsidRPr="00FD7AC0" w:rsidRDefault="00153354">
      <w:pPr>
        <w:pStyle w:val="ConsPlusNormal"/>
        <w:jc w:val="center"/>
      </w:pPr>
      <w:r w:rsidRPr="00FD7AC0">
        <w:t xml:space="preserve">Самарской области от 21.11.2008 </w:t>
      </w:r>
      <w:hyperlink r:id="rId5" w:history="1">
        <w:r w:rsidRPr="00FD7AC0">
          <w:t>N 331</w:t>
        </w:r>
      </w:hyperlink>
      <w:r w:rsidRPr="00FD7AC0">
        <w:t xml:space="preserve">, от 27.05.2009 </w:t>
      </w:r>
      <w:hyperlink r:id="rId6" w:history="1">
        <w:r w:rsidRPr="00FD7AC0">
          <w:t>N 389</w:t>
        </w:r>
      </w:hyperlink>
      <w:r w:rsidRPr="00FD7AC0">
        <w:t>,</w:t>
      </w:r>
    </w:p>
    <w:p w:rsidR="00153354" w:rsidRPr="00FD7AC0" w:rsidRDefault="00153354">
      <w:pPr>
        <w:pStyle w:val="ConsPlusNormal"/>
        <w:jc w:val="center"/>
      </w:pPr>
      <w:r w:rsidRPr="00FD7AC0">
        <w:t xml:space="preserve">от 29.07.2011 </w:t>
      </w:r>
      <w:hyperlink r:id="rId7" w:history="1">
        <w:r w:rsidRPr="00FD7AC0">
          <w:t>N 93</w:t>
        </w:r>
      </w:hyperlink>
      <w:r w:rsidRPr="00FD7AC0">
        <w:t xml:space="preserve">, от 30.03.2012 </w:t>
      </w:r>
      <w:hyperlink r:id="rId8" w:history="1">
        <w:r w:rsidRPr="00FD7AC0">
          <w:t>N 148</w:t>
        </w:r>
      </w:hyperlink>
      <w:r w:rsidRPr="00FD7AC0">
        <w:t xml:space="preserve">, от 30.08.2012 </w:t>
      </w:r>
      <w:hyperlink r:id="rId9" w:history="1">
        <w:r w:rsidRPr="00FD7AC0">
          <w:t>N 179</w:t>
        </w:r>
      </w:hyperlink>
      <w:r w:rsidRPr="00FD7AC0">
        <w:t>,</w:t>
      </w:r>
    </w:p>
    <w:p w:rsidR="00153354" w:rsidRPr="00FD7AC0" w:rsidRDefault="00153354">
      <w:pPr>
        <w:pStyle w:val="ConsPlusNormal"/>
        <w:jc w:val="center"/>
      </w:pPr>
      <w:r w:rsidRPr="00FD7AC0">
        <w:t xml:space="preserve">от 28.05.2014 </w:t>
      </w:r>
      <w:hyperlink r:id="rId10" w:history="1">
        <w:r w:rsidRPr="00FD7AC0">
          <w:t>N 314</w:t>
        </w:r>
      </w:hyperlink>
      <w:r w:rsidRPr="00FD7AC0">
        <w:t xml:space="preserve">, от 31.10.2014 </w:t>
      </w:r>
      <w:hyperlink r:id="rId11" w:history="1">
        <w:r w:rsidRPr="00FD7AC0">
          <w:t>N 340</w:t>
        </w:r>
      </w:hyperlink>
      <w:r w:rsidRPr="00FD7AC0">
        <w:t xml:space="preserve">, от 19.12.2014 </w:t>
      </w:r>
      <w:hyperlink r:id="rId12" w:history="1">
        <w:r w:rsidRPr="00FD7AC0">
          <w:t>N 356</w:t>
        </w:r>
      </w:hyperlink>
      <w:r w:rsidRPr="00FD7AC0">
        <w:t>)</w:t>
      </w: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В соответствии с </w:t>
      </w:r>
      <w:hyperlink r:id="rId13" w:history="1">
        <w:r w:rsidRPr="00FD7AC0">
          <w:t>пунктом 1 статьи 346.26</w:t>
        </w:r>
      </w:hyperlink>
      <w:r w:rsidRPr="00FD7AC0">
        <w:t xml:space="preserve"> Налогового кодекса Российской Федерации, подпунктом "в" </w:t>
      </w:r>
      <w:hyperlink r:id="rId14" w:history="1">
        <w:r w:rsidRPr="00FD7AC0">
          <w:t>пункта 6 статьи 19</w:t>
        </w:r>
      </w:hyperlink>
      <w:r w:rsidRPr="00FD7AC0">
        <w:t xml:space="preserve"> Устава муниципального района </w:t>
      </w:r>
      <w:proofErr w:type="spellStart"/>
      <w:r w:rsidRPr="00FD7AC0">
        <w:t>Большечерниговский</w:t>
      </w:r>
      <w:proofErr w:type="spellEnd"/>
      <w:r w:rsidRPr="00FD7AC0">
        <w:t xml:space="preserve"> Самарской области Собрание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решило: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1. Утвердить прилагаемое </w:t>
      </w:r>
      <w:hyperlink w:anchor="P43" w:history="1">
        <w:r w:rsidRPr="00FD7AC0">
          <w:t>Положение</w:t>
        </w:r>
      </w:hyperlink>
      <w:r w:rsidRPr="00FD7AC0">
        <w:t xml:space="preserve"> об уплате единого налога на вмененный доход на территории муниципального района </w:t>
      </w:r>
      <w:proofErr w:type="spellStart"/>
      <w:r w:rsidRPr="00FD7AC0">
        <w:t>Большечерниговский</w:t>
      </w:r>
      <w:proofErr w:type="spellEnd"/>
      <w:r w:rsidRPr="00FD7AC0">
        <w:t xml:space="preserve"> Самарской области.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2. Признать утратившими силу со дня вступления в силу настоящего Решения: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постановление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от 05.10.2005 N 113 "Об утверждении Положения об уплате единого налога на вмененный доход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области";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постановление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от 25.11.2005 N 125 "Об утверждении изменений в пункте 3 Положения об уплате единого налога на вмененный доход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области, утвержденного постановлением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05.10.2005 N 113";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постановление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от 23.12.2005 N 140 "О внесении дополнения в пункт 3 Положения об уплате единого налога на вмененный доход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области, утвержденного постановлением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05.10.2005 N 113";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решение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от 16.03.2006 N 151 "Об утверждении изменений в Положении об уплате единого налога на вмененный доход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области, утвержденном постановлением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05.10.2005 N 113";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решение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от 08.11.2006 N 176 "О внесении дополнений в Положение об уплате единого налога на вмененный доход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области, утвержденное постановлением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05.10.2005 N 113";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решение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11.05.2007 N 213 "О внесении изменения в пункт 3 Положения об уплате единого налога на территории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области, утвержденного постановлением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05.10.2005 N 113".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3. Настоящее Решение вступает в силу с 1 января 2008 года.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4. Опубликовать настоящее Решение в газете "Степной маяк".</w:t>
      </w: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jc w:val="right"/>
        <w:rPr>
          <w:i/>
        </w:rPr>
      </w:pPr>
      <w:r w:rsidRPr="00FD7AC0">
        <w:rPr>
          <w:i/>
        </w:rPr>
        <w:t>Глава</w:t>
      </w:r>
    </w:p>
    <w:p w:rsidR="00153354" w:rsidRPr="00FD7AC0" w:rsidRDefault="00153354">
      <w:pPr>
        <w:pStyle w:val="ConsPlusNormal"/>
        <w:jc w:val="right"/>
        <w:rPr>
          <w:i/>
        </w:rPr>
      </w:pPr>
      <w:proofErr w:type="spellStart"/>
      <w:r w:rsidRPr="00FD7AC0">
        <w:rPr>
          <w:i/>
        </w:rPr>
        <w:t>Большечерниговского</w:t>
      </w:r>
      <w:proofErr w:type="spellEnd"/>
      <w:r w:rsidRPr="00FD7AC0">
        <w:rPr>
          <w:i/>
        </w:rPr>
        <w:t xml:space="preserve"> района</w:t>
      </w:r>
    </w:p>
    <w:p w:rsidR="00153354" w:rsidRPr="00FD7AC0" w:rsidRDefault="00153354">
      <w:pPr>
        <w:pStyle w:val="ConsPlusNormal"/>
        <w:jc w:val="right"/>
        <w:rPr>
          <w:i/>
        </w:rPr>
      </w:pPr>
      <w:proofErr w:type="spellStart"/>
      <w:r w:rsidRPr="00FD7AC0">
        <w:rPr>
          <w:i/>
        </w:rPr>
        <w:t>Ф.</w:t>
      </w:r>
      <w:bookmarkStart w:id="0" w:name="_GoBack"/>
      <w:r w:rsidR="00F17748" w:rsidRPr="00FD7AC0">
        <w:rPr>
          <w:i/>
        </w:rPr>
        <w:t>Ларьков</w:t>
      </w:r>
      <w:proofErr w:type="spellEnd"/>
    </w:p>
    <w:bookmarkEnd w:id="0"/>
    <w:p w:rsidR="00153354" w:rsidRPr="00FD7AC0" w:rsidRDefault="00153354">
      <w:pPr>
        <w:pStyle w:val="ConsPlusNormal"/>
        <w:jc w:val="both"/>
        <w:rPr>
          <w:i/>
        </w:rPr>
      </w:pP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jc w:val="right"/>
      </w:pPr>
      <w:r w:rsidRPr="00FD7AC0">
        <w:t>Приложение</w:t>
      </w:r>
    </w:p>
    <w:p w:rsidR="00153354" w:rsidRPr="00FD7AC0" w:rsidRDefault="00153354">
      <w:pPr>
        <w:pStyle w:val="ConsPlusNormal"/>
        <w:jc w:val="right"/>
      </w:pPr>
      <w:r w:rsidRPr="00FD7AC0">
        <w:t>к Решению</w:t>
      </w:r>
    </w:p>
    <w:p w:rsidR="00153354" w:rsidRPr="00FD7AC0" w:rsidRDefault="00153354">
      <w:pPr>
        <w:pStyle w:val="ConsPlusNormal"/>
        <w:jc w:val="right"/>
      </w:pPr>
      <w:r w:rsidRPr="00FD7AC0">
        <w:t>Собрания представителей</w:t>
      </w:r>
    </w:p>
    <w:p w:rsidR="00153354" w:rsidRPr="00FD7AC0" w:rsidRDefault="00153354">
      <w:pPr>
        <w:pStyle w:val="ConsPlusNormal"/>
        <w:jc w:val="right"/>
      </w:pPr>
      <w:proofErr w:type="spellStart"/>
      <w:r w:rsidRPr="00FD7AC0">
        <w:t>Большечерниговского</w:t>
      </w:r>
      <w:proofErr w:type="spellEnd"/>
      <w:r w:rsidRPr="00FD7AC0">
        <w:t xml:space="preserve"> района</w:t>
      </w:r>
    </w:p>
    <w:p w:rsidR="00153354" w:rsidRPr="00FD7AC0" w:rsidRDefault="00153354">
      <w:pPr>
        <w:pStyle w:val="ConsPlusNormal"/>
        <w:jc w:val="right"/>
      </w:pPr>
      <w:r w:rsidRPr="00FD7AC0">
        <w:t>Самарской области</w:t>
      </w:r>
    </w:p>
    <w:p w:rsidR="00153354" w:rsidRPr="00FD7AC0" w:rsidRDefault="00153354">
      <w:pPr>
        <w:pStyle w:val="ConsPlusNormal"/>
        <w:jc w:val="right"/>
      </w:pPr>
      <w:r w:rsidRPr="00FD7AC0">
        <w:t>от 26 ноября 2007 г. N 244</w:t>
      </w: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Title"/>
        <w:jc w:val="center"/>
      </w:pPr>
      <w:bookmarkStart w:id="1" w:name="P43"/>
      <w:bookmarkEnd w:id="1"/>
      <w:r w:rsidRPr="00FD7AC0">
        <w:t>ПОЛОЖЕНИЕ</w:t>
      </w:r>
    </w:p>
    <w:p w:rsidR="00153354" w:rsidRPr="00FD7AC0" w:rsidRDefault="00153354">
      <w:pPr>
        <w:pStyle w:val="ConsPlusTitle"/>
        <w:jc w:val="center"/>
      </w:pPr>
      <w:r w:rsidRPr="00FD7AC0">
        <w:t>ОБ УПЛАТЕ ЕДИНОГО НАЛОГА НА ВМЕНЕННЫЙ ДОХОД НА ТЕРРИТОРИИ</w:t>
      </w:r>
    </w:p>
    <w:p w:rsidR="00153354" w:rsidRPr="00FD7AC0" w:rsidRDefault="00153354">
      <w:pPr>
        <w:pStyle w:val="ConsPlusTitle"/>
        <w:jc w:val="center"/>
      </w:pPr>
      <w:r w:rsidRPr="00FD7AC0">
        <w:t>МУНИЦИПАЛЬНОГО РАЙОНА БОЛЬШЕЧЕРНИГОВСКИЙ САМАРСКОЙ ОБЛАСТИ</w:t>
      </w:r>
    </w:p>
    <w:p w:rsidR="00153354" w:rsidRPr="00FD7AC0" w:rsidRDefault="00153354">
      <w:pPr>
        <w:pStyle w:val="ConsPlusNormal"/>
        <w:jc w:val="center"/>
      </w:pPr>
      <w:r w:rsidRPr="00FD7AC0">
        <w:t>Список изменяющих документов</w:t>
      </w:r>
    </w:p>
    <w:p w:rsidR="00153354" w:rsidRPr="00FD7AC0" w:rsidRDefault="00153354">
      <w:pPr>
        <w:pStyle w:val="ConsPlusNormal"/>
        <w:jc w:val="center"/>
      </w:pPr>
      <w:proofErr w:type="gramStart"/>
      <w:r w:rsidRPr="00FD7AC0">
        <w:t xml:space="preserve">(в ред. Решений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</w:t>
      </w:r>
      <w:proofErr w:type="gramEnd"/>
    </w:p>
    <w:p w:rsidR="00153354" w:rsidRPr="00FD7AC0" w:rsidRDefault="00153354">
      <w:pPr>
        <w:pStyle w:val="ConsPlusNormal"/>
        <w:jc w:val="center"/>
      </w:pPr>
      <w:r w:rsidRPr="00FD7AC0">
        <w:t xml:space="preserve">Самарской области от 21.11.2008 </w:t>
      </w:r>
      <w:hyperlink r:id="rId15" w:history="1">
        <w:r w:rsidRPr="00FD7AC0">
          <w:t>N 331</w:t>
        </w:r>
      </w:hyperlink>
      <w:r w:rsidRPr="00FD7AC0">
        <w:t xml:space="preserve">, от 27.05.2009 </w:t>
      </w:r>
      <w:hyperlink r:id="rId16" w:history="1">
        <w:r w:rsidRPr="00FD7AC0">
          <w:t>N 389</w:t>
        </w:r>
      </w:hyperlink>
      <w:r w:rsidRPr="00FD7AC0">
        <w:t>,</w:t>
      </w:r>
    </w:p>
    <w:p w:rsidR="00153354" w:rsidRPr="00FD7AC0" w:rsidRDefault="00153354">
      <w:pPr>
        <w:pStyle w:val="ConsPlusNormal"/>
        <w:jc w:val="center"/>
      </w:pPr>
      <w:r w:rsidRPr="00FD7AC0">
        <w:t xml:space="preserve">от 29.07.2011 </w:t>
      </w:r>
      <w:hyperlink r:id="rId17" w:history="1">
        <w:r w:rsidRPr="00FD7AC0">
          <w:t>N 93</w:t>
        </w:r>
      </w:hyperlink>
      <w:r w:rsidRPr="00FD7AC0">
        <w:t xml:space="preserve">, от 30.03.2012 </w:t>
      </w:r>
      <w:hyperlink r:id="rId18" w:history="1">
        <w:r w:rsidRPr="00FD7AC0">
          <w:t>N 148</w:t>
        </w:r>
      </w:hyperlink>
      <w:r w:rsidRPr="00FD7AC0">
        <w:t xml:space="preserve">, от 30.08.2012 </w:t>
      </w:r>
      <w:hyperlink r:id="rId19" w:history="1">
        <w:r w:rsidRPr="00FD7AC0">
          <w:t>N 179</w:t>
        </w:r>
      </w:hyperlink>
      <w:r w:rsidRPr="00FD7AC0">
        <w:t>,</w:t>
      </w:r>
    </w:p>
    <w:p w:rsidR="00153354" w:rsidRPr="00FD7AC0" w:rsidRDefault="00153354">
      <w:pPr>
        <w:pStyle w:val="ConsPlusNormal"/>
        <w:jc w:val="center"/>
      </w:pPr>
      <w:r w:rsidRPr="00FD7AC0">
        <w:t xml:space="preserve">от 28.05.2014 </w:t>
      </w:r>
      <w:hyperlink r:id="rId20" w:history="1">
        <w:r w:rsidRPr="00FD7AC0">
          <w:t>N 314</w:t>
        </w:r>
      </w:hyperlink>
      <w:r w:rsidRPr="00FD7AC0">
        <w:t xml:space="preserve">, от 31.10.2014 </w:t>
      </w:r>
      <w:hyperlink r:id="rId21" w:history="1">
        <w:r w:rsidRPr="00FD7AC0">
          <w:t>N 340</w:t>
        </w:r>
      </w:hyperlink>
      <w:r w:rsidRPr="00FD7AC0">
        <w:t xml:space="preserve">, от 19.12.2014 </w:t>
      </w:r>
      <w:hyperlink r:id="rId22" w:history="1">
        <w:r w:rsidRPr="00FD7AC0">
          <w:t>N 356</w:t>
        </w:r>
      </w:hyperlink>
      <w:r w:rsidRPr="00FD7AC0">
        <w:t>)</w:t>
      </w:r>
    </w:p>
    <w:p w:rsidR="00153354" w:rsidRPr="00FD7AC0" w:rsidRDefault="00153354">
      <w:pPr>
        <w:pStyle w:val="ConsPlusNormal"/>
        <w:jc w:val="both"/>
      </w:pP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1. </w:t>
      </w:r>
      <w:proofErr w:type="gramStart"/>
      <w:r w:rsidRPr="00FD7AC0">
        <w:t xml:space="preserve">Настоящее Положение разработано в соответствии с Федеральным </w:t>
      </w:r>
      <w:hyperlink r:id="rId23" w:history="1">
        <w:r w:rsidRPr="00FD7AC0">
          <w:t>законом</w:t>
        </w:r>
      </w:hyperlink>
      <w:r w:rsidRPr="00FD7AC0">
        <w:t xml:space="preserve">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24" w:history="1">
        <w:r w:rsidRPr="00FD7AC0">
          <w:t>законом</w:t>
        </w:r>
      </w:hyperlink>
      <w:r w:rsidRPr="00FD7AC0">
        <w:t xml:space="preserve"> от 18.06.2005 N 63-ФЗ "О внесении изменений в статью 346.26 части второй Налогового кодекса Российской Федерации" и Федеральным</w:t>
      </w:r>
      <w:proofErr w:type="gramEnd"/>
      <w:r w:rsidRPr="00FD7AC0">
        <w:t xml:space="preserve"> </w:t>
      </w:r>
      <w:hyperlink r:id="rId25" w:history="1">
        <w:r w:rsidRPr="00FD7AC0">
          <w:t>законом</w:t>
        </w:r>
      </w:hyperlink>
      <w:r w:rsidRPr="00FD7AC0">
        <w:t xml:space="preserve">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</w:t>
      </w:r>
      <w:proofErr w:type="gramStart"/>
      <w:r w:rsidRPr="00FD7AC0">
        <w:t>утратившими</w:t>
      </w:r>
      <w:proofErr w:type="gramEnd"/>
      <w:r w:rsidRPr="00FD7AC0">
        <w:t xml:space="preserve"> силу отдельных положений законодательных актов Российской Федерации".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 xml:space="preserve">2. Настоящее Положение вводит в действие на территории муниципального района </w:t>
      </w:r>
      <w:proofErr w:type="spellStart"/>
      <w:r w:rsidRPr="00FD7AC0">
        <w:t>Большечерниговский</w:t>
      </w:r>
      <w:proofErr w:type="spellEnd"/>
      <w:r w:rsidRPr="00FD7AC0">
        <w:t xml:space="preserve"> единый налог на вмененный доход для следующих видов предпринимательской деятельности: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бытовых услуг по видам: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1) ремонт, окраска и пошив обуви;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2)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3)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4) ремонт мебели;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26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30.08.2012 N 179)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5) ремонт и строительство жилья и других построек, за исключением услуг по строительству индивидуальных домов;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27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30.08.2012 N 179)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6) техническое обслуживание и ремонт транспортных средств, машин и оборудования;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7) услуги фотоателье и фот</w:t>
      </w:r>
      <w:proofErr w:type="gramStart"/>
      <w:r w:rsidRPr="00FD7AC0">
        <w:t>о-</w:t>
      </w:r>
      <w:proofErr w:type="gramEnd"/>
      <w:r w:rsidRPr="00FD7AC0">
        <w:t xml:space="preserve"> и кинолабораторий;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8) услуги парикмахерских, услуги предприятий по прокату;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ветеринарных услуг;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по ремонту, техническому обслуживанию и мойке автотранспортных средств;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по хранению автотранспортных средств на платных стоянках;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общественного питания, осуществляемых через объекты общественного питания с площадью зала обслуживания посетителей по каждому объекту организации общественного питания не более 150 квадратных метров;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общественного питания, осуществляемых через объекты организации общественного питания, не имеющего зала обслуживания посетителей;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распространение и (или) размещение наружной рекламы;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распространение и (или) размещение рекламы на автобусах любых типов, легковых и грузовых автомобилях, прицепах, полуприцепах и прицепах-роспусках;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153354" w:rsidRPr="00FD7AC0" w:rsidRDefault="00153354">
      <w:pPr>
        <w:pStyle w:val="ConsPlusNormal"/>
        <w:ind w:firstLine="540"/>
        <w:jc w:val="both"/>
      </w:pPr>
      <w:bookmarkStart w:id="2" w:name="P77"/>
      <w:bookmarkEnd w:id="2"/>
      <w:r w:rsidRPr="00FD7AC0">
        <w:t>3. Установить следующие значения корректирующего коэффициента К</w:t>
      </w:r>
      <w:proofErr w:type="gramStart"/>
      <w:r w:rsidRPr="00FD7AC0">
        <w:t>2</w:t>
      </w:r>
      <w:proofErr w:type="gramEnd"/>
      <w:r w:rsidRPr="00FD7AC0">
        <w:t>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бытовых услуг по видам: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1) ремонт, окраска и пошив обуви - 0,71;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2) ремонт и пошив швейных, меховых и кожаных изделий, головных уборов и изделий текстильной галантереи, ремонт, пошив и вязание трикотажных изделий - 0,71;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3) ремонт и техническое обслуживание бытовой радиоэлектронной аппаратуры, бытовых машин и бытовых приборов, ремонт и изготовление металлоизделий - 0,71;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4) ремонт мебели - 0,71;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5) ремонт и строительство жилья и других построек, за исключением услуг по строительству индивидуальных домов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28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6) техническое обслуживание и ремонт транспортных средств, машин и оборудования - 0,81;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7) услуги фотоателье и фот</w:t>
      </w:r>
      <w:proofErr w:type="gramStart"/>
      <w:r w:rsidRPr="00FD7AC0">
        <w:t>о-</w:t>
      </w:r>
      <w:proofErr w:type="gramEnd"/>
      <w:r w:rsidRPr="00FD7AC0">
        <w:t xml:space="preserve"> и кинолабораторий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29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8) услуги парикмахерских, услуги предприятий по прокату - 0,31;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оказание ветеринарных услуг - 0,26;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по ремонту, техническому обслуживанию и мойке автотранспортных средств - 0,81;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по хранению автотранспортных средств на платных стоянках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0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1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в населенных пунктах, за исключением розничной торговли алкогольной продукцией (</w:t>
      </w:r>
      <w:proofErr w:type="gramStart"/>
      <w:r w:rsidRPr="00FD7AC0">
        <w:t>для</w:t>
      </w:r>
      <w:proofErr w:type="gramEnd"/>
      <w:r w:rsidRPr="00FD7AC0">
        <w:t xml:space="preserve"> имеющих лицензию на торговлю алкогольной продукцией):</w:t>
      </w:r>
    </w:p>
    <w:p w:rsidR="00153354" w:rsidRPr="00FD7AC0" w:rsidRDefault="00153354">
      <w:pPr>
        <w:pStyle w:val="ConsPlusNormal"/>
        <w:ind w:firstLine="540"/>
        <w:jc w:val="both"/>
      </w:pPr>
      <w:proofErr w:type="gramStart"/>
      <w:r w:rsidRPr="00FD7AC0">
        <w:t>с</w:t>
      </w:r>
      <w:proofErr w:type="gramEnd"/>
      <w:r w:rsidRPr="00FD7AC0">
        <w:t>. Большая Черниговка - 0,38;</w:t>
      </w:r>
    </w:p>
    <w:p w:rsidR="00153354" w:rsidRPr="00FD7AC0" w:rsidRDefault="00153354">
      <w:pPr>
        <w:pStyle w:val="ConsPlusNormal"/>
        <w:ind w:firstLine="540"/>
        <w:jc w:val="both"/>
      </w:pPr>
      <w:proofErr w:type="gramStart"/>
      <w:r w:rsidRPr="00FD7AC0">
        <w:t xml:space="preserve">с. Августовка, п. Восточный, п. </w:t>
      </w:r>
      <w:proofErr w:type="spellStart"/>
      <w:r w:rsidRPr="00FD7AC0">
        <w:t>Глушицкий</w:t>
      </w:r>
      <w:proofErr w:type="spellEnd"/>
      <w:r w:rsidRPr="00FD7AC0">
        <w:t xml:space="preserve">, п. Краснооктябрьский, п. </w:t>
      </w:r>
      <w:proofErr w:type="spellStart"/>
      <w:r w:rsidRPr="00FD7AC0">
        <w:t>Пензено</w:t>
      </w:r>
      <w:proofErr w:type="spellEnd"/>
      <w:r w:rsidRPr="00FD7AC0">
        <w:t>, п. Петровский, п. Поляков, с. Украинка - 0,33;</w:t>
      </w:r>
      <w:proofErr w:type="gramEnd"/>
    </w:p>
    <w:p w:rsidR="00153354" w:rsidRPr="00FD7AC0" w:rsidRDefault="00153354">
      <w:pPr>
        <w:pStyle w:val="ConsPlusNormal"/>
        <w:ind w:firstLine="540"/>
        <w:jc w:val="both"/>
      </w:pPr>
      <w:r w:rsidRPr="00FD7AC0">
        <w:t>остальные населенные пункты - 0,28;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на объектах социальной значимости (больницы, школы) - 0,23, в социальных магазинах во всех населенных пунктах - 0,21;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аптек, имеющих отделы по отпуску лекарственных средств льготной категории больных и отделы индивидуального изготовления лекарственных средств, во всех населенных пунктах района - 0,23;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прочих аптечных магазинов и павильонов К</w:t>
      </w:r>
      <w:proofErr w:type="gramStart"/>
      <w:r w:rsidRPr="00FD7AC0">
        <w:t>2</w:t>
      </w:r>
      <w:proofErr w:type="gramEnd"/>
      <w:r w:rsidRPr="00FD7AC0">
        <w:t xml:space="preserve"> установить на уровне объектов розничной торговли в зависимости от расположения;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 в населенных пунктах:</w:t>
      </w:r>
    </w:p>
    <w:p w:rsidR="00153354" w:rsidRPr="00FD7AC0" w:rsidRDefault="00153354">
      <w:pPr>
        <w:pStyle w:val="ConsPlusNormal"/>
        <w:ind w:firstLine="540"/>
        <w:jc w:val="both"/>
      </w:pPr>
      <w:proofErr w:type="gramStart"/>
      <w:r w:rsidRPr="00FD7AC0">
        <w:t>с</w:t>
      </w:r>
      <w:proofErr w:type="gramEnd"/>
      <w:r w:rsidRPr="00FD7AC0">
        <w:t>. Большая Черниговка - 0,38;</w:t>
      </w:r>
    </w:p>
    <w:p w:rsidR="00153354" w:rsidRPr="00FD7AC0" w:rsidRDefault="00153354">
      <w:pPr>
        <w:pStyle w:val="ConsPlusNormal"/>
        <w:ind w:firstLine="540"/>
        <w:jc w:val="both"/>
      </w:pPr>
      <w:proofErr w:type="gramStart"/>
      <w:r w:rsidRPr="00FD7AC0">
        <w:t xml:space="preserve">с. Августовка, п. Восточный, п. </w:t>
      </w:r>
      <w:proofErr w:type="spellStart"/>
      <w:r w:rsidRPr="00FD7AC0">
        <w:t>Глушицкий</w:t>
      </w:r>
      <w:proofErr w:type="spellEnd"/>
      <w:r w:rsidRPr="00FD7AC0">
        <w:t xml:space="preserve">, п. Краснооктябрьский, п. </w:t>
      </w:r>
      <w:proofErr w:type="spellStart"/>
      <w:r w:rsidRPr="00FD7AC0">
        <w:t>Пензено</w:t>
      </w:r>
      <w:proofErr w:type="spellEnd"/>
      <w:r w:rsidRPr="00FD7AC0">
        <w:t>, п. Петровский, п. Поляков, с. Украинка - 0,33;</w:t>
      </w:r>
      <w:proofErr w:type="gramEnd"/>
    </w:p>
    <w:p w:rsidR="00153354" w:rsidRPr="00FD7AC0" w:rsidRDefault="00153354">
      <w:pPr>
        <w:pStyle w:val="ConsPlusNormal"/>
        <w:ind w:firstLine="540"/>
        <w:jc w:val="both"/>
      </w:pPr>
      <w:r w:rsidRPr="00FD7AC0">
        <w:t>остальные населенные пункты - 0,28;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общественного питания, осуществляемых через объекты общественного питания с площадью зала обслуживания посетителей не более 150 квадратных метров по каждому объекту организации общественного питания, - 0,53;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общественного питания, осуществляемых через объекты организации общественного питания, не имеющие зала обслуживания посетителей, - 0,53;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распространения и (или) размещения наружной рекламы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2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распространения и (или) размещения рекламы на автобусах любых типов, легковых и грузовых автомобилях, прицепах, полуприцепах и прицепах-роспусках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3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- 0,16;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4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31.10.2014 N 340)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для оказания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посетителей, - 1,0;</w:t>
      </w:r>
    </w:p>
    <w:p w:rsidR="00153354" w:rsidRPr="00FD7AC0" w:rsidRDefault="00153354">
      <w:pPr>
        <w:pStyle w:val="ConsPlusNormal"/>
        <w:jc w:val="both"/>
      </w:pPr>
      <w:r w:rsidRPr="00FD7AC0">
        <w:t xml:space="preserve">(в ред. </w:t>
      </w:r>
      <w:hyperlink r:id="rId35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19.12.2014 N 356)</w:t>
      </w:r>
    </w:p>
    <w:p w:rsidR="00153354" w:rsidRPr="00FD7AC0" w:rsidRDefault="00153354">
      <w:pPr>
        <w:pStyle w:val="ConsPlusNormal"/>
        <w:ind w:firstLine="540"/>
        <w:jc w:val="both"/>
      </w:pPr>
      <w:proofErr w:type="gramStart"/>
      <w:r w:rsidRPr="00FD7AC0">
        <w:t>- для розничной торговли алкогольной продукцией (для имеющих лицензию на торговлю алкогольной продукцией), осуществляемой через магазины и павильоны с площадью торгового зала не более 150 квадратных метров по каждому объекту организации торговли во всех населенных пунктах - 0,6.</w:t>
      </w:r>
      <w:proofErr w:type="gramEnd"/>
    </w:p>
    <w:p w:rsidR="00153354" w:rsidRPr="00FD7AC0" w:rsidRDefault="00153354">
      <w:pPr>
        <w:pStyle w:val="ConsPlusNormal"/>
        <w:jc w:val="both"/>
      </w:pPr>
      <w:r w:rsidRPr="00FD7AC0">
        <w:t xml:space="preserve">(п. 3 в ред. </w:t>
      </w:r>
      <w:hyperlink r:id="rId36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28.05.2014 N 314)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4. Значение корректирующего коэффициента базовой доходности К</w:t>
      </w:r>
      <w:proofErr w:type="gramStart"/>
      <w:r w:rsidRPr="00FD7AC0">
        <w:t>2</w:t>
      </w:r>
      <w:proofErr w:type="gramEnd"/>
      <w:r w:rsidRPr="00FD7AC0">
        <w:t xml:space="preserve">, установленного </w:t>
      </w:r>
      <w:hyperlink w:anchor="P77" w:history="1">
        <w:r w:rsidRPr="00FD7AC0">
          <w:t>п. 3</w:t>
        </w:r>
      </w:hyperlink>
      <w:r w:rsidRPr="00FD7AC0">
        <w:t xml:space="preserve"> настоящего Положения, учитывает влияние следующего фактора на результат предпринимательской деятельности: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- показатель, учитывающий величину доходов в зависимости от отношения уровня выплачиваемой налогоплательщиком заработной платы к размеру среднемесячной заработной платы по видам экономической деятельности (Z):</w:t>
      </w:r>
    </w:p>
    <w:p w:rsidR="00153354" w:rsidRDefault="00153354">
      <w:pPr>
        <w:pStyle w:val="ConsPlusNormal"/>
        <w:jc w:val="both"/>
      </w:pPr>
    </w:p>
    <w:p w:rsidR="00FD7AC0" w:rsidRDefault="00FD7AC0">
      <w:pPr>
        <w:pStyle w:val="ConsPlusNormal"/>
        <w:jc w:val="both"/>
      </w:pPr>
    </w:p>
    <w:p w:rsidR="00FD7AC0" w:rsidRPr="00FD7AC0" w:rsidRDefault="00FD7AC0">
      <w:pPr>
        <w:pStyle w:val="ConsPlusNormal"/>
        <w:jc w:val="both"/>
      </w:pPr>
    </w:p>
    <w:p w:rsidR="00153354" w:rsidRPr="00FD7AC0" w:rsidRDefault="00153354">
      <w:pPr>
        <w:pStyle w:val="ConsPlusNormal"/>
        <w:jc w:val="center"/>
      </w:pPr>
      <w:r w:rsidRPr="00FD7AC0">
        <w:t>Значения корректирующего коэффициента К</w:t>
      </w:r>
      <w:proofErr w:type="gramStart"/>
      <w:r w:rsidRPr="00FD7AC0">
        <w:t>2</w:t>
      </w:r>
      <w:proofErr w:type="gramEnd"/>
      <w:r w:rsidRPr="00FD7AC0">
        <w:t xml:space="preserve"> в зависимости</w:t>
      </w:r>
    </w:p>
    <w:p w:rsidR="00153354" w:rsidRPr="00FD7AC0" w:rsidRDefault="00153354">
      <w:pPr>
        <w:pStyle w:val="ConsPlusNormal"/>
        <w:jc w:val="center"/>
      </w:pPr>
      <w:r w:rsidRPr="00FD7AC0">
        <w:t>от уровня выплачиваемой налогоплательщиком заработной платы</w:t>
      </w:r>
    </w:p>
    <w:p w:rsidR="00153354" w:rsidRPr="00FD7AC0" w:rsidRDefault="001533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345"/>
      </w:tblGrid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Величина среднемесячной заработной платы на рабочее место (руб.)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Значение корректирующего коэффициента К</w:t>
            </w:r>
            <w:proofErr w:type="gramStart"/>
            <w:r w:rsidRPr="00FD7AC0">
              <w:t>2</w:t>
            </w:r>
            <w:proofErr w:type="gramEnd"/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5554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От 5554 до Z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0,8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Свыше Z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0,6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Размер среднемесячной заработной платы работников организаций по видам экономической деятельности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Значение Z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A. Сельское хозяйство, охота и лесное хозяйство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14273,50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C. Добыча полезных ископаемых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29663,1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D. Обрабатывающие производства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12198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E. Производство и распределение электроэнергии, газа и воды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</w:pP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F. Строительство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20029,9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G.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10120,4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H. Гостиницы и рестораны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11483,3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I. Транспорт и связь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21652,7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J. Финансовая деятельность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21652,1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K. Операции с недвижимым имуществом, аренда и предоставление услуг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14110,4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L. Государственное управление и обеспечение военной безопасности; социальное страхование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23603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M. Образование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16768,4</w:t>
            </w:r>
          </w:p>
        </w:tc>
      </w:tr>
      <w:tr w:rsidR="00FD7AC0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N. Здравоохранение и предоставление социальных услуг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13067,9</w:t>
            </w:r>
          </w:p>
        </w:tc>
      </w:tr>
      <w:tr w:rsidR="00153354" w:rsidRPr="00FD7AC0">
        <w:tc>
          <w:tcPr>
            <w:tcW w:w="5669" w:type="dxa"/>
          </w:tcPr>
          <w:p w:rsidR="00153354" w:rsidRPr="00FD7AC0" w:rsidRDefault="00153354">
            <w:pPr>
              <w:pStyle w:val="ConsPlusNormal"/>
            </w:pPr>
            <w:r w:rsidRPr="00FD7AC0">
              <w:t>Раздел O. Предоставление прочих коммунальных, социальных и персональных услуг</w:t>
            </w:r>
          </w:p>
        </w:tc>
        <w:tc>
          <w:tcPr>
            <w:tcW w:w="3345" w:type="dxa"/>
          </w:tcPr>
          <w:p w:rsidR="00153354" w:rsidRPr="00FD7AC0" w:rsidRDefault="00153354">
            <w:pPr>
              <w:pStyle w:val="ConsPlusNormal"/>
              <w:jc w:val="center"/>
            </w:pPr>
            <w:r w:rsidRPr="00FD7AC0">
              <w:t>17190,6</w:t>
            </w:r>
          </w:p>
        </w:tc>
      </w:tr>
    </w:tbl>
    <w:p w:rsidR="00153354" w:rsidRPr="00FD7AC0" w:rsidRDefault="00153354">
      <w:pPr>
        <w:pStyle w:val="ConsPlusNormal"/>
        <w:ind w:firstLine="540"/>
        <w:jc w:val="both"/>
      </w:pPr>
      <w:r w:rsidRPr="00FD7AC0">
        <w:t>При отсутствии учета данных на выплату работникам заработной платы (доходов), установленных действующим законодательством, применяется корректирующий коэффициент К2, равный единице.</w:t>
      </w:r>
    </w:p>
    <w:p w:rsidR="00153354" w:rsidRPr="00FD7AC0" w:rsidRDefault="00153354">
      <w:pPr>
        <w:pStyle w:val="ConsPlusNormal"/>
        <w:ind w:firstLine="540"/>
        <w:jc w:val="both"/>
      </w:pPr>
      <w:r w:rsidRPr="00FD7AC0">
        <w:t>Для индивидуальных предпринимателей, осуществляющих предпринимательскую деятельность без использования труда наемных лиц, значение К</w:t>
      </w:r>
      <w:proofErr w:type="gramStart"/>
      <w:r w:rsidRPr="00FD7AC0">
        <w:t>2</w:t>
      </w:r>
      <w:proofErr w:type="gramEnd"/>
      <w:r w:rsidRPr="00FD7AC0">
        <w:t xml:space="preserve"> устанавливается согласно </w:t>
      </w:r>
      <w:hyperlink w:anchor="P77" w:history="1">
        <w:r w:rsidRPr="00FD7AC0">
          <w:t>п. 3</w:t>
        </w:r>
      </w:hyperlink>
      <w:r w:rsidRPr="00FD7AC0">
        <w:t xml:space="preserve"> настоящего Положения.</w:t>
      </w:r>
    </w:p>
    <w:p w:rsidR="00153354" w:rsidRPr="00FD7AC0" w:rsidRDefault="00153354">
      <w:pPr>
        <w:pStyle w:val="ConsPlusNormal"/>
        <w:jc w:val="both"/>
      </w:pPr>
      <w:r w:rsidRPr="00FD7AC0">
        <w:t xml:space="preserve">(п. 4 в ред. </w:t>
      </w:r>
      <w:hyperlink r:id="rId37" w:history="1">
        <w:r w:rsidRPr="00FD7AC0">
          <w:t>Решения</w:t>
        </w:r>
      </w:hyperlink>
      <w:r w:rsidRPr="00FD7AC0">
        <w:t xml:space="preserve"> Собрания представителей </w:t>
      </w:r>
      <w:proofErr w:type="spellStart"/>
      <w:r w:rsidRPr="00FD7AC0">
        <w:t>Большечерниговского</w:t>
      </w:r>
      <w:proofErr w:type="spellEnd"/>
      <w:r w:rsidRPr="00FD7AC0">
        <w:t xml:space="preserve"> района Самарской области от 28.05.2014 N 314)</w:t>
      </w:r>
    </w:p>
    <w:sectPr w:rsidR="00153354" w:rsidRPr="00FD7AC0" w:rsidSect="0005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54"/>
    <w:rsid w:val="00153354"/>
    <w:rsid w:val="00D71EAA"/>
    <w:rsid w:val="00F11E75"/>
    <w:rsid w:val="00F17748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B4186E4C940322E0AC51760C6A904392E2B7F9F592B6D75525CDB20E8760F629F057B69798A72606CAE60l5H" TargetMode="External"/><Relationship Id="rId13" Type="http://schemas.openxmlformats.org/officeDocument/2006/relationships/hyperlink" Target="consultantplus://offline/ref=EE3B4186E4C940322E0ADB1A76AAF50C3E2C7D7B9F5C283B2C0D078677E17C5825D05C392D778C7066l5H" TargetMode="External"/><Relationship Id="rId18" Type="http://schemas.openxmlformats.org/officeDocument/2006/relationships/hyperlink" Target="consultantplus://offline/ref=EE3B4186E4C940322E0AC51760C6A904392E2B7F9F592B6D75525CDB20E8760F629F057B69798A72606CAE60l6H" TargetMode="External"/><Relationship Id="rId26" Type="http://schemas.openxmlformats.org/officeDocument/2006/relationships/hyperlink" Target="consultantplus://offline/ref=EE3B4186E4C940322E0AC51760C6A904392E2B7F9F592A6D77525CDB20E8760F629F057B69798A72606CAE60l7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3B4186E4C940322E0AC51760C6A904392E2B7F9D59266A74525CDB20E8760F629F057B69798A72606CAE60l6H" TargetMode="External"/><Relationship Id="rId34" Type="http://schemas.openxmlformats.org/officeDocument/2006/relationships/hyperlink" Target="consultantplus://offline/ref=EE3B4186E4C940322E0AC51760C6A904392E2B7F9D59266A74525CDB20E8760F629F057B69798A72606CAE60l7H" TargetMode="External"/><Relationship Id="rId7" Type="http://schemas.openxmlformats.org/officeDocument/2006/relationships/hyperlink" Target="consultantplus://offline/ref=EE3B4186E4C940322E0AC51760C6A904392E2B7F9F5D236E71525CDB20E8760F629F057B69798A72606CAE60l5H" TargetMode="External"/><Relationship Id="rId12" Type="http://schemas.openxmlformats.org/officeDocument/2006/relationships/hyperlink" Target="consultantplus://offline/ref=EE3B4186E4C940322E0AC51760C6A904392E2B7F93592A6F74525CDB20E8760F629F057B69798A72606CAE60l5H" TargetMode="External"/><Relationship Id="rId17" Type="http://schemas.openxmlformats.org/officeDocument/2006/relationships/hyperlink" Target="consultantplus://offline/ref=EE3B4186E4C940322E0AC51760C6A904392E2B7F9F5D236E71525CDB20E8760F629F057B69798A72606CAE60l6H" TargetMode="External"/><Relationship Id="rId25" Type="http://schemas.openxmlformats.org/officeDocument/2006/relationships/hyperlink" Target="consultantplus://offline/ref=EE3B4186E4C940322E0ADB1A76AAF50C3E237076995A283B2C0D0786776El1H" TargetMode="External"/><Relationship Id="rId33" Type="http://schemas.openxmlformats.org/officeDocument/2006/relationships/hyperlink" Target="consultantplus://offline/ref=EE3B4186E4C940322E0AC51760C6A904392E2B7F93592A6F74525CDB20E8760F629F057B69798A72606CAF60l7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3B4186E4C940322E0AC51760C6A904392E2B7F9F5D236A73525CDB20E8760F629F057B69798A72606CAE60l6H" TargetMode="External"/><Relationship Id="rId20" Type="http://schemas.openxmlformats.org/officeDocument/2006/relationships/hyperlink" Target="consultantplus://offline/ref=EE3B4186E4C940322E0AC51760C6A904392E2B7F935D236D75525CDB20E8760F629F057B69798A72606CAE60l6H" TargetMode="External"/><Relationship Id="rId29" Type="http://schemas.openxmlformats.org/officeDocument/2006/relationships/hyperlink" Target="consultantplus://offline/ref=EE3B4186E4C940322E0AC51760C6A904392E2B7F93592A6F74525CDB20E8760F629F057B69798A72606CAE60l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B4186E4C940322E0AC51760C6A904392E2B7F9F5D236A73525CDB20E8760F629F057B69798A72606CAE60l6H" TargetMode="External"/><Relationship Id="rId11" Type="http://schemas.openxmlformats.org/officeDocument/2006/relationships/hyperlink" Target="consultantplus://offline/ref=EE3B4186E4C940322E0AC51760C6A904392E2B7F9D59266A74525CDB20E8760F629F057B69798A72606CAE60l5H" TargetMode="External"/><Relationship Id="rId24" Type="http://schemas.openxmlformats.org/officeDocument/2006/relationships/hyperlink" Target="consultantplus://offline/ref=EE3B4186E4C940322E0ADB1A76AAF50C3A2175709856753124540B8467l0H" TargetMode="External"/><Relationship Id="rId32" Type="http://schemas.openxmlformats.org/officeDocument/2006/relationships/hyperlink" Target="consultantplus://offline/ref=EE3B4186E4C940322E0AC51760C6A904392E2B7F93592A6F74525CDB20E8760F629F057B69798A72606CAF60l5H" TargetMode="External"/><Relationship Id="rId37" Type="http://schemas.openxmlformats.org/officeDocument/2006/relationships/hyperlink" Target="consultantplus://offline/ref=EE3B4186E4C940322E0AC51760C6A904392E2B7F935D236D75525CDB20E8760F629F057B69798A72606CAA60l0H" TargetMode="External"/><Relationship Id="rId5" Type="http://schemas.openxmlformats.org/officeDocument/2006/relationships/hyperlink" Target="consultantplus://offline/ref=EE3B4186E4C940322E0AC51760C6A904392E2B7F9A54256C72525CDB20E8760F629F057B69798A72606CAE60l5H" TargetMode="External"/><Relationship Id="rId15" Type="http://schemas.openxmlformats.org/officeDocument/2006/relationships/hyperlink" Target="consultantplus://offline/ref=EE3B4186E4C940322E0AC51760C6A904392E2B7F9A54256C72525CDB20E8760F629F057B69798A72606CAE60l5H" TargetMode="External"/><Relationship Id="rId23" Type="http://schemas.openxmlformats.org/officeDocument/2006/relationships/hyperlink" Target="consultantplus://offline/ref=EE3B4186E4C940322E0ADB1A76AAF50C3E227471985F283B2C0D0786776El1H" TargetMode="External"/><Relationship Id="rId28" Type="http://schemas.openxmlformats.org/officeDocument/2006/relationships/hyperlink" Target="consultantplus://offline/ref=EE3B4186E4C940322E0AC51760C6A904392E2B7F93592A6F74525CDB20E8760F629F057B69798A72606CAE60l7H" TargetMode="External"/><Relationship Id="rId36" Type="http://schemas.openxmlformats.org/officeDocument/2006/relationships/hyperlink" Target="consultantplus://offline/ref=EE3B4186E4C940322E0AC51760C6A904392E2B7F935D236D75525CDB20E8760F629F057B69798A72606CAE60l7H" TargetMode="External"/><Relationship Id="rId10" Type="http://schemas.openxmlformats.org/officeDocument/2006/relationships/hyperlink" Target="consultantplus://offline/ref=EE3B4186E4C940322E0AC51760C6A904392E2B7F935D236D75525CDB20E8760F629F057B69798A72606CAE60l5H" TargetMode="External"/><Relationship Id="rId19" Type="http://schemas.openxmlformats.org/officeDocument/2006/relationships/hyperlink" Target="consultantplus://offline/ref=EE3B4186E4C940322E0AC51760C6A904392E2B7F9F592A6D77525CDB20E8760F629F057B69798A72606CAE60l6H" TargetMode="External"/><Relationship Id="rId31" Type="http://schemas.openxmlformats.org/officeDocument/2006/relationships/hyperlink" Target="consultantplus://offline/ref=EE3B4186E4C940322E0AC51760C6A904392E2B7F93592A6F74525CDB20E8760F629F057B69798A72606CAF60l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3B4186E4C940322E0AC51760C6A904392E2B7F9F592A6D77525CDB20E8760F629F057B69798A72606CAE60l5H" TargetMode="External"/><Relationship Id="rId14" Type="http://schemas.openxmlformats.org/officeDocument/2006/relationships/hyperlink" Target="consultantplus://offline/ref=EE3B4186E4C940322E0AC51760C6A904392E2B7F9E5F256870525CDB20E8760F629F057B69798A72606EAD60l9H" TargetMode="External"/><Relationship Id="rId22" Type="http://schemas.openxmlformats.org/officeDocument/2006/relationships/hyperlink" Target="consultantplus://offline/ref=EE3B4186E4C940322E0AC51760C6A904392E2B7F93592A6F74525CDB20E8760F629F057B69798A72606CAE60l6H" TargetMode="External"/><Relationship Id="rId27" Type="http://schemas.openxmlformats.org/officeDocument/2006/relationships/hyperlink" Target="consultantplus://offline/ref=EE3B4186E4C940322E0AC51760C6A904392E2B7F9F592A6D77525CDB20E8760F629F057B69798A72606CAE60l8H" TargetMode="External"/><Relationship Id="rId30" Type="http://schemas.openxmlformats.org/officeDocument/2006/relationships/hyperlink" Target="consultantplus://offline/ref=EE3B4186E4C940322E0AC51760C6A904392E2B7F93592A6F74525CDB20E8760F629F057B69798A72606CAF60l1H" TargetMode="External"/><Relationship Id="rId35" Type="http://schemas.openxmlformats.org/officeDocument/2006/relationships/hyperlink" Target="consultantplus://offline/ref=EE3B4186E4C940322E0AC51760C6A904392E2B7F93592A6F74525CDB20E8760F629F057B69798A72606CAF60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Васляева Нина Васильевна</dc:creator>
  <cp:lastModifiedBy>Чернецова Нина Ивановна</cp:lastModifiedBy>
  <cp:revision>4</cp:revision>
  <dcterms:created xsi:type="dcterms:W3CDTF">2017-04-14T09:58:00Z</dcterms:created>
  <dcterms:modified xsi:type="dcterms:W3CDTF">2017-04-14T10:15:00Z</dcterms:modified>
</cp:coreProperties>
</file>