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CB" w:rsidRPr="00B26156" w:rsidRDefault="00CF21CB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ДУМА ГОРОДСКОГО ОКРУГА ОКТЯБРЬСК</w:t>
      </w: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САМАРСКОЙ ОБЛАСТИ</w:t>
      </w: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РЕШЕНИЕ</w:t>
      </w: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от 22 декабря 2016 г. N 136</w:t>
      </w:r>
    </w:p>
    <w:p w:rsidR="00CF21CB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B26156" w:rsidRPr="00B26156" w:rsidRDefault="00B26156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ОБ ОПРЕДЕЛЕНИИ ЗНАЧЕНИЙ КОЭФФИЦИЕНТА К</w:t>
      </w:r>
      <w:proofErr w:type="gramStart"/>
      <w:r w:rsidRPr="00B26156">
        <w:rPr>
          <w:rFonts w:ascii="Times New Roman" w:hAnsi="Times New Roman" w:cs="Times New Roman"/>
          <w:b w:val="0"/>
        </w:rPr>
        <w:t>2</w:t>
      </w:r>
      <w:proofErr w:type="gramEnd"/>
      <w:r w:rsidRPr="00B26156">
        <w:rPr>
          <w:rFonts w:ascii="Times New Roman" w:hAnsi="Times New Roman" w:cs="Times New Roman"/>
          <w:b w:val="0"/>
        </w:rPr>
        <w:t xml:space="preserve"> ДЛЯ ОТДЕЛЬНЫХ ВИДОВ</w:t>
      </w: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ПРЕДПРИНИМАТЕЛЬСКОЙ ДЕЯТЕЛЬНОСТИ, ПОДЛЕЖАЩИХ НАЛОГООБЛОЖЕНИЮ</w:t>
      </w: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В ВИДЕ ЕДИНОГО НАЛОГА НА ВМЕНЕННЫЙ ДОХОД НА ТЕРРИТОРИИ</w:t>
      </w:r>
    </w:p>
    <w:p w:rsidR="00CF21CB" w:rsidRPr="00B26156" w:rsidRDefault="00CF21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26156">
        <w:rPr>
          <w:rFonts w:ascii="Times New Roman" w:hAnsi="Times New Roman" w:cs="Times New Roman"/>
          <w:b w:val="0"/>
        </w:rPr>
        <w:t>ГОРОДСКОГО ОКРУГА ОКТЯБРЬСК САМАРСКОЙ ОБЛАСТИ</w:t>
      </w:r>
    </w:p>
    <w:p w:rsidR="00CF21CB" w:rsidRDefault="00CF21CB">
      <w:pPr>
        <w:pStyle w:val="ConsPlusNormal"/>
        <w:jc w:val="both"/>
        <w:rPr>
          <w:rFonts w:ascii="Times New Roman" w:hAnsi="Times New Roman" w:cs="Times New Roman"/>
        </w:rPr>
      </w:pPr>
    </w:p>
    <w:p w:rsidR="00B26156" w:rsidRDefault="00B26156">
      <w:pPr>
        <w:pStyle w:val="ConsPlusNormal"/>
        <w:jc w:val="both"/>
        <w:rPr>
          <w:rFonts w:ascii="Times New Roman" w:hAnsi="Times New Roman" w:cs="Times New Roman"/>
        </w:rPr>
      </w:pPr>
    </w:p>
    <w:p w:rsidR="00B26156" w:rsidRPr="00B26156" w:rsidRDefault="00B26156">
      <w:pPr>
        <w:pStyle w:val="ConsPlusNormal"/>
        <w:jc w:val="both"/>
        <w:rPr>
          <w:rFonts w:ascii="Times New Roman" w:hAnsi="Times New Roman" w:cs="Times New Roman"/>
        </w:rPr>
      </w:pPr>
    </w:p>
    <w:p w:rsidR="00CF21CB" w:rsidRPr="00B26156" w:rsidRDefault="00CF21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 w:rsidRPr="00B26156">
          <w:rPr>
            <w:rFonts w:ascii="Times New Roman" w:hAnsi="Times New Roman" w:cs="Times New Roman"/>
          </w:rPr>
          <w:t>законом</w:t>
        </w:r>
      </w:hyperlink>
      <w:r w:rsidRPr="00B26156">
        <w:rPr>
          <w:rFonts w:ascii="Times New Roman" w:hAnsi="Times New Roman" w:cs="Times New Roman"/>
        </w:rPr>
        <w:t xml:space="preserve"> от 03.07.2016 N 248-ФЗ "О внесении изменений в часть вторую Налогового кодекса Российской Федерации, </w:t>
      </w:r>
      <w:hyperlink r:id="rId6" w:history="1">
        <w:r w:rsidRPr="00B26156">
          <w:rPr>
            <w:rFonts w:ascii="Times New Roman" w:hAnsi="Times New Roman" w:cs="Times New Roman"/>
          </w:rPr>
          <w:t>Распоряжением</w:t>
        </w:r>
      </w:hyperlink>
      <w:r w:rsidRPr="00B26156">
        <w:rPr>
          <w:rFonts w:ascii="Times New Roman" w:hAnsi="Times New Roman" w:cs="Times New Roman"/>
        </w:rPr>
        <w:t xml:space="preserve"> Правительства Российской Федерации от 24.11.2016 N 2496-р, руководствуясь </w:t>
      </w:r>
      <w:hyperlink r:id="rId7" w:history="1">
        <w:r w:rsidRPr="00B26156">
          <w:rPr>
            <w:rFonts w:ascii="Times New Roman" w:hAnsi="Times New Roman" w:cs="Times New Roman"/>
          </w:rPr>
          <w:t>Уставом</w:t>
        </w:r>
      </w:hyperlink>
      <w:r w:rsidRPr="00B26156">
        <w:rPr>
          <w:rFonts w:ascii="Times New Roman" w:hAnsi="Times New Roman" w:cs="Times New Roman"/>
        </w:rPr>
        <w:t xml:space="preserve"> городского округа Октябрьск Самарской области, Дума городского округа Октябрьск Самарской области решила:</w:t>
      </w:r>
    </w:p>
    <w:p w:rsidR="00CF21CB" w:rsidRPr="00B26156" w:rsidRDefault="00CF2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t xml:space="preserve">1. Ввести на территории городского округа Октябрьск Самарской области систему налогообложения в виде единого налога на вмененный доход в отношении отдельных видов предпринимательской деятельности, указанных в </w:t>
      </w:r>
      <w:hyperlink r:id="rId8" w:history="1">
        <w:r w:rsidRPr="00B26156">
          <w:rPr>
            <w:rFonts w:ascii="Times New Roman" w:hAnsi="Times New Roman" w:cs="Times New Roman"/>
          </w:rPr>
          <w:t>п. 2 ст. 346.26</w:t>
        </w:r>
      </w:hyperlink>
      <w:r w:rsidRPr="00B2615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CF21CB" w:rsidRPr="00B26156" w:rsidRDefault="00CF2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t>2. Установить следующие значения корректирующего коэффициента К</w:t>
      </w:r>
      <w:proofErr w:type="gramStart"/>
      <w:r w:rsidRPr="00B26156">
        <w:rPr>
          <w:rFonts w:ascii="Times New Roman" w:hAnsi="Times New Roman" w:cs="Times New Roman"/>
        </w:rPr>
        <w:t>2</w:t>
      </w:r>
      <w:proofErr w:type="gramEnd"/>
      <w:r w:rsidRPr="00B26156">
        <w:rPr>
          <w:rFonts w:ascii="Times New Roman" w:hAnsi="Times New Roman" w:cs="Times New Roman"/>
        </w:rPr>
        <w:t xml:space="preserve"> по видам предпринимательской деятельности:</w:t>
      </w:r>
    </w:p>
    <w:p w:rsidR="00CF21CB" w:rsidRPr="00B26156" w:rsidRDefault="00CF21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7143"/>
        <w:gridCol w:w="1090"/>
      </w:tblGrid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Значение К</w:t>
            </w:r>
            <w:proofErr w:type="gramStart"/>
            <w:r w:rsidRPr="00B2615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9" w:history="1">
              <w:r w:rsidRPr="00B26156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B26156">
              <w:rPr>
                <w:rFonts w:ascii="Times New Roman" w:hAnsi="Times New Roman" w:cs="Times New Roman"/>
              </w:rPr>
              <w:t xml:space="preserve"> услуг населению: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CF21CB" w:rsidRPr="00B26156">
                <w:rPr>
                  <w:rFonts w:ascii="Times New Roman" w:hAnsi="Times New Roman" w:cs="Times New Roman"/>
                </w:rPr>
                <w:t>95.23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Ремонт обуви и прочих изделий из кожи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0,25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CF21CB" w:rsidRPr="00B26156">
                <w:rPr>
                  <w:rFonts w:ascii="Times New Roman" w:hAnsi="Times New Roman" w:cs="Times New Roman"/>
                </w:rPr>
                <w:t>95.22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Ремонт бытовых приборов, домашнего и садового инвентаря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0,25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CF21CB" w:rsidRPr="00B26156">
                <w:rPr>
                  <w:rFonts w:ascii="Times New Roman" w:hAnsi="Times New Roman" w:cs="Times New Roman"/>
                </w:rPr>
                <w:t>95.21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Ремонт электронной бытовой техники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0,9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CF21CB" w:rsidRPr="00B26156">
                <w:rPr>
                  <w:rFonts w:ascii="Times New Roman" w:hAnsi="Times New Roman" w:cs="Times New Roman"/>
                </w:rPr>
                <w:t>95.24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Ремонт мебели и предметов домашнего обихода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CF21CB" w:rsidRPr="00B26156">
                <w:rPr>
                  <w:rFonts w:ascii="Times New Roman" w:hAnsi="Times New Roman" w:cs="Times New Roman"/>
                </w:rPr>
                <w:t>95.25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Ремонт часов и ювелирных изделий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0,25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CF21CB" w:rsidRPr="00B26156">
                <w:rPr>
                  <w:rFonts w:ascii="Times New Roman" w:hAnsi="Times New Roman" w:cs="Times New Roman"/>
                </w:rPr>
                <w:t>77.21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Прокат и аренда товаров для отдыха и спортивных товаров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0,8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CF21CB" w:rsidRPr="00B26156">
                <w:rPr>
                  <w:rFonts w:ascii="Times New Roman" w:hAnsi="Times New Roman" w:cs="Times New Roman"/>
                </w:rPr>
                <w:t>74.20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Услуги в области фотографии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0,6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r w:rsidR="00CF21CB" w:rsidRPr="00B26156">
                <w:rPr>
                  <w:rFonts w:ascii="Times New Roman" w:hAnsi="Times New Roman" w:cs="Times New Roman"/>
                </w:rPr>
                <w:t>41.20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Строительство жилых и нежилых зданий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="00CF21CB" w:rsidRPr="00B26156">
                <w:rPr>
                  <w:rFonts w:ascii="Times New Roman" w:hAnsi="Times New Roman" w:cs="Times New Roman"/>
                </w:rPr>
                <w:t>95.29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Услуги по ремонту прочих предметов личного потребления и бытовых товаров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0,25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="00CF21CB" w:rsidRPr="00B26156">
                <w:rPr>
                  <w:rFonts w:ascii="Times New Roman" w:hAnsi="Times New Roman" w:cs="Times New Roman"/>
                </w:rPr>
                <w:t>96.01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Стирка и химическая чистка текстильных и меховых изделий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0,6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="00CF21CB" w:rsidRPr="00B26156">
                <w:rPr>
                  <w:rFonts w:ascii="Times New Roman" w:hAnsi="Times New Roman" w:cs="Times New Roman"/>
                </w:rPr>
                <w:t>96.02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Предоставление услуг парикмахерскими и салонами красоты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0,8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7143" w:type="dxa"/>
          </w:tcPr>
          <w:p w:rsidR="00CF21CB" w:rsidRPr="00B26156" w:rsidRDefault="008C053F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CF21CB" w:rsidRPr="00B26156">
                <w:rPr>
                  <w:rFonts w:ascii="Times New Roman" w:hAnsi="Times New Roman" w:cs="Times New Roman"/>
                </w:rPr>
                <w:t>96.03</w:t>
              </w:r>
            </w:hyperlink>
            <w:r w:rsidR="00CF21CB" w:rsidRPr="00B26156">
              <w:rPr>
                <w:rFonts w:ascii="Times New Roman" w:hAnsi="Times New Roman" w:cs="Times New Roman"/>
              </w:rPr>
              <w:t xml:space="preserve"> Организация похорон и предоставление связанных с ними услуг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Остальные виды деятельности, относящиеся к понятию "оказание бытовых услуг"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0,9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0,6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0,9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0,6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 с площадью не более 150 квадратных метров по каждому объекту организации торговли: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торговля алкогольной продукцией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торговля табачными изделиями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0,45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торговля иной продукцией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за исключением реализации товаров с использованием торговых автоматов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0,6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 xml:space="preserve">Оказание услуг общественного питания через объекты организации </w:t>
            </w:r>
            <w:r w:rsidRPr="00B26156">
              <w:rPr>
                <w:rFonts w:ascii="Times New Roman" w:hAnsi="Times New Roman" w:cs="Times New Roman"/>
              </w:rPr>
              <w:lastRenderedPageBreak/>
              <w:t>общественного питания, не имеющие залов обслуживания посетителей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lastRenderedPageBreak/>
              <w:t>0,6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blPrEx>
          <w:tblBorders>
            <w:insideH w:val="nil"/>
          </w:tblBorders>
        </w:tblPrEx>
        <w:tc>
          <w:tcPr>
            <w:tcW w:w="8854" w:type="dxa"/>
            <w:gridSpan w:val="3"/>
            <w:tcBorders>
              <w:bottom w:val="nil"/>
            </w:tcBorders>
          </w:tcPr>
          <w:tbl>
            <w:tblPr>
              <w:tblW w:w="5181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84"/>
            </w:tblGrid>
            <w:tr w:rsidR="00B26156" w:rsidRPr="00B26156" w:rsidTr="00B26156">
              <w:trPr>
                <w:jc w:val="center"/>
              </w:trPr>
              <w:tc>
                <w:tcPr>
                  <w:tcW w:w="898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F21CB" w:rsidRPr="00B26156" w:rsidRDefault="00CF21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F21CB" w:rsidRPr="00B26156" w:rsidRDefault="00CF21CB">
            <w:pPr>
              <w:rPr>
                <w:rFonts w:ascii="Times New Roman" w:hAnsi="Times New Roman" w:cs="Times New Roman"/>
              </w:rPr>
            </w:pPr>
          </w:p>
        </w:tc>
      </w:tr>
      <w:tr w:rsidR="00B26156" w:rsidRPr="00B26156">
        <w:tblPrEx>
          <w:tblBorders>
            <w:insideH w:val="nil"/>
          </w:tblBorders>
        </w:tblPrEx>
        <w:tc>
          <w:tcPr>
            <w:tcW w:w="621" w:type="dxa"/>
            <w:tcBorders>
              <w:top w:val="nil"/>
            </w:tcBorders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43" w:type="dxa"/>
            <w:tcBorders>
              <w:top w:val="nil"/>
            </w:tcBorders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не должна превышать 500 квадратных метров</w:t>
            </w:r>
          </w:p>
        </w:tc>
        <w:tc>
          <w:tcPr>
            <w:tcW w:w="1090" w:type="dxa"/>
            <w:tcBorders>
              <w:top w:val="nil"/>
            </w:tcBorders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0,3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  <w:tr w:rsidR="00B26156" w:rsidRPr="00B26156">
        <w:tc>
          <w:tcPr>
            <w:tcW w:w="621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3" w:type="dxa"/>
          </w:tcPr>
          <w:p w:rsidR="00CF21CB" w:rsidRPr="00B26156" w:rsidRDefault="00CF21CB">
            <w:pPr>
              <w:pStyle w:val="ConsPlusNormal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90" w:type="dxa"/>
          </w:tcPr>
          <w:p w:rsidR="00CF21CB" w:rsidRPr="00B26156" w:rsidRDefault="00CF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156">
              <w:rPr>
                <w:rFonts w:ascii="Times New Roman" w:hAnsi="Times New Roman" w:cs="Times New Roman"/>
              </w:rPr>
              <w:t>0,4</w:t>
            </w:r>
          </w:p>
        </w:tc>
      </w:tr>
    </w:tbl>
    <w:p w:rsidR="00CF21CB" w:rsidRPr="00B26156" w:rsidRDefault="00CF21CB">
      <w:pPr>
        <w:pStyle w:val="ConsPlusNormal"/>
        <w:jc w:val="both"/>
        <w:rPr>
          <w:rFonts w:ascii="Times New Roman" w:hAnsi="Times New Roman" w:cs="Times New Roman"/>
        </w:rPr>
      </w:pPr>
    </w:p>
    <w:p w:rsidR="00CF21CB" w:rsidRPr="00B26156" w:rsidRDefault="00CF21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t xml:space="preserve">При осуществлении торговли через объекты стационарной торговой сети, имеющие торговые залы с площадью не более 150 квадратных метров по каждому объекту торговли, товарами, для которых определены разные значения корректирующего коэффициента, применяется максимальное значение коэффициента </w:t>
      </w:r>
      <w:proofErr w:type="gramStart"/>
      <w:r w:rsidRPr="00B26156">
        <w:rPr>
          <w:rFonts w:ascii="Times New Roman" w:hAnsi="Times New Roman" w:cs="Times New Roman"/>
        </w:rPr>
        <w:t>из</w:t>
      </w:r>
      <w:proofErr w:type="gramEnd"/>
      <w:r w:rsidRPr="00B26156">
        <w:rPr>
          <w:rFonts w:ascii="Times New Roman" w:hAnsi="Times New Roman" w:cs="Times New Roman"/>
        </w:rPr>
        <w:t xml:space="preserve"> установленных для соответствующих товаров.</w:t>
      </w:r>
    </w:p>
    <w:p w:rsidR="00CF21CB" w:rsidRPr="00B26156" w:rsidRDefault="00CF2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t xml:space="preserve">3. </w:t>
      </w:r>
      <w:hyperlink r:id="rId22" w:history="1">
        <w:r w:rsidRPr="00B26156">
          <w:rPr>
            <w:rFonts w:ascii="Times New Roman" w:hAnsi="Times New Roman" w:cs="Times New Roman"/>
          </w:rPr>
          <w:t>Решение</w:t>
        </w:r>
      </w:hyperlink>
      <w:r w:rsidRPr="00B26156">
        <w:rPr>
          <w:rFonts w:ascii="Times New Roman" w:hAnsi="Times New Roman" w:cs="Times New Roman"/>
        </w:rPr>
        <w:t xml:space="preserve"> Думы городского округа Октябрьск Самарской области от 31.10.2012 N 233 "Об определении значений коэффициента К</w:t>
      </w:r>
      <w:proofErr w:type="gramStart"/>
      <w:r w:rsidRPr="00B26156">
        <w:rPr>
          <w:rFonts w:ascii="Times New Roman" w:hAnsi="Times New Roman" w:cs="Times New Roman"/>
        </w:rPr>
        <w:t>2</w:t>
      </w:r>
      <w:proofErr w:type="gramEnd"/>
      <w:r w:rsidRPr="00B26156">
        <w:rPr>
          <w:rFonts w:ascii="Times New Roman" w:hAnsi="Times New Roman" w:cs="Times New Roman"/>
        </w:rPr>
        <w:t xml:space="preserve"> для отдельных видов предпринимательской деятельности, подлежащих налогообложению в виде единого налога на вмененный доход на территории городского округа Октябрьск Самарской области" признать утратившим силу.</w:t>
      </w:r>
    </w:p>
    <w:p w:rsidR="00CF21CB" w:rsidRPr="00B26156" w:rsidRDefault="00CF2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lastRenderedPageBreak/>
        <w:t>4. Опубликовать настоящее Решение в газете "Октябрьское время".</w:t>
      </w:r>
    </w:p>
    <w:p w:rsidR="00CF21CB" w:rsidRPr="00B26156" w:rsidRDefault="00CF2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6156">
        <w:rPr>
          <w:rFonts w:ascii="Times New Roman" w:hAnsi="Times New Roman" w:cs="Times New Roman"/>
        </w:rPr>
        <w:t>5. Настоящее Решение вступает в силу с 1 января 2017 года.</w:t>
      </w:r>
    </w:p>
    <w:p w:rsidR="00CF21CB" w:rsidRPr="00B26156" w:rsidRDefault="00CF21CB">
      <w:pPr>
        <w:pStyle w:val="ConsPlusNormal"/>
        <w:jc w:val="both"/>
        <w:rPr>
          <w:rFonts w:ascii="Times New Roman" w:hAnsi="Times New Roman" w:cs="Times New Roman"/>
        </w:rPr>
      </w:pP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r w:rsidRPr="00B26156">
        <w:rPr>
          <w:rFonts w:ascii="Times New Roman" w:hAnsi="Times New Roman" w:cs="Times New Roman"/>
          <w:i/>
        </w:rPr>
        <w:t>Глава</w:t>
      </w: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r w:rsidRPr="00B26156">
        <w:rPr>
          <w:rFonts w:ascii="Times New Roman" w:hAnsi="Times New Roman" w:cs="Times New Roman"/>
          <w:i/>
        </w:rPr>
        <w:t>городского округа Октябрьск</w:t>
      </w: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r w:rsidRPr="00B26156">
        <w:rPr>
          <w:rFonts w:ascii="Times New Roman" w:hAnsi="Times New Roman" w:cs="Times New Roman"/>
          <w:i/>
        </w:rPr>
        <w:t>Самарской области</w:t>
      </w: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B26156">
        <w:rPr>
          <w:rFonts w:ascii="Times New Roman" w:hAnsi="Times New Roman" w:cs="Times New Roman"/>
          <w:i/>
        </w:rPr>
        <w:t>А.В.Г</w:t>
      </w:r>
      <w:r w:rsidR="00B26156">
        <w:rPr>
          <w:rFonts w:ascii="Times New Roman" w:hAnsi="Times New Roman" w:cs="Times New Roman"/>
          <w:i/>
        </w:rPr>
        <w:t>ожая</w:t>
      </w:r>
      <w:proofErr w:type="spellEnd"/>
    </w:p>
    <w:p w:rsidR="00CF21CB" w:rsidRPr="00B26156" w:rsidRDefault="00CF21CB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r w:rsidRPr="00B26156">
        <w:rPr>
          <w:rFonts w:ascii="Times New Roman" w:hAnsi="Times New Roman" w:cs="Times New Roman"/>
          <w:i/>
        </w:rPr>
        <w:t>Председатель</w:t>
      </w: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r w:rsidRPr="00B26156">
        <w:rPr>
          <w:rFonts w:ascii="Times New Roman" w:hAnsi="Times New Roman" w:cs="Times New Roman"/>
          <w:i/>
        </w:rPr>
        <w:t>Думы городского округа Октябрьск</w:t>
      </w:r>
    </w:p>
    <w:p w:rsidR="00CF21CB" w:rsidRPr="00B26156" w:rsidRDefault="00CF21CB">
      <w:pPr>
        <w:pStyle w:val="ConsPlusNormal"/>
        <w:jc w:val="right"/>
        <w:rPr>
          <w:rFonts w:ascii="Times New Roman" w:hAnsi="Times New Roman" w:cs="Times New Roman"/>
          <w:i/>
        </w:rPr>
      </w:pPr>
      <w:r w:rsidRPr="00B26156">
        <w:rPr>
          <w:rFonts w:ascii="Times New Roman" w:hAnsi="Times New Roman" w:cs="Times New Roman"/>
          <w:i/>
        </w:rPr>
        <w:t>Самарской области</w:t>
      </w:r>
    </w:p>
    <w:p w:rsidR="00CF21CB" w:rsidRPr="00B26156" w:rsidRDefault="00B26156">
      <w:pPr>
        <w:pStyle w:val="ConsPlusNormal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В.В.Ревин</w:t>
      </w:r>
    </w:p>
    <w:p w:rsidR="00CF21CB" w:rsidRPr="00B26156" w:rsidRDefault="00CF21CB">
      <w:pPr>
        <w:pStyle w:val="ConsPlusNormal"/>
        <w:jc w:val="both"/>
        <w:rPr>
          <w:rFonts w:ascii="Times New Roman" w:hAnsi="Times New Roman" w:cs="Times New Roman"/>
        </w:rPr>
      </w:pPr>
    </w:p>
    <w:p w:rsidR="00CF21CB" w:rsidRPr="00B26156" w:rsidRDefault="00CF21CB">
      <w:pPr>
        <w:pStyle w:val="ConsPlusNormal"/>
        <w:jc w:val="both"/>
        <w:rPr>
          <w:rFonts w:ascii="Times New Roman" w:hAnsi="Times New Roman" w:cs="Times New Roman"/>
        </w:rPr>
      </w:pPr>
    </w:p>
    <w:p w:rsidR="00CF21CB" w:rsidRPr="00B26156" w:rsidRDefault="00CF21C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3691C" w:rsidRPr="00B26156" w:rsidRDefault="0003691C">
      <w:pPr>
        <w:rPr>
          <w:rFonts w:ascii="Times New Roman" w:hAnsi="Times New Roman" w:cs="Times New Roman"/>
        </w:rPr>
      </w:pPr>
    </w:p>
    <w:sectPr w:rsidR="0003691C" w:rsidRPr="00B26156" w:rsidSect="000A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CB"/>
    <w:rsid w:val="0003691C"/>
    <w:rsid w:val="008C053F"/>
    <w:rsid w:val="00B26156"/>
    <w:rsid w:val="00C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88ED6FA2AEF56FABBDCD9DFD381FAEC54800E65DE4AE01C8CA6B505266B3C01A7A84C1D490D994A63AD96B8849C73EAE6527392D3543DADN" TargetMode="External"/><Relationship Id="rId13" Type="http://schemas.openxmlformats.org/officeDocument/2006/relationships/hyperlink" Target="consultantplus://offline/ref=04D88ED6FA2AEF56FABBDCD9DFD381FAEC548A0F67D84AE01C8CA6B505266B3C01A7A84C1F4E0F96413CA883A9DC9076F0F8556A8ED156DF37ABN" TargetMode="External"/><Relationship Id="rId18" Type="http://schemas.openxmlformats.org/officeDocument/2006/relationships/hyperlink" Target="consultantplus://offline/ref=04D88ED6FA2AEF56FABBDCD9DFD381FAEC548A0F67D84AE01C8CA6B505266B3C01A7A84C1F4E0F98413CA883A9DC9076F0F8556A8ED156DF37A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D88ED6FA2AEF56FABBDCD9DFD381FAEC548A0F67D84AE01C8CA6B505266B3C01A7A84C1F4E0095493CA883A9DC9076F0F8556A8ED156DF37ABN" TargetMode="External"/><Relationship Id="rId7" Type="http://schemas.openxmlformats.org/officeDocument/2006/relationships/hyperlink" Target="consultantplus://offline/ref=04D88ED6FA2AEF56FABBC2D4C9BFDDF2E95BDC0767DC41B742D0A0E25A766D6941E7AE195F0E05914137FCD7EC82C926B0B3586C94CD56DA652EE2EA36A0N" TargetMode="External"/><Relationship Id="rId12" Type="http://schemas.openxmlformats.org/officeDocument/2006/relationships/hyperlink" Target="consultantplus://offline/ref=04D88ED6FA2AEF56FABBDCD9DFD381FAEC548A0F67D84AE01C8CA6B505266B3C01A7A84C1F4E0F93453CA883A9DC9076F0F8556A8ED156DF37ABN" TargetMode="External"/><Relationship Id="rId17" Type="http://schemas.openxmlformats.org/officeDocument/2006/relationships/hyperlink" Target="consultantplus://offline/ref=04D88ED6FA2AEF56FABBDCD9DFD381FAEC548A0F67D84AE01C8CA6B505266B3C01A7A84C1E4D0999483CA883A9DC9076F0F8556A8ED156DF37A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D88ED6FA2AEF56FABBDCD9DFD381FAEC548A0F67D84AE01C8CA6B505266B3C01A7A84C1F480192463CA883A9DC9076F0F8556A8ED156DF37ABN" TargetMode="External"/><Relationship Id="rId20" Type="http://schemas.openxmlformats.org/officeDocument/2006/relationships/hyperlink" Target="consultantplus://offline/ref=04D88ED6FA2AEF56FABBDCD9DFD381FAEC548A0F67D84AE01C8CA6B505266B3C01A7A84C1F4E0093433CA883A9DC9076F0F8556A8ED156DF37A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88ED6FA2AEF56FABBDCD9DFD381FAED50850D67DF4AE01C8CA6B505266B3C13A7F0401D4E16904629FED2EF38A9N" TargetMode="External"/><Relationship Id="rId11" Type="http://schemas.openxmlformats.org/officeDocument/2006/relationships/hyperlink" Target="consultantplus://offline/ref=04D88ED6FA2AEF56FABBDCD9DFD381FAEC548A0F67D84AE01C8CA6B505266B3C01A7A84C1F4E0F94433CA883A9DC9076F0F8556A8ED156DF37AB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4D88ED6FA2AEF56FABBDCD9DFD381FAED50820E6FDC4AE01C8CA6B505266B3C13A7F0401D4E16904629FED2EF38A9N" TargetMode="External"/><Relationship Id="rId15" Type="http://schemas.openxmlformats.org/officeDocument/2006/relationships/hyperlink" Target="consultantplus://offline/ref=04D88ED6FA2AEF56FABBDCD9DFD381FAEC548A0F67D84AE01C8CA6B505266B3C01A7A84C1F490990413CA883A9DC9076F0F8556A8ED156DF37AB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4D88ED6FA2AEF56FABBDCD9DFD381FAEC548A0F67D84AE01C8CA6B505266B3C01A7A84C1F4E0F95433CA883A9DC9076F0F8556A8ED156DF37ABN" TargetMode="External"/><Relationship Id="rId19" Type="http://schemas.openxmlformats.org/officeDocument/2006/relationships/hyperlink" Target="consultantplus://offline/ref=04D88ED6FA2AEF56FABBDCD9DFD381FAEC548A0F67D84AE01C8CA6B505266B3C01A7A84C1F4E0090493CA883A9DC9076F0F8556A8ED156DF37A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D88ED6FA2AEF56FABBDCD9DFD381FAEE558A0D63DA4AE01C8CA6B505266B3C13A7F0401D4E16904629FED2EF38A9N" TargetMode="External"/><Relationship Id="rId14" Type="http://schemas.openxmlformats.org/officeDocument/2006/relationships/hyperlink" Target="consultantplus://offline/ref=04D88ED6FA2AEF56FABBDCD9DFD381FAEC548A0F67D84AE01C8CA6B505266B3C01A7A84C1F4E0F96493CA883A9DC9076F0F8556A8ED156DF37ABN" TargetMode="External"/><Relationship Id="rId22" Type="http://schemas.openxmlformats.org/officeDocument/2006/relationships/hyperlink" Target="consultantplus://offline/ref=04D88ED6FA2AEF56FABBC2D4C9BFDDF2E95BDC0763DC41B246D3FDE8522F616B46E8F11C581F05914529FCD5F38B9D753FA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2020-07-14T13:10:00Z</dcterms:created>
  <dcterms:modified xsi:type="dcterms:W3CDTF">2020-07-14T13:10:00Z</dcterms:modified>
</cp:coreProperties>
</file>