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F7" w:rsidRPr="00B838F7" w:rsidRDefault="00B838F7" w:rsidP="00B838F7">
      <w:pPr>
        <w:spacing w:line="264" w:lineRule="auto"/>
        <w:ind w:right="-6"/>
        <w:jc w:val="center"/>
        <w:rPr>
          <w:b/>
          <w:sz w:val="26"/>
          <w:szCs w:val="26"/>
        </w:rPr>
      </w:pPr>
      <w:r w:rsidRPr="00B838F7">
        <w:rPr>
          <w:b/>
          <w:sz w:val="26"/>
          <w:szCs w:val="26"/>
        </w:rPr>
        <w:t>О проведении заседания комиссии по соблюдению требований</w:t>
      </w:r>
    </w:p>
    <w:p w:rsidR="00B838F7" w:rsidRPr="00B838F7" w:rsidRDefault="00B838F7" w:rsidP="00B838F7">
      <w:pPr>
        <w:spacing w:line="264" w:lineRule="auto"/>
        <w:ind w:right="-6"/>
        <w:jc w:val="center"/>
        <w:rPr>
          <w:b/>
          <w:sz w:val="26"/>
          <w:szCs w:val="26"/>
        </w:rPr>
      </w:pPr>
      <w:r w:rsidRPr="00B838F7">
        <w:rPr>
          <w:b/>
          <w:sz w:val="26"/>
          <w:szCs w:val="26"/>
        </w:rPr>
        <w:t>к служебному поведению государственных гражданских служащих УФНС России по Самарской области и урегулированию конфликта интересов</w:t>
      </w:r>
    </w:p>
    <w:p w:rsidR="00B838F7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</w:p>
    <w:p w:rsidR="00B838F7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30.11.2018 в УФНС России по Самарской области</w:t>
      </w:r>
      <w:bookmarkStart w:id="0" w:name="_GoBack"/>
      <w:bookmarkEnd w:id="0"/>
      <w:r>
        <w:rPr>
          <w:sz w:val="26"/>
          <w:szCs w:val="26"/>
        </w:rPr>
        <w:t xml:space="preserve"> состоялось заседание Комиссии, на котором рассмотрены следующие вопросы: материалы проверок достоверности и полноты сведений о доходах, об имуществе     и обязательствах имущественного характера в отношении 10 государственных гражданских служащих, 3 уведомления о возникновении (возможности возникновения) конфликта интересов. Также рассмотрено представление Прокуратуры Самарской области «Об устранении нарушений законодательства о противодействии коррупции».</w:t>
      </w:r>
    </w:p>
    <w:p w:rsidR="00B838F7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рассмотренным материалам Комиссией рекомендовано следующее: </w:t>
      </w:r>
    </w:p>
    <w:p w:rsidR="00B838F7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 достоверности и полноте сведений о доходах, об имуществе                      и обязательствах имущественного характера в отношении 3 госслужащих признать поданные сведения неполными и недостоверными, применить дисциплинарные взыскания в виде «замечания», в отношении 5 госслужащих – признать нарушения несущественными, не привлекать к дисциплинарной ответственности, предупредить о недопущении подобных случаев впредь;</w:t>
      </w:r>
    </w:p>
    <w:p w:rsidR="00B838F7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отношении госслужащего (замещающего руководящую должность             в налоговом органе), уведомившего о возникновении (возможности возникновения) конфликта интересов в связи с приемом его супруги на работу           в тот же налоговый орган, принято решение об отсутствии конфликта интересов, однако в случае исполнения данным служащим обязанностей начальника налогового органа отстранить на данный период родственника от исполнения должностных обязанностей; </w:t>
      </w:r>
      <w:proofErr w:type="gramEnd"/>
    </w:p>
    <w:p w:rsidR="00B838F7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отношении 2 госслужащих Управления рассмотрены поданные               ими уведомления о</w:t>
      </w:r>
      <w:r w:rsidRPr="00B40CAD">
        <w:rPr>
          <w:sz w:val="26"/>
          <w:szCs w:val="26"/>
        </w:rPr>
        <w:t xml:space="preserve"> </w:t>
      </w:r>
      <w:r>
        <w:rPr>
          <w:sz w:val="26"/>
          <w:szCs w:val="26"/>
        </w:rPr>
        <w:t>возникновении (возможности возникновения) конфликта интересов, материалы проверок достоверности и полноты сведений о доходах,       об имуществе и обязательствах имущественного характера, а также в отношении одного из них вышеуказанного представления Прокуратуры Самарской области. Комиссией рекомендовано применить дисциплинарные взыскания в виде "предупреждения о неполном должностном соответствии» и «увольнение в связи     с утратой доверия» соответственно.</w:t>
      </w:r>
    </w:p>
    <w:p w:rsidR="00CA055B" w:rsidRDefault="00CA055B"/>
    <w:sectPr w:rsidR="00CA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F"/>
    <w:rsid w:val="003637F4"/>
    <w:rsid w:val="00B838F7"/>
    <w:rsid w:val="00CA055B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Алексей Юрьевич</dc:creator>
  <cp:keywords/>
  <dc:description/>
  <cp:lastModifiedBy>Чернецова Нина Ивановна</cp:lastModifiedBy>
  <cp:revision>3</cp:revision>
  <dcterms:created xsi:type="dcterms:W3CDTF">2018-12-04T06:15:00Z</dcterms:created>
  <dcterms:modified xsi:type="dcterms:W3CDTF">2018-12-04T07:53:00Z</dcterms:modified>
</cp:coreProperties>
</file>