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РАЙОННОЕ СОБРАНИЕ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ЕРШОВСКОГО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САРАТОВСКОЙ ОБЛАСТИ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РЕШЕНИЕ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ЕДИНОМ НАЛОГЕ НА ВМЕНЕННЫЙ ДОХОД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ОТДЕЛЬНЫХ ВИДОВ ДЕЯТЕЛЬНОСТИ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24.10.2011 </w:t>
      </w:r>
      <w:hyperlink r:id="rId5" w:history="1">
        <w:r>
          <w:rPr>
            <w:rFonts w:ascii="Calibri" w:hAnsi="Calibri" w:cs="Calibri"/>
            <w:color w:val="0000FF"/>
          </w:rPr>
          <w:t>N 20-115</w:t>
        </w:r>
      </w:hyperlink>
      <w:r>
        <w:rPr>
          <w:rFonts w:ascii="Calibri" w:hAnsi="Calibri" w:cs="Calibri"/>
        </w:rPr>
        <w:t xml:space="preserve"> (ред. 04.06.2012),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11.03.2012 </w:t>
      </w:r>
      <w:hyperlink r:id="rId6" w:history="1">
        <w:r>
          <w:rPr>
            <w:rFonts w:ascii="Calibri" w:hAnsi="Calibri" w:cs="Calibri"/>
            <w:color w:val="0000FF"/>
          </w:rPr>
          <w:t>N 28-154</w:t>
        </w:r>
      </w:hyperlink>
      <w:r>
        <w:rPr>
          <w:rFonts w:ascii="Calibri" w:hAnsi="Calibri" w:cs="Calibri"/>
        </w:rPr>
        <w:t xml:space="preserve">, от 09.08.2013 </w:t>
      </w:r>
      <w:hyperlink r:id="rId7" w:history="1">
        <w:r>
          <w:rPr>
            <w:rFonts w:ascii="Calibri" w:hAnsi="Calibri" w:cs="Calibri"/>
            <w:color w:val="0000FF"/>
          </w:rPr>
          <w:t>N 49-329</w:t>
        </w:r>
      </w:hyperlink>
      <w:r>
        <w:rPr>
          <w:rFonts w:ascii="Calibri" w:hAnsi="Calibri" w:cs="Calibri"/>
        </w:rPr>
        <w:t>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главой 26.3</w:t>
        </w:r>
      </w:hyperlink>
      <w:r>
        <w:rPr>
          <w:rFonts w:ascii="Calibri" w:hAnsi="Calibri" w:cs="Calibri"/>
        </w:rPr>
        <w:t xml:space="preserve"> Налогового кодекса Российской Федерации, статьей 22 Устава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Саратовской области районное Собрание решило: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Ввести на территории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систему налогообложения в виде единого налога на вмененный доход и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 в отношении следующих видов деятельности: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1) оказания бытовых услуг, их групп, подгрупп, видов и (или) отдельных бытовых услуг;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2) оказания ветеринарных услуг;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3) оказания услуг по ремонту, техническому обслуживанию и мойке автомототранспортных средств;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от 09.08.2013 N 49-329)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0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от 09.08.2013 N 49-329)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5) оказания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6)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11) распространения наружной рекламы с использованием рекламных конструкций;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12) размещение рекламы с использованием внешних и внутренних поверхностей транспортных средств;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пп</w:t>
      </w:r>
      <w:proofErr w:type="spellEnd"/>
      <w:r>
        <w:rPr>
          <w:rFonts w:ascii="Calibri" w:hAnsi="Calibri" w:cs="Calibri"/>
        </w:rPr>
        <w:t xml:space="preserve">. 12 в ред. </w:t>
      </w:r>
      <w:hyperlink r:id="rId1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от 09.08.2013 N 49-329)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13) оказания услуг по временному размещению и проживанию организациями и </w:t>
      </w:r>
      <w:r>
        <w:rPr>
          <w:rFonts w:ascii="Calibri" w:hAnsi="Calibri" w:cs="Calibri"/>
        </w:rPr>
        <w:lastRenderedPageBreak/>
        <w:t>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37441F" w:rsidRDefault="0037441F" w:rsidP="005352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_GoBack"/>
      <w:bookmarkEnd w:id="1"/>
      <w:r>
        <w:rPr>
          <w:rFonts w:ascii="Calibri" w:hAnsi="Calibri" w:cs="Calibri"/>
        </w:rPr>
        <w:t>16) реализация товаров с использованием торговых автоматов.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16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12" w:history="1">
        <w:r>
          <w:rPr>
            <w:rFonts w:ascii="Calibri" w:hAnsi="Calibri" w:cs="Calibri"/>
            <w:color w:val="0000FF"/>
          </w:rPr>
          <w:t>решением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 от 11.03.2012 N 28-154)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согласно </w:t>
      </w:r>
      <w:hyperlink w:anchor="Par63" w:history="1">
        <w:r>
          <w:rPr>
            <w:rFonts w:ascii="Calibri" w:hAnsi="Calibri" w:cs="Calibri"/>
            <w:color w:val="0000FF"/>
          </w:rPr>
          <w:t>приложениям N 1</w:t>
        </w:r>
      </w:hyperlink>
      <w:r>
        <w:rPr>
          <w:rFonts w:ascii="Calibri" w:hAnsi="Calibri" w:cs="Calibri"/>
        </w:rPr>
        <w:t xml:space="preserve"> - </w:t>
      </w:r>
      <w:hyperlink w:anchor="Par768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к настоящему решению.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Со дня вступления в силу настоящего решения признать утратившими силу: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решение районного Собрания от 2 ноября 2005 г. N 55-398 "О едином налоге на вмененный доход для отдельных видов деятельности на территории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района";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решение районного Собрания от 23 ноября 2007 г. N 24-231 "О внесении изменений в решение районного Собрания от 02.11.2005 N 55-398 "О едином налоге на вмененный доход для отдельных видов деятельности на территории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района".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Настоящее решение опубликовать в газете "Степной край".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Настоящее решение вступает в силу с 1 января 2009 года, но не ранее чем по истечении 1 месяца со дня его официального опубликования.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Ю.Я.ШИРОКОВ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2" w:name="Par58"/>
      <w:bookmarkEnd w:id="2"/>
      <w:r>
        <w:rPr>
          <w:rFonts w:ascii="Calibri" w:hAnsi="Calibri" w:cs="Calibri"/>
        </w:rPr>
        <w:t>Приложение N 1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3" w:name="Par63"/>
      <w:bookmarkEnd w:id="3"/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БЫТОВЫХ УСЛУГ, ИХ ГРУПП, ПОДГРУПП,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ВИДОВ И (ИЛИ) ОТДЕЛЬНЫХ БЫТОВЫХ УСЛУГ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Ремонт, пошив обуви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Ремонт металлоизделий и ювелирных изделий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Ремонт часов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0,87 </w:t>
            </w:r>
          </w:p>
        </w:tc>
      </w:tr>
      <w:tr w:rsidR="0037441F">
        <w:trPr>
          <w:trHeight w:val="6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 и    обслуживание    бытовой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радиоэлектронной аппаратуры, бытовых машин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приборов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Ремонт  и   обслуживание   компьютеров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оргтехники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0,17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фотоателье и фотолабораторий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0,53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прачечных и химчисток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по чистке обуви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0,14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Парикмахерские услуги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0,35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0,90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Услуги бань и душевых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0,19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Пошив и ремонт швейных меховых  изделий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изделий из кожи, головных уборов,  изделий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текстильной галантереи,  пошив  и  вязание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трикотажных изделий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 </w:t>
            </w:r>
          </w:p>
        </w:tc>
      </w:tr>
      <w:tr w:rsidR="0037441F">
        <w:trPr>
          <w:trHeight w:val="6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Услуги   проката   (кроме    видеофильмов,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транспортных средств, свадебной и вечерней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одежды)   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0,45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виды бытовых услуг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0,77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4" w:name="Par120"/>
      <w:bookmarkEnd w:id="4"/>
      <w:r>
        <w:rPr>
          <w:rFonts w:ascii="Calibri" w:hAnsi="Calibri" w:cs="Calibri"/>
        </w:rPr>
        <w:t>Приложение N 2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ВЕТЕРИНАРНЫХ УСЛУГ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1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ветеринарных услуг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0,46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5" w:name="Par149"/>
      <w:bookmarkEnd w:id="5"/>
      <w:r>
        <w:rPr>
          <w:rFonts w:ascii="Calibri" w:hAnsi="Calibri" w:cs="Calibri"/>
        </w:rPr>
        <w:t>Приложение N 3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РЕМОНТУ, ТЕХНИЧЕСКОМУ ОБСЛУЖИВАНИЮ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МОЙКЕ АВТОМОТОТРАНСПОРТНЫХ СРЕДСТВ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от 24.10.2011 </w:t>
      </w:r>
      <w:hyperlink r:id="rId15" w:history="1">
        <w:r>
          <w:rPr>
            <w:rFonts w:ascii="Calibri" w:hAnsi="Calibri" w:cs="Calibri"/>
            <w:color w:val="0000FF"/>
          </w:rPr>
          <w:t>N 20-115</w:t>
        </w:r>
      </w:hyperlink>
      <w:r>
        <w:rPr>
          <w:rFonts w:ascii="Calibri" w:hAnsi="Calibri" w:cs="Calibri"/>
        </w:rPr>
        <w:t>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09.08.2013 </w:t>
      </w:r>
      <w:hyperlink r:id="rId16" w:history="1">
        <w:r>
          <w:rPr>
            <w:rFonts w:ascii="Calibri" w:hAnsi="Calibri" w:cs="Calibri"/>
            <w:color w:val="0000FF"/>
          </w:rPr>
          <w:t>N 49-329</w:t>
        </w:r>
      </w:hyperlink>
      <w:r>
        <w:rPr>
          <w:rFonts w:ascii="Calibri" w:hAnsi="Calibri" w:cs="Calibri"/>
        </w:rPr>
        <w:t>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┌──────────────────────────────────────────┬─────┬──────┬──────────┬──────┐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Менее</w:t>
      </w:r>
      <w:proofErr w:type="gramStart"/>
      <w:r>
        <w:rPr>
          <w:rFonts w:ascii="Courier New" w:hAnsi="Courier New" w:cs="Courier New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500│От 1 до 2 │ От 2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│ 500 │ до 1 │тыс. и </w:t>
      </w:r>
      <w:proofErr w:type="spellStart"/>
      <w:r>
        <w:rPr>
          <w:rFonts w:ascii="Courier New" w:hAnsi="Courier New" w:cs="Courier New"/>
          <w:sz w:val="20"/>
          <w:szCs w:val="20"/>
        </w:rPr>
        <w:t>вне│тыс</w:t>
      </w:r>
      <w:proofErr w:type="spellEnd"/>
      <w:r>
        <w:rPr>
          <w:rFonts w:ascii="Courier New" w:hAnsi="Courier New" w:cs="Courier New"/>
          <w:sz w:val="20"/>
          <w:szCs w:val="20"/>
        </w:rPr>
        <w:t>. и│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тыс. │</w:t>
      </w:r>
      <w:proofErr w:type="spellStart"/>
      <w:r>
        <w:rPr>
          <w:rFonts w:ascii="Courier New" w:hAnsi="Courier New" w:cs="Courier New"/>
          <w:sz w:val="20"/>
          <w:szCs w:val="20"/>
        </w:rPr>
        <w:t>населенных│более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     │ пунктов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1                     │  2  │  3   │    4     │  5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│Ремонт    и    техническое    обслуживание│0,05 │ 0,06 │   0,07   │ 1,0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│автомототранспортных средств              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районного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Ершовского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 района│</w:t>
      </w:r>
      <w:proofErr w:type="gramEnd"/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09.08.2013 N 49-329)                                            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│Мойка автомототранспортных средств        │0,12 │ 0,14 │   0,24   │ 1,0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18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районного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Ершовского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 района│</w:t>
      </w:r>
      <w:proofErr w:type="gramEnd"/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09.08.2013 N 49-329)                                            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└──────────────────────────────────────────┴─────┴──────┴──────────┴──────┘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6" w:name="Par187"/>
      <w:bookmarkEnd w:id="6"/>
      <w:r>
        <w:rPr>
          <w:rFonts w:ascii="Calibri" w:hAnsi="Calibri" w:cs="Calibri"/>
        </w:rPr>
        <w:t>Приложение N 4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ПРЕДОСТАВЛЕНИЮ ВО ВРЕМЕННОЕ ВЛАДЕНИЕ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(В ПОЛЬЗОВАНИЕ) МЕСТ ДЛЯ СТОЯНКИ АВТОМОТОТРАНСПОРТНЫХ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СРЕДСТВ, А ТАКЖЕ ПО ХРАНЕНИЮ АВТОМОТОТРАНСПОРТНЫХ СРЕДСТВ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ПЛАТНЫХ СТОЯНКАХ (ЗА ИСКЛЮЧЕНИЕМ ШТРАФНЫХ АВТОСТОЯНОК)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от 24.10.2011 </w:t>
      </w:r>
      <w:hyperlink r:id="rId19" w:history="1">
        <w:r>
          <w:rPr>
            <w:rFonts w:ascii="Calibri" w:hAnsi="Calibri" w:cs="Calibri"/>
            <w:color w:val="0000FF"/>
          </w:rPr>
          <w:t>N 20-115</w:t>
        </w:r>
      </w:hyperlink>
      <w:r>
        <w:rPr>
          <w:rFonts w:ascii="Calibri" w:hAnsi="Calibri" w:cs="Calibri"/>
        </w:rPr>
        <w:t>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09.08.2013 </w:t>
      </w:r>
      <w:hyperlink r:id="rId20" w:history="1">
        <w:r>
          <w:rPr>
            <w:rFonts w:ascii="Calibri" w:hAnsi="Calibri" w:cs="Calibri"/>
            <w:color w:val="0000FF"/>
          </w:rPr>
          <w:t>N 49-329</w:t>
        </w:r>
      </w:hyperlink>
      <w:r>
        <w:rPr>
          <w:rFonts w:ascii="Calibri" w:hAnsi="Calibri" w:cs="Calibri"/>
        </w:rPr>
        <w:t>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┌──────────────────────────────────────────┬─────┬──────┬──────────┬──────┐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Менее</w:t>
      </w:r>
      <w:proofErr w:type="gramStart"/>
      <w:r>
        <w:rPr>
          <w:rFonts w:ascii="Courier New" w:hAnsi="Courier New" w:cs="Courier New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500│От 1 до 2 │ От 2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│ 500 │ до 1 │тыс. и </w:t>
      </w:r>
      <w:proofErr w:type="spellStart"/>
      <w:r>
        <w:rPr>
          <w:rFonts w:ascii="Courier New" w:hAnsi="Courier New" w:cs="Courier New"/>
          <w:sz w:val="20"/>
          <w:szCs w:val="20"/>
        </w:rPr>
        <w:t>вне│тыс</w:t>
      </w:r>
      <w:proofErr w:type="spellEnd"/>
      <w:r>
        <w:rPr>
          <w:rFonts w:ascii="Courier New" w:hAnsi="Courier New" w:cs="Courier New"/>
          <w:sz w:val="20"/>
          <w:szCs w:val="20"/>
        </w:rPr>
        <w:t>. и│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тыс. │</w:t>
      </w:r>
      <w:proofErr w:type="spellStart"/>
      <w:r>
        <w:rPr>
          <w:rFonts w:ascii="Courier New" w:hAnsi="Courier New" w:cs="Courier New"/>
          <w:sz w:val="20"/>
          <w:szCs w:val="20"/>
        </w:rPr>
        <w:t>населенных│более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     │ пунктов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1                     │  2  │  3   │    4     │  5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│Оказание  услуг   по   предоставлению   во│0,36 │ 0,48 │   0,60   │ 0,80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│временное владение  (в  пользование)  мест│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│для стоянки автомототранспортных  средств,│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│а также по  хранению  </w:t>
      </w:r>
      <w:proofErr w:type="gramStart"/>
      <w:r>
        <w:rPr>
          <w:rFonts w:ascii="Courier New" w:hAnsi="Courier New" w:cs="Courier New"/>
          <w:sz w:val="20"/>
          <w:szCs w:val="20"/>
        </w:rPr>
        <w:t>автомототранспортных</w:t>
      </w:r>
      <w:proofErr w:type="gramEnd"/>
      <w:r>
        <w:rPr>
          <w:rFonts w:ascii="Courier New" w:hAnsi="Courier New" w:cs="Courier New"/>
          <w:sz w:val="20"/>
          <w:szCs w:val="20"/>
        </w:rPr>
        <w:t>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│средств   на    платных    стоянках    (за│     │      │          │      │</w:t>
      </w:r>
      <w:proofErr w:type="gramEnd"/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│исключением штрафных автостоянок)         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21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районного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Ершовского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 района│</w:t>
      </w:r>
      <w:proofErr w:type="gramEnd"/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09.08.2013 N 49-329)                                            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└──────────────────────────────────────────┴─────┴──────┴──────────┴──────┘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7" w:name="Par227"/>
      <w:bookmarkEnd w:id="7"/>
      <w:r>
        <w:rPr>
          <w:rFonts w:ascii="Calibri" w:hAnsi="Calibri" w:cs="Calibri"/>
        </w:rPr>
        <w:t>Приложение N 5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АВТОТРАНСПОРТНЫХ УСЛУГ ПО ПЕРЕВОЗКЕ ПАССАЖИРОВ,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ОСУЩЕСТВЛЯЕМЫХ</w:t>
      </w:r>
      <w:proofErr w:type="gramEnd"/>
      <w:r>
        <w:rPr>
          <w:rFonts w:ascii="Calibri" w:hAnsi="Calibri" w:cs="Calibri"/>
          <w:b/>
          <w:bCs/>
        </w:rPr>
        <w:t xml:space="preserve"> ОРГАНИЗАЦИЯМИ И ИНДИВИДУАЛЬНЫМИ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ПРЕДПРИНИМАТЕЛЯМИ, ИМЕЮЩИМИ НА ПРАВЕ СОБСТВЕННОСТИ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ИЛИ </w:t>
      </w:r>
      <w:proofErr w:type="gramStart"/>
      <w:r>
        <w:rPr>
          <w:rFonts w:ascii="Calibri" w:hAnsi="Calibri" w:cs="Calibri"/>
          <w:b/>
          <w:bCs/>
        </w:rPr>
        <w:t>ИНОМ</w:t>
      </w:r>
      <w:proofErr w:type="gramEnd"/>
      <w:r>
        <w:rPr>
          <w:rFonts w:ascii="Calibri" w:hAnsi="Calibri" w:cs="Calibri"/>
          <w:b/>
          <w:bCs/>
        </w:rPr>
        <w:t xml:space="preserve"> ПРАВЕ (ПОЛЬЗОВАНИЯ, ВЛАДЕНИЯ И (ИЛИ) РАСПОРЯЖЕНИЯ)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БОЛЕЕ 20 ТРАНСПОРТНЫХ СРЕДСТВ,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ПРЕДНАЗНАЧЕННЫХ ДЛЯ ОКАЗАНИЯ ТАКИХ УСЛУГ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24.10.2011 N 20-115 (ред. 04.06.2012))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1440"/>
        <w:gridCol w:w="1440"/>
        <w:gridCol w:w="1320"/>
        <w:gridCol w:w="1440"/>
      </w:tblGrid>
      <w:tr w:rsidR="0037441F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Легковые такси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0,7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городские перевозки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0,22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0,24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пригородные перевозки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междугородние перевозки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Для плательщиков ЕНВД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увеличивается в 1,5 раза, если уровень среднемесячной заработной платы их работников ниже величины </w:t>
      </w:r>
      <w:hyperlink r:id="rId23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на душу населения Саратовской области за квартал, предшествующий отчетному.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8" w:name="Par265"/>
      <w:bookmarkEnd w:id="8"/>
      <w:r>
        <w:rPr>
          <w:rFonts w:ascii="Calibri" w:hAnsi="Calibri" w:cs="Calibri"/>
        </w:rPr>
        <w:t>Приложение N 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АВТОТРАНСПОРТНЫХ УСЛУГ ПО ПЕРЕВОЗКЕ ГРУЗОВ,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ОСУЩЕСТВЛЯЕМЫХ</w:t>
      </w:r>
      <w:proofErr w:type="gramEnd"/>
      <w:r>
        <w:rPr>
          <w:rFonts w:ascii="Calibri" w:hAnsi="Calibri" w:cs="Calibri"/>
          <w:b/>
          <w:bCs/>
        </w:rPr>
        <w:t xml:space="preserve"> ОРГАНИЗАЦИЯМИ И ИНДИВИДУАЛЬНЫМИ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ПРЕДПРИНИМАТЕЛЯМИ, ИМЕЮЩИМИ НА ПРАВЕ СОБСТВЕННОСТИ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ИЛИ </w:t>
      </w:r>
      <w:proofErr w:type="gramStart"/>
      <w:r>
        <w:rPr>
          <w:rFonts w:ascii="Calibri" w:hAnsi="Calibri" w:cs="Calibri"/>
          <w:b/>
          <w:bCs/>
        </w:rPr>
        <w:t>ИНОМ</w:t>
      </w:r>
      <w:proofErr w:type="gramEnd"/>
      <w:r>
        <w:rPr>
          <w:rFonts w:ascii="Calibri" w:hAnsi="Calibri" w:cs="Calibri"/>
          <w:b/>
          <w:bCs/>
        </w:rPr>
        <w:t xml:space="preserve"> ПРАВЕ (ПОЛЬЗОВАНИЯ, ВЛАДЕНИЯ И (ИЛИ) РАСПОРЯЖЕНИЯ)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БОЛЕЕ 20 ТРАНСПОРТНЫХ СРЕДСТВ, ПРЕДНАЗНАЧЕННЫХ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ОКАЗАНИЯ ТАКИХ УСЛУГ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4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Грузовые автомобили:                   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Грузоподъемностью до 3,5 т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0,51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Грузоподъемностью от 4 до 8 т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0,29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Грузоподъемностью свыше 8 т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1,00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1,00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9" w:name="Par304"/>
      <w:bookmarkEnd w:id="9"/>
      <w:r>
        <w:rPr>
          <w:rFonts w:ascii="Calibri" w:hAnsi="Calibri" w:cs="Calibri"/>
        </w:rPr>
        <w:t>Приложение N 7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МАГАЗИНЫ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ПАВИЛЬОНЫ С ПЛОЩАДЬЮ ТОРГОВОГО ЗАЛА НЕ БОЛЕЕ 150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КВАДРАТНЫХ МЕТРОВ ПО КАЖДОМУ ОБЪЕКТУ ОРГАНИЗАЦИИ ТОРГОВЛИ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5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24.10.2011 N 20-115 (ред. 04.06.2012))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1440"/>
        <w:gridCol w:w="1440"/>
        <w:gridCol w:w="1320"/>
        <w:gridCol w:w="1440"/>
      </w:tblGrid>
      <w:tr w:rsidR="0037441F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37441F">
        <w:trPr>
          <w:trHeight w:val="1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  хлебом   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хлебобулочными      изделиями,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молоком   и  молокопродуктами,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маслом           растительным,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маргарином,  крупным  сахаром,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солью, картофелем  и  овощами,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продуктами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диабетического питания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0,18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0,19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          прочими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товарами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0,48  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спичками,   свечами,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мылом хозяйственным,  пакетами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 мешочками   из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полимерных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материалов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0,35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семенами  овощных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цветочных культур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0,35   </w:t>
            </w:r>
          </w:p>
        </w:tc>
      </w:tr>
      <w:tr w:rsidR="0037441F">
        <w:trPr>
          <w:trHeight w:val="1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Торговля  обувью  детской  (по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швейными  и  трикотажными  для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новорожденных,   мальчиков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девочек,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дошкольного    и     школьного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возрастов   (по   размер    48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.)                       </w:t>
            </w:r>
            <w:proofErr w:type="gramEnd"/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0,28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 газетами  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литературой, канцтоварами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0,33  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Комиссионная          торговля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непродовольственными товарами,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бывшими в употреблении  (кроме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бытовой техники и автомобилей)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0,15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    </w:t>
            </w:r>
          </w:p>
        </w:tc>
      </w:tr>
      <w:tr w:rsidR="0037441F">
        <w:trPr>
          <w:trHeight w:val="1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мебелью,   коврами,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сантехникой,  лесоматериалами,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верхней  одеждой  из  кожи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меха,  головными  уборами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кожи и меха,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-,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     табачными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изделиями,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алкогольной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продукцией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    </w:t>
            </w:r>
          </w:p>
        </w:tc>
      </w:tr>
      <w:tr w:rsidR="0037441F">
        <w:trPr>
          <w:trHeight w:val="22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ювелирными  изделиями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    драгоценных    металлов,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холодильниками,            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морозильниками,    стиральными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машинами,      кондиционерами,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и     радиотоварами,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электронно-вычислительной  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техникой,    оргтехникой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комплектующими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к      ней,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мобильными    телефонами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аксессуарами к ним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0,80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ассортименту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0,29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0,47 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Для плательщиков ЕНВД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увеличивается в 1,5 раза, если уровень среднемесячной заработной платы их работников ниже величины </w:t>
      </w:r>
      <w:hyperlink r:id="rId26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на душу населения Саратовской области за квартал, предшествующий отчетному.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 расчет единого налога на вмененный доход осуществляется по максимальному значению указанного коэффициента.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0" w:name="Par395"/>
      <w:bookmarkEnd w:id="10"/>
      <w:r>
        <w:rPr>
          <w:rFonts w:ascii="Calibri" w:hAnsi="Calibri" w:cs="Calibri"/>
        </w:rPr>
        <w:t>Приложение N 8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ОБЪЕКТЫ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СТАЦИОНАРНОЙ ТОРГОВОЙ СЕТИ, НЕ ИМЕЮЩЕЙ ТОРГОВЫХ ЗАЛОВ,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ОБЪЕКТЫ НЕСТАЦИОНАРНОЙ ТОРГОВОЙ СЕТИ, ПЛОЩАДЬ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ТОРГОВОГО </w:t>
      </w:r>
      <w:proofErr w:type="gramStart"/>
      <w:r>
        <w:rPr>
          <w:rFonts w:ascii="Calibri" w:hAnsi="Calibri" w:cs="Calibri"/>
          <w:b/>
          <w:bCs/>
        </w:rPr>
        <w:t>МЕСТА</w:t>
      </w:r>
      <w:proofErr w:type="gramEnd"/>
      <w:r>
        <w:rPr>
          <w:rFonts w:ascii="Calibri" w:hAnsi="Calibri" w:cs="Calibri"/>
          <w:b/>
          <w:bCs/>
        </w:rPr>
        <w:t xml:space="preserve"> В КОТОРЫХ НЕ ПРЕВЫШАЕТ 5 КВАДРАТНЫХ МЕТРОВ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24.10.2011 N 20-115 (ред. 04.06.2012))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1440"/>
        <w:gridCol w:w="1440"/>
        <w:gridCol w:w="1320"/>
        <w:gridCol w:w="1440"/>
      </w:tblGrid>
      <w:tr w:rsidR="0037441F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37441F">
        <w:trPr>
          <w:trHeight w:val="1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  хлебом   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хлебобулочными      изделиями,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молоком  и   молокопродуктами,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маслом           растительным,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маргарином,  крупным  сахаром,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солью, картофелем  и  овощами,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продуктами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диабетического питания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0,22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0,33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            прочими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продовольственными товарами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0,35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0,52   </w:t>
            </w:r>
          </w:p>
        </w:tc>
      </w:tr>
      <w:tr w:rsidR="0037441F">
        <w:trPr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кормом для животных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0,80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семенами  овощных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цветочных культур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0,45   </w:t>
            </w:r>
          </w:p>
        </w:tc>
      </w:tr>
      <w:tr w:rsidR="0037441F">
        <w:trPr>
          <w:trHeight w:val="16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Торговля  обувью  детской  (по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размер 25,5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.), изделиями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швейными  и  трикотажными  для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новорожденных,   мальчиков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девочек,        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ясельного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дошкольного    и     школьного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возрастов   (по   размер    48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включит.)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0,26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0,45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Торговля  газетами  и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учебной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литературой, канцтоварами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0,17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0,21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0,45   </w:t>
            </w:r>
          </w:p>
        </w:tc>
      </w:tr>
      <w:tr w:rsidR="0037441F">
        <w:trPr>
          <w:trHeight w:val="1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  мебелью,   коврами,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сантехникой,  лесоматериалами,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верхней  одеждой  из  кожи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меха,  головными  уборами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из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кожи и меха, авт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о-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-,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>,      табачными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изделиями  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0,21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0,29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0,44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0,8    </w:t>
            </w:r>
          </w:p>
        </w:tc>
      </w:tr>
      <w:tr w:rsidR="0037441F">
        <w:trPr>
          <w:trHeight w:val="22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Торговля ювелирными  изделиями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из    драгоценных    металлов,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холодильниками,            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морозильниками,    стиральными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машинами,      кондиционерами,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тел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е-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и     радиотоварами,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электронно-вычислительной  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техникой,    оргтехникой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комплектующими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  к      ней,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мобильными    телефонами    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аксессуарами к ним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0,70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0,80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1,0 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ассортименту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0,64 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Для плательщиков ЕНВД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увеличивается в 1,5 раза, если уровень среднемесячной заработной платы их работников ниже величины </w:t>
      </w:r>
      <w:hyperlink r:id="rId28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на душу населения Саратовской области за квартал, предшествующий отчетному.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 расчет единого налога на вмененный доход осуществляется по максимальному значению указанного коэффициента.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1" w:name="Par476"/>
      <w:bookmarkEnd w:id="11"/>
      <w:r>
        <w:rPr>
          <w:rFonts w:ascii="Calibri" w:hAnsi="Calibri" w:cs="Calibri"/>
        </w:rPr>
        <w:t>Приложение N 8/1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РОЗНИЧНАЯ ТОРГОВЛЯ, ОСУЩЕСТВЛЯЕМАЯ ЧЕРЕЗ ОБЪЕКТЫ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СТАЦИОНАРНОЙ ТОРГОВОЙ СЕТИ, НЕ ИМЕЮЩЕЙ ТОРГОВЫХ ЗАЛОВ,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ОБЪЕКТЫ НЕСТАЦИОНАРНОЙ ТОРГОВОЙ СЕТИ, ПЛОЩАДЬ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ТОРГОВОГО </w:t>
      </w:r>
      <w:proofErr w:type="gramStart"/>
      <w:r>
        <w:rPr>
          <w:rFonts w:ascii="Calibri" w:hAnsi="Calibri" w:cs="Calibri"/>
          <w:b/>
          <w:bCs/>
        </w:rPr>
        <w:t>МЕСТА</w:t>
      </w:r>
      <w:proofErr w:type="gramEnd"/>
      <w:r>
        <w:rPr>
          <w:rFonts w:ascii="Calibri" w:hAnsi="Calibri" w:cs="Calibri"/>
          <w:b/>
          <w:bCs/>
        </w:rPr>
        <w:t xml:space="preserve"> В КОТОРЫХ ПРЕВЫШАЕТ 5 КВАДРАТНЫХ МЕТРОВ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2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24.10.2011 N 20-115 (ред. 04.06.2012))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24"/>
        <w:gridCol w:w="1152"/>
        <w:gridCol w:w="1152"/>
        <w:gridCol w:w="1056"/>
        <w:gridCol w:w="1152"/>
      </w:tblGrid>
      <w:tr w:rsidR="0037441F">
        <w:trPr>
          <w:tblCellSpacing w:w="5" w:type="nil"/>
        </w:trPr>
        <w:tc>
          <w:tcPr>
            <w:tcW w:w="42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         1                    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2    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3     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4    </w:t>
            </w:r>
          </w:p>
        </w:tc>
        <w:tc>
          <w:tcPr>
            <w:tcW w:w="11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5     </w:t>
            </w:r>
          </w:p>
        </w:tc>
      </w:tr>
      <w:tr w:rsidR="0037441F">
        <w:trPr>
          <w:trHeight w:val="96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Торговля    хлебом    и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хлебобулочными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изделиями,  молоком   и  молокопродуктами,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маслом растительным,  маргарином,  крупным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сахаром,  солью,  картофелем  и   овощами,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продуктами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детского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и   диабетического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питания                      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0,12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0,15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0,20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0,29   </w:t>
            </w:r>
          </w:p>
        </w:tc>
      </w:tr>
      <w:tr w:rsidR="0037441F">
        <w:trPr>
          <w:trHeight w:val="32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Торговля    прочими     продовольственными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товарами                     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0,16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0,20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0,29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0,43   </w:t>
            </w:r>
          </w:p>
        </w:tc>
      </w:tr>
      <w:tr w:rsidR="0037441F">
        <w:trPr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Торговля кормом для животных 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0,20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0,26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0,36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0,69   </w:t>
            </w:r>
          </w:p>
        </w:tc>
      </w:tr>
      <w:tr w:rsidR="0037441F">
        <w:trPr>
          <w:trHeight w:val="32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Торговля  семенами  овощных  и   цветочных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культур                      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0,39  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Торговля обувью детской  (по  размер  25,5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.), изделиями швейными и трикотажными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для новорожденных,  мальчиков  и  девочек,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ясельного,   дошкольного    и    школьного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возрастов (по размер 48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включ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.)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0,39   </w:t>
            </w:r>
          </w:p>
        </w:tc>
      </w:tr>
      <w:tr w:rsidR="0037441F">
        <w:trPr>
          <w:trHeight w:val="32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Торговля газетами и  учебной  литературой,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канцтоварами                     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0,27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0,39  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Торговля  мебелью,  коврами,  сантехникой,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лесоматериалами, верхней одеждой из кожи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меха, головными уборами из  кожи  и  меха,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авт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о-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мото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 xml:space="preserve">- и  </w:t>
            </w:r>
            <w:proofErr w:type="spellStart"/>
            <w:r>
              <w:rPr>
                <w:rFonts w:ascii="Courier New" w:hAnsi="Courier New" w:cs="Courier New"/>
                <w:sz w:val="16"/>
                <w:szCs w:val="16"/>
              </w:rPr>
              <w:t>велозапчастями</w:t>
            </w:r>
            <w:proofErr w:type="spellEnd"/>
            <w:r>
              <w:rPr>
                <w:rFonts w:ascii="Courier New" w:hAnsi="Courier New" w:cs="Courier New"/>
                <w:sz w:val="16"/>
                <w:szCs w:val="16"/>
              </w:rPr>
              <w:t>,  табачными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изделиями, алкогольной продукцией      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0,21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0,29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0,39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0,8    </w:t>
            </w:r>
          </w:p>
        </w:tc>
      </w:tr>
      <w:tr w:rsidR="0037441F">
        <w:trPr>
          <w:trHeight w:val="1120"/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Торговля    ювелирными    изделиями  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из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драгоценных   металлов,    холодильниками,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морозильниками,   стиральными    машинами,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кондиционерами,  тел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е-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и   радиотоварами,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электронно-вычислительной        техникой,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оргтехникой  и   </w:t>
            </w:r>
            <w:proofErr w:type="gramStart"/>
            <w:r>
              <w:rPr>
                <w:rFonts w:ascii="Courier New" w:hAnsi="Courier New" w:cs="Courier New"/>
                <w:sz w:val="16"/>
                <w:szCs w:val="16"/>
              </w:rPr>
              <w:t>комплектующими</w:t>
            </w:r>
            <w:proofErr w:type="gramEnd"/>
            <w:r>
              <w:rPr>
                <w:rFonts w:ascii="Courier New" w:hAnsi="Courier New" w:cs="Courier New"/>
                <w:sz w:val="16"/>
                <w:szCs w:val="16"/>
              </w:rPr>
              <w:t xml:space="preserve">   к   ней,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мобильными телефонами и аксессуарами к ним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0,60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0,70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0,80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1,0    </w:t>
            </w:r>
          </w:p>
        </w:tc>
      </w:tr>
      <w:tr w:rsidR="0037441F">
        <w:trPr>
          <w:tblCellSpacing w:w="5" w:type="nil"/>
        </w:trPr>
        <w:tc>
          <w:tcPr>
            <w:tcW w:w="422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Торговля без ограничения по ассортименту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0,13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0,17   </w:t>
            </w:r>
          </w:p>
        </w:tc>
        <w:tc>
          <w:tcPr>
            <w:tcW w:w="10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0,24   </w:t>
            </w:r>
          </w:p>
        </w:tc>
        <w:tc>
          <w:tcPr>
            <w:tcW w:w="11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0,46 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Примечание: Для плательщиков ЕНВД значение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) увеличивается в 1,5 раза, если уровень среднемесячной заработной платы их работников ниже величины </w:t>
      </w:r>
      <w:hyperlink r:id="rId30" w:history="1">
        <w:r>
          <w:rPr>
            <w:rFonts w:ascii="Calibri" w:hAnsi="Calibri" w:cs="Calibri"/>
            <w:color w:val="0000FF"/>
          </w:rPr>
          <w:t>прожиточного минимума</w:t>
        </w:r>
      </w:hyperlink>
      <w:r>
        <w:rPr>
          <w:rFonts w:ascii="Calibri" w:hAnsi="Calibri" w:cs="Calibri"/>
        </w:rPr>
        <w:t xml:space="preserve"> на душу населения Саратовской области за квартал, предшествующий отчетному. При этом 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 xml:space="preserve"> не может быть более 1.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торговле несколькими группами товаров, на которые установлены разные значения корректирующего коэффициента базовой доходности (К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), расчет единого налога на вмененный доход осуществляется по максимальному значению указанного коэффициента.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2" w:name="Par545"/>
      <w:bookmarkEnd w:id="12"/>
      <w:r>
        <w:rPr>
          <w:rFonts w:ascii="Calibri" w:hAnsi="Calibri" w:cs="Calibri"/>
        </w:rPr>
        <w:t>Приложение N 9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ОБЩЕСТВЕННОГО ПИТАНИЯ, ОСУЩЕСТВЛЯЕМЫХ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ЧЕРЕЗ ОБЪЕКТЫ ОРГАНИЗАЦИИ ОБЩЕСТВЕННОГО ПИТАНИЯ С ПЛОЩАДЬЮ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ЗАЛА ОБСЛУЖИВАНИЯ ПОСЕТИТЕЛЕЙ НЕ БОЛЕЕ 150 КВ. М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КАЖДОМУ ОБЪЕКТУ ОРГАНИЗАЦИИ ОБЩЕСТВЕННОГО ПИТАНИЯ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1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Рестораны, бары, кафе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0,80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Кафе летние, закусочные, магазины (отделы)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"Кулинария"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0,75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0,95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1,0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Столовые и буфеты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0,11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0,57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0,72 </w:t>
            </w:r>
          </w:p>
        </w:tc>
      </w:tr>
      <w:tr w:rsidR="0037441F">
        <w:trPr>
          <w:trHeight w:val="6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Школьные столовые и буфеты, находящиеся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помещениях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 школ,   иных   образовательных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учреждений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0,03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0,05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0,10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3" w:name="Par586"/>
      <w:bookmarkEnd w:id="13"/>
      <w:r>
        <w:rPr>
          <w:rFonts w:ascii="Calibri" w:hAnsi="Calibri" w:cs="Calibri"/>
        </w:rPr>
        <w:t>Приложение N 10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ОКАЗАНИЕ УСЛУГ ОБЩЕСТВЕННОГО ПИТАНИЯ, ОСУЩЕСТВЛЯЕМЫХ </w:t>
      </w:r>
      <w:proofErr w:type="gramStart"/>
      <w:r>
        <w:rPr>
          <w:rFonts w:ascii="Calibri" w:hAnsi="Calibri" w:cs="Calibri"/>
          <w:b/>
          <w:bCs/>
        </w:rPr>
        <w:t>ЧЕРЕЗ</w:t>
      </w:r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ОБЪЕКТЫ ОРГАНИЗАЦИИ ОБЩЕСТВЕННОГО ПИТАНИЯ,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ИМЕЮЩИЕ ЗАЛА ОБСЛУЖИВАНИЯ ПОСЕТИТЕЛЕЙ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2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Торговля без ограничения по ассортименту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0,40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0,65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4" w:name="Par617"/>
      <w:bookmarkEnd w:id="14"/>
      <w:r>
        <w:rPr>
          <w:rFonts w:ascii="Calibri" w:hAnsi="Calibri" w:cs="Calibri"/>
        </w:rPr>
        <w:t>Приложение N 11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РАСПРОСТРАНЕНИЕ НАРУЖНОЙ РЕКЛАМЫ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ИСПОЛЬЗОВАНИЕМ РЕКЛАМНЫХ КОНСТРУКЦИЙ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3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 24.10.2011 N 20-115 (ред. 04.06.2012))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40"/>
        <w:gridCol w:w="1440"/>
        <w:gridCol w:w="1440"/>
        <w:gridCol w:w="1320"/>
        <w:gridCol w:w="1440"/>
      </w:tblGrid>
      <w:tr w:rsidR="0037441F">
        <w:trPr>
          <w:tblCellSpacing w:w="5" w:type="nil"/>
        </w:trPr>
        <w:tc>
          <w:tcPr>
            <w:tcW w:w="3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1          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2 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3     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5     </w:t>
            </w:r>
          </w:p>
        </w:tc>
      </w:tr>
      <w:tr w:rsidR="0037441F">
        <w:trPr>
          <w:trHeight w:val="12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 и     (или)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размещение  с  любым  способом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нанесения   изображения,  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за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исключением наружной рекламы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       сменой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0,22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0,24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0,30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0,36   </w:t>
            </w:r>
          </w:p>
        </w:tc>
      </w:tr>
      <w:tr w:rsidR="0037441F">
        <w:trPr>
          <w:trHeight w:val="800"/>
          <w:tblCellSpacing w:w="5" w:type="nil"/>
        </w:trPr>
        <w:tc>
          <w:tcPr>
            <w:tcW w:w="3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Распространение    и     (или)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размещение         посредством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автоматической           смены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изображения            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0,24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0,30   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0,36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0,42 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5" w:name="Par653"/>
      <w:bookmarkEnd w:id="15"/>
      <w:r>
        <w:rPr>
          <w:rFonts w:ascii="Calibri" w:hAnsi="Calibri" w:cs="Calibri"/>
        </w:rPr>
        <w:t>Приложение N 12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РАЗМЕЩЕНИЕ РЕКЛАМЫ НА ТРАНСПОРТНЫХ СРЕДСТВАХ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решений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муниципального района от 24.10.2011 </w:t>
      </w:r>
      <w:hyperlink r:id="rId34" w:history="1">
        <w:r>
          <w:rPr>
            <w:rFonts w:ascii="Calibri" w:hAnsi="Calibri" w:cs="Calibri"/>
            <w:color w:val="0000FF"/>
          </w:rPr>
          <w:t>N 20-115</w:t>
        </w:r>
      </w:hyperlink>
      <w:r>
        <w:rPr>
          <w:rFonts w:ascii="Calibri" w:hAnsi="Calibri" w:cs="Calibri"/>
        </w:rPr>
        <w:t>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09.08.2013 </w:t>
      </w:r>
      <w:hyperlink r:id="rId35" w:history="1">
        <w:r>
          <w:rPr>
            <w:rFonts w:ascii="Calibri" w:hAnsi="Calibri" w:cs="Calibri"/>
            <w:color w:val="0000FF"/>
          </w:rPr>
          <w:t>N 49-329</w:t>
        </w:r>
      </w:hyperlink>
      <w:r>
        <w:rPr>
          <w:rFonts w:ascii="Calibri" w:hAnsi="Calibri" w:cs="Calibri"/>
        </w:rPr>
        <w:t>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┌──────────────────────────────────────────┬─────┬──────┬──────────┬──────┐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</w:t>
      </w:r>
      <w:proofErr w:type="spellStart"/>
      <w:r>
        <w:rPr>
          <w:rFonts w:ascii="Courier New" w:hAnsi="Courier New" w:cs="Courier New"/>
          <w:sz w:val="20"/>
          <w:szCs w:val="20"/>
        </w:rPr>
        <w:t>Менее</w:t>
      </w:r>
      <w:proofErr w:type="gramStart"/>
      <w:r>
        <w:rPr>
          <w:rFonts w:ascii="Courier New" w:hAnsi="Courier New" w:cs="Courier New"/>
          <w:sz w:val="20"/>
          <w:szCs w:val="20"/>
        </w:rPr>
        <w:t>│О</w:t>
      </w:r>
      <w:proofErr w:type="gramEnd"/>
      <w:r>
        <w:rPr>
          <w:rFonts w:ascii="Courier New" w:hAnsi="Courier New" w:cs="Courier New"/>
          <w:sz w:val="20"/>
          <w:szCs w:val="20"/>
        </w:rPr>
        <w:t>т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500│От 1 до 2 │ От 2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        │ 500 │ до 1 │тыс. и </w:t>
      </w:r>
      <w:proofErr w:type="spellStart"/>
      <w:r>
        <w:rPr>
          <w:rFonts w:ascii="Courier New" w:hAnsi="Courier New" w:cs="Courier New"/>
          <w:sz w:val="20"/>
          <w:szCs w:val="20"/>
        </w:rPr>
        <w:t>вне│тыс</w:t>
      </w:r>
      <w:proofErr w:type="spellEnd"/>
      <w:r>
        <w:rPr>
          <w:rFonts w:ascii="Courier New" w:hAnsi="Courier New" w:cs="Courier New"/>
          <w:sz w:val="20"/>
          <w:szCs w:val="20"/>
        </w:rPr>
        <w:t>. и│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тыс. │</w:t>
      </w:r>
      <w:proofErr w:type="spellStart"/>
      <w:r>
        <w:rPr>
          <w:rFonts w:ascii="Courier New" w:hAnsi="Courier New" w:cs="Courier New"/>
          <w:sz w:val="20"/>
          <w:szCs w:val="20"/>
        </w:rPr>
        <w:t>населенных│более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        │     │      │ пунктов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1                     │  2  │  3   │    4     │  5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├──────────────────────────────────────────┼─────┼──────┼──────────┼──────┤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│Размещение   рекламы   с    использованием│0,33 │ 0,36 │   0,45   │ 0,54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│внешних    и    внутренних    поверхностей│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│транспортных средств                      │     │      │          │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│(в  ред.  </w:t>
      </w:r>
      <w:hyperlink r:id="rId36" w:history="1">
        <w:r>
          <w:rPr>
            <w:rFonts w:ascii="Courier New" w:hAnsi="Courier New" w:cs="Courier New"/>
            <w:color w:val="0000FF"/>
            <w:sz w:val="20"/>
            <w:szCs w:val="20"/>
          </w:rPr>
          <w:t>решения</w:t>
        </w:r>
      </w:hyperlink>
      <w:r>
        <w:rPr>
          <w:rFonts w:ascii="Courier New" w:hAnsi="Courier New" w:cs="Courier New"/>
          <w:sz w:val="20"/>
          <w:szCs w:val="20"/>
        </w:rPr>
        <w:t xml:space="preserve">  районного  Собрания  </w:t>
      </w:r>
      <w:proofErr w:type="spellStart"/>
      <w:r>
        <w:rPr>
          <w:rFonts w:ascii="Courier New" w:hAnsi="Courier New" w:cs="Courier New"/>
          <w:sz w:val="20"/>
          <w:szCs w:val="20"/>
        </w:rPr>
        <w:t>Ершовского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 муниципального района│</w:t>
      </w:r>
      <w:proofErr w:type="gramEnd"/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│от 09.08.2013 N 49-329)                                                  │</w:t>
      </w:r>
    </w:p>
    <w:p w:rsidR="0037441F" w:rsidRDefault="0037441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└──────────────────────────────────────────┴─────┴──────┴──────────┴──────┘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687"/>
      <w:bookmarkEnd w:id="16"/>
      <w:r>
        <w:rPr>
          <w:rFonts w:ascii="Calibri" w:hAnsi="Calibri" w:cs="Calibri"/>
        </w:rPr>
        <w:t>Приложение N 13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ВРЕМЕННОМУ РАЗМЕЩЕНИЮ И ПРОЖИВАНИЮ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7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rHeight w:val="4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Оказание услуг по временному размещению и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проживанию           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0,18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0,19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 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7" w:name="Par717"/>
      <w:bookmarkEnd w:id="17"/>
      <w:r>
        <w:rPr>
          <w:rFonts w:ascii="Calibri" w:hAnsi="Calibri" w:cs="Calibri"/>
        </w:rPr>
        <w:t>Приложение N 14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ПЕРЕДАЧЕ ВО ВРЕМЕННОЕ ВЛАДЕНИЕ И (ИЛИ)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ПОЛЬЗОВАНИЕ ТОРГОВЫХ МЕСТ, РАСПОЛОЖЕННЫХ В ОБЪЕКТАХ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СТАЦИОНАРНОЙ ТОРГОВОЙ СЕТИ, НЕ ИМЕЮЩИХ ТОРГОВЫХ ЗАЛОВ,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ОБЪЕКТОВ НЕСТАЦИОНАРНОЙ ТОРГОВОЙ СЕТИ, А ТАКЖЕ ОБЪЕКТОВ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ОРГАНИЗАЦИИ ОБЩЕСТВЕННОГО ПИТАНИЯ,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 ИМЕЮЩИХ ЗАЛОВ ОБСЛУЖИВАНИЯ ПОСЕТИТЕЛЕЙ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8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rHeight w:val="12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Передача во временное владение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торговых  мест,   в   которых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одного  торгового  места,  объекта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  или  объекта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 общественного   питания   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0,22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0,28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0,30 </w:t>
            </w:r>
          </w:p>
        </w:tc>
      </w:tr>
      <w:tr w:rsidR="0037441F">
        <w:trPr>
          <w:trHeight w:val="12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Передача во временное владение и  (или) 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в</w:t>
            </w:r>
            <w:proofErr w:type="gramEnd"/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пользование  торговых  мест,   и   которых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 одного  торгового  места,  объекта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нестационарной торговой сети  или  объекта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организации     общественного      питания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превышает 5 квадратных метров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0,14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0,16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0,18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0,20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8" w:name="Par763"/>
      <w:bookmarkEnd w:id="18"/>
      <w:r>
        <w:rPr>
          <w:rFonts w:ascii="Calibri" w:hAnsi="Calibri" w:cs="Calibri"/>
        </w:rPr>
        <w:t>Приложение N 15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r>
        <w:rPr>
          <w:rFonts w:ascii="Calibri" w:hAnsi="Calibri" w:cs="Calibri"/>
        </w:rPr>
        <w:t xml:space="preserve"> муниципального района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ноября 2008 г. N 44-366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9" w:name="Par768"/>
      <w:bookmarkEnd w:id="19"/>
      <w:r>
        <w:rPr>
          <w:rFonts w:ascii="Calibri" w:hAnsi="Calibri" w:cs="Calibri"/>
          <w:b/>
          <w:bCs/>
        </w:rPr>
        <w:t>ЗНАЧЕНИЕ КОРРЕКТИРУЮЩЕГО КОЭФФИЦИЕНТА БАЗОВОЙ ДОХОДНОСТИ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(К</w:t>
      </w:r>
      <w:proofErr w:type="gramStart"/>
      <w:r>
        <w:rPr>
          <w:rFonts w:ascii="Calibri" w:hAnsi="Calibri" w:cs="Calibri"/>
          <w:b/>
          <w:bCs/>
        </w:rPr>
        <w:t>2</w:t>
      </w:r>
      <w:proofErr w:type="gramEnd"/>
      <w:r>
        <w:rPr>
          <w:rFonts w:ascii="Calibri" w:hAnsi="Calibri" w:cs="Calibri"/>
          <w:b/>
          <w:bCs/>
        </w:rPr>
        <w:t>) ДЛЯ НАЛОГОПЛАТЕЛЬЩИКОВ, ОСУЩЕСТВЛЯЮЩИХ ДЕЯТЕЛЬНОСТЬ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 ТЕРРИТОРИИ ЕРШОВСКОГО МУНИЦИПАЛЬНОГО РАЙОНА,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СЛЕДУЮЩИМ ВИДАМ УСЛУГ: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ОКАЗАНИЕ УСЛУГ ПО ПЕРЕДАЧЕ ВО ВРЕМЕННОЕ ВЛАДЕНИЕ И (ИЛИ)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ПОЛЬЗОВАНИЕ ЗЕМЕЛЬНЫХ УЧАСТКОВ ДЛЯ РАЗМЕЩЕНИЯ ОБЪЕКТОВ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СТАЦИОНАРНОЙ И НЕСТАЦИОНАРНОЙ ТОРГОВОЙ СЕТИ,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 ТАКЖЕ ОБЪЕКТОВ ОРГАНИЗАЦИИ ОБЩЕСТВЕННОГО ПИТАНИЯ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</w:t>
      </w:r>
      <w:hyperlink r:id="rId39" w:history="1">
        <w:r>
          <w:rPr>
            <w:rFonts w:ascii="Calibri" w:hAnsi="Calibri" w:cs="Calibri"/>
            <w:color w:val="0000FF"/>
          </w:rPr>
          <w:t>решения</w:t>
        </w:r>
      </w:hyperlink>
      <w:r>
        <w:rPr>
          <w:rFonts w:ascii="Calibri" w:hAnsi="Calibri" w:cs="Calibri"/>
        </w:rPr>
        <w:t xml:space="preserve"> районного Собрания </w:t>
      </w:r>
      <w:proofErr w:type="spellStart"/>
      <w:r>
        <w:rPr>
          <w:rFonts w:ascii="Calibri" w:hAnsi="Calibri" w:cs="Calibri"/>
        </w:rPr>
        <w:t>Ершовского</w:t>
      </w:r>
      <w:proofErr w:type="spellEnd"/>
      <w:proofErr w:type="gramEnd"/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муниципального района от 24.10.2011 N 20-115)</w:t>
      </w: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280"/>
        <w:gridCol w:w="840"/>
        <w:gridCol w:w="960"/>
        <w:gridCol w:w="1440"/>
        <w:gridCol w:w="960"/>
      </w:tblGrid>
      <w:tr w:rsidR="0037441F">
        <w:trPr>
          <w:trHeight w:val="800"/>
          <w:tblCellSpacing w:w="5" w:type="nil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Менее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500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От 500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до 1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тыс.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От 1 до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 вне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населенных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пунктов  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От 2 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тыс. и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более </w:t>
            </w:r>
          </w:p>
        </w:tc>
      </w:tr>
      <w:tr w:rsidR="0037441F">
        <w:trPr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        1           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2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3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4  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5   </w:t>
            </w:r>
          </w:p>
        </w:tc>
      </w:tr>
      <w:tr w:rsidR="0037441F">
        <w:trPr>
          <w:trHeight w:val="6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передаче во временное владение и  (или)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пользование земельных участков площадью,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превышающей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10 квадратных метров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0,20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0,24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0,32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0,38 </w:t>
            </w:r>
          </w:p>
        </w:tc>
      </w:tr>
      <w:tr w:rsidR="0037441F">
        <w:trPr>
          <w:trHeight w:val="600"/>
          <w:tblCellSpacing w:w="5" w:type="nil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 передаче во временное владение и  (или)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 пользование земельных участков площадью,</w:t>
            </w:r>
          </w:p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превышающей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10 квадратных метров        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0,22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0,28   </w:t>
            </w:r>
          </w:p>
        </w:tc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7441F" w:rsidRDefault="003744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0,34 </w:t>
            </w:r>
          </w:p>
        </w:tc>
      </w:tr>
    </w:tbl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441F" w:rsidRDefault="0037441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E246F1" w:rsidRDefault="00E246F1"/>
    <w:sectPr w:rsidR="00E246F1" w:rsidSect="00DF2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1F"/>
    <w:rsid w:val="0037441F"/>
    <w:rsid w:val="00535261"/>
    <w:rsid w:val="00E2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744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E36A820D91838EE9E42F8D44D10CF527F455460428B05BBAD186FE7BD4EAA588276E7507DFAA6FY4j2M" TargetMode="External"/><Relationship Id="rId13" Type="http://schemas.openxmlformats.org/officeDocument/2006/relationships/hyperlink" Target="consultantplus://offline/ref=49E36A820D91838EE9E4318052BD51FD2EF9024F062BBE0BE28EDDA32CDDE0F2CF68373743D1AC6D47E45CYBjEM" TargetMode="External"/><Relationship Id="rId18" Type="http://schemas.openxmlformats.org/officeDocument/2006/relationships/hyperlink" Target="consultantplus://offline/ref=49E36A820D91838EE9E4318052BD51FD2EF9024F062BBB0EEE8EDDA32CDDE0F2CF68373743D1AC6D47E45CYBj3M" TargetMode="External"/><Relationship Id="rId26" Type="http://schemas.openxmlformats.org/officeDocument/2006/relationships/hyperlink" Target="consultantplus://offline/ref=49E36A820D91838EE9E4318052BD51FD2EF9024F002AB909EF8EDDA32CDDE0F2YCjFM" TargetMode="External"/><Relationship Id="rId39" Type="http://schemas.openxmlformats.org/officeDocument/2006/relationships/hyperlink" Target="consultantplus://offline/ref=49E36A820D91838EE9E4318052BD51FD2EF9024F062BBE0BE28EDDA32CDDE0F2CF68373743D1AC6D47E558YBj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9E36A820D91838EE9E4318052BD51FD2EF9024F062BBB0EEE8EDDA32CDDE0F2CF68373743D1AC6D47E45CYBj3M" TargetMode="External"/><Relationship Id="rId34" Type="http://schemas.openxmlformats.org/officeDocument/2006/relationships/hyperlink" Target="consultantplus://offline/ref=49E36A820D91838EE9E4318052BD51FD2EF9024F062BBE0BE28EDDA32CDDE0F2CF68373743D1AC6D47E55EYBjDM" TargetMode="External"/><Relationship Id="rId7" Type="http://schemas.openxmlformats.org/officeDocument/2006/relationships/hyperlink" Target="consultantplus://offline/ref=49E36A820D91838EE9E4318052BD51FD2EF9024F062BBB0EEE8EDDA32CDDE0F2CF68373743D1AC6D47E45CYBjEM" TargetMode="External"/><Relationship Id="rId12" Type="http://schemas.openxmlformats.org/officeDocument/2006/relationships/hyperlink" Target="consultantplus://offline/ref=49E36A820D91838EE9E4318052BD51FD2EF9024F042DB809E58EDDA32CDDE0F2CF68373743D1AC6D47E45CYBjEM" TargetMode="External"/><Relationship Id="rId17" Type="http://schemas.openxmlformats.org/officeDocument/2006/relationships/hyperlink" Target="consultantplus://offline/ref=49E36A820D91838EE9E4318052BD51FD2EF9024F062BBB0EEE8EDDA32CDDE0F2CF68373743D1AC6D47E45CYBj3M" TargetMode="External"/><Relationship Id="rId25" Type="http://schemas.openxmlformats.org/officeDocument/2006/relationships/hyperlink" Target="consultantplus://offline/ref=49E36A820D91838EE9E4318052BD51FD2EF9024F062BBE0BE28EDDA32CDDE0F2CF68373743D1AC6D47E45AYBjBM" TargetMode="External"/><Relationship Id="rId33" Type="http://schemas.openxmlformats.org/officeDocument/2006/relationships/hyperlink" Target="consultantplus://offline/ref=49E36A820D91838EE9E4318052BD51FD2EF9024F062BBE0BE28EDDA32CDDE0F2CF68373743D1AC6D47E55EYBjBM" TargetMode="External"/><Relationship Id="rId38" Type="http://schemas.openxmlformats.org/officeDocument/2006/relationships/hyperlink" Target="consultantplus://offline/ref=49E36A820D91838EE9E4318052BD51FD2EF9024F062BBE0BE28EDDA32CDDE0F2CF68373743D1AC6D47E55FYBj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9E36A820D91838EE9E4318052BD51FD2EF9024F062BBB0EEE8EDDA32CDDE0F2CF68373743D1AC6D47E45CYBj3M" TargetMode="External"/><Relationship Id="rId20" Type="http://schemas.openxmlformats.org/officeDocument/2006/relationships/hyperlink" Target="consultantplus://offline/ref=49E36A820D91838EE9E4318052BD51FD2EF9024F062BBB0EEE8EDDA32CDDE0F2CF68373743D1AC6D47E45CYBj3M" TargetMode="External"/><Relationship Id="rId29" Type="http://schemas.openxmlformats.org/officeDocument/2006/relationships/hyperlink" Target="consultantplus://offline/ref=49E36A820D91838EE9E4318052BD51FD2EF9024F062BBE0BE28EDDA32CDDE0F2CF68373743D1AC6D47E455YBj9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9E36A820D91838EE9E4318052BD51FD2EF9024F042DB809E58EDDA32CDDE0F2CF68373743D1AC6D47E45CYBjEM" TargetMode="External"/><Relationship Id="rId11" Type="http://schemas.openxmlformats.org/officeDocument/2006/relationships/hyperlink" Target="consultantplus://offline/ref=49E36A820D91838EE9E4318052BD51FD2EF9024F062BBB0EEE8EDDA32CDDE0F2CF68373743D1AC6D47E45CYBjCM" TargetMode="External"/><Relationship Id="rId24" Type="http://schemas.openxmlformats.org/officeDocument/2006/relationships/hyperlink" Target="consultantplus://offline/ref=49E36A820D91838EE9E4318052BD51FD2EF9024F062BBE0BE28EDDA32CDDE0F2CF68373743D1AC6D47E459YBj9M" TargetMode="External"/><Relationship Id="rId32" Type="http://schemas.openxmlformats.org/officeDocument/2006/relationships/hyperlink" Target="consultantplus://offline/ref=49E36A820D91838EE9E4318052BD51FD2EF9024F062BBE0BE28EDDA32CDDE0F2CF68373743D1AC6D47E55DYBjEM" TargetMode="External"/><Relationship Id="rId37" Type="http://schemas.openxmlformats.org/officeDocument/2006/relationships/hyperlink" Target="consultantplus://offline/ref=49E36A820D91838EE9E4318052BD51FD2EF9024F062BBE0BE28EDDA32CDDE0F2CF68373743D1AC6D47E55FYBjA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49E36A820D91838EE9E4318052BD51FD2EF9024F062BBE0BE28EDDA32CDDE0F2CF68373743D1AC6D47E45CYBjEM" TargetMode="External"/><Relationship Id="rId15" Type="http://schemas.openxmlformats.org/officeDocument/2006/relationships/hyperlink" Target="consultantplus://offline/ref=49E36A820D91838EE9E4318052BD51FD2EF9024F062BBE0BE28EDDA32CDDE0F2CF68373743D1AC6D47E45CYBjEM" TargetMode="External"/><Relationship Id="rId23" Type="http://schemas.openxmlformats.org/officeDocument/2006/relationships/hyperlink" Target="consultantplus://offline/ref=49E36A820D91838EE9E4318052BD51FD2EF9024F002AB909EF8EDDA32CDDE0F2YCjFM" TargetMode="External"/><Relationship Id="rId28" Type="http://schemas.openxmlformats.org/officeDocument/2006/relationships/hyperlink" Target="consultantplus://offline/ref=49E36A820D91838EE9E4318052BD51FD2EF9024F002AB909EF8EDDA32CDDE0F2YCjFM" TargetMode="External"/><Relationship Id="rId36" Type="http://schemas.openxmlformats.org/officeDocument/2006/relationships/hyperlink" Target="consultantplus://offline/ref=49E36A820D91838EE9E4318052BD51FD2EF9024F062BBB0EEE8EDDA32CDDE0F2CF68373743D1AC6D47E45CYBj2M" TargetMode="External"/><Relationship Id="rId10" Type="http://schemas.openxmlformats.org/officeDocument/2006/relationships/hyperlink" Target="consultantplus://offline/ref=49E36A820D91838EE9E4318052BD51FD2EF9024F062BBB0EEE8EDDA32CDDE0F2CF68373743D1AC6D47E45CYBjDM" TargetMode="External"/><Relationship Id="rId19" Type="http://schemas.openxmlformats.org/officeDocument/2006/relationships/hyperlink" Target="consultantplus://offline/ref=49E36A820D91838EE9E4318052BD51FD2EF9024F062BBE0BE28EDDA32CDDE0F2CF68373743D1AC6D47E45FYBj3M" TargetMode="External"/><Relationship Id="rId31" Type="http://schemas.openxmlformats.org/officeDocument/2006/relationships/hyperlink" Target="consultantplus://offline/ref=49E36A820D91838EE9E4318052BD51FD2EF9024F062BBE0BE28EDDA32CDDE0F2CF68373743D1AC6D47E55CYBjC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E36A820D91838EE9E4318052BD51FD2EF9024F062BBB0EEE8EDDA32CDDE0F2CF68373743D1AC6D47E45CYBjDM" TargetMode="External"/><Relationship Id="rId14" Type="http://schemas.openxmlformats.org/officeDocument/2006/relationships/hyperlink" Target="consultantplus://offline/ref=49E36A820D91838EE9E4318052BD51FD2EF9024F062BBE0BE28EDDA32CDDE0F2CF68373743D1AC6D47E45EYBjCM" TargetMode="External"/><Relationship Id="rId22" Type="http://schemas.openxmlformats.org/officeDocument/2006/relationships/hyperlink" Target="consultantplus://offline/ref=49E36A820D91838EE9E4318052BD51FD2EF9024F062BBE0BE28EDDA32CDDE0F2CF68373743D1AC6D47E558YBj2M" TargetMode="External"/><Relationship Id="rId27" Type="http://schemas.openxmlformats.org/officeDocument/2006/relationships/hyperlink" Target="consultantplus://offline/ref=49E36A820D91838EE9E4318052BD51FD2EF9024F062BBE0BE28EDDA32CDDE0F2CF68373743D1AC6D47E45BYBjCM" TargetMode="External"/><Relationship Id="rId30" Type="http://schemas.openxmlformats.org/officeDocument/2006/relationships/hyperlink" Target="consultantplus://offline/ref=49E36A820D91838EE9E4318052BD51FD2EF9024F002AB909EF8EDDA32CDDE0F2YCjFM" TargetMode="External"/><Relationship Id="rId35" Type="http://schemas.openxmlformats.org/officeDocument/2006/relationships/hyperlink" Target="consultantplus://offline/ref=49E36A820D91838EE9E4318052BD51FD2EF9024F062BBB0EEE8EDDA32CDDE0F2CF68373743D1AC6D47E45CYBj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5288</Words>
  <Characters>30148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(6400-00-874) Федосеева Инна Анатольевна</dc:creator>
  <cp:keywords/>
  <dc:description/>
  <cp:lastModifiedBy>(6400-00-874) Федосеева Инна Анатольевна</cp:lastModifiedBy>
  <cp:revision>2</cp:revision>
  <dcterms:created xsi:type="dcterms:W3CDTF">2014-11-12T12:35:00Z</dcterms:created>
  <dcterms:modified xsi:type="dcterms:W3CDTF">2014-11-12T13:01:00Z</dcterms:modified>
</cp:coreProperties>
</file>