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СОБРАНИЕ ДЕПУТАТОВ ГОРОДСКОГО ОКРУГА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ЗАКРЫТОГО АДМИНИСТРАТИВНО-ТЕРРИТОРИАЛЬНОГО ОБРАЗОВАНИЯ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ШИХАНЫ САРАТОВСКОЙ ОБЛАСТИ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ноября 2008 г. N 3-52-3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52F45" w:rsidRDefault="00905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_GoBack"/>
      <w:r>
        <w:rPr>
          <w:rFonts w:ascii="Calibri" w:hAnsi="Calibri" w:cs="Calibri"/>
          <w:b/>
          <w:bCs/>
        </w:rPr>
        <w:t>о едином налоге на вмененный доход для отдельных видов</w:t>
      </w:r>
    </w:p>
    <w:p w:rsidR="00652F45" w:rsidRDefault="00905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деятельности на </w:t>
      </w:r>
      <w:proofErr w:type="gramStart"/>
      <w:r>
        <w:rPr>
          <w:rFonts w:ascii="Calibri" w:hAnsi="Calibri" w:cs="Calibri"/>
          <w:b/>
          <w:bCs/>
        </w:rPr>
        <w:t>территории</w:t>
      </w:r>
      <w:proofErr w:type="gramEnd"/>
      <w:r>
        <w:rPr>
          <w:rFonts w:ascii="Calibri" w:hAnsi="Calibri" w:cs="Calibri"/>
          <w:b/>
          <w:bCs/>
        </w:rPr>
        <w:t xml:space="preserve"> зато шиханы</w:t>
      </w:r>
    </w:p>
    <w:bookmarkEnd w:id="1"/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решений Собрания депутатов</w:t>
      </w:r>
      <w:proofErr w:type="gramEnd"/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городского </w:t>
      </w:r>
      <w:proofErr w:type="gramStart"/>
      <w:r>
        <w:rPr>
          <w:rFonts w:ascii="Calibri" w:hAnsi="Calibri" w:cs="Calibri"/>
        </w:rPr>
        <w:t>округа</w:t>
      </w:r>
      <w:proofErr w:type="gramEnd"/>
      <w:r>
        <w:rPr>
          <w:rFonts w:ascii="Calibri" w:hAnsi="Calibri" w:cs="Calibri"/>
        </w:rPr>
        <w:t xml:space="preserve"> ЗАТО Шиханы от 20.05.2011 </w:t>
      </w:r>
      <w:hyperlink r:id="rId5" w:history="1">
        <w:r>
          <w:rPr>
            <w:rFonts w:ascii="Calibri" w:hAnsi="Calibri" w:cs="Calibri"/>
            <w:color w:val="0000FF"/>
          </w:rPr>
          <w:t>N 3-106-4</w:t>
        </w:r>
      </w:hyperlink>
      <w:r>
        <w:rPr>
          <w:rFonts w:ascii="Calibri" w:hAnsi="Calibri" w:cs="Calibri"/>
        </w:rPr>
        <w:t>,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11.04.2013 </w:t>
      </w:r>
      <w:hyperlink r:id="rId6" w:history="1">
        <w:r>
          <w:rPr>
            <w:rFonts w:ascii="Calibri" w:hAnsi="Calibri" w:cs="Calibri"/>
            <w:color w:val="0000FF"/>
          </w:rPr>
          <w:t>N 4-37-6</w:t>
        </w:r>
      </w:hyperlink>
      <w:r>
        <w:rPr>
          <w:rFonts w:ascii="Calibri" w:hAnsi="Calibri" w:cs="Calibri"/>
        </w:rPr>
        <w:t>)</w:t>
      </w:r>
    </w:p>
    <w:p w:rsidR="00652F45" w:rsidRDefault="00652F45" w:rsidP="00163F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7" w:history="1">
        <w:r>
          <w:rPr>
            <w:rFonts w:ascii="Calibri" w:hAnsi="Calibri" w:cs="Calibri"/>
            <w:color w:val="0000FF"/>
          </w:rPr>
          <w:t>главой 26.3</w:t>
        </w:r>
      </w:hyperlink>
      <w:r>
        <w:rPr>
          <w:rFonts w:ascii="Calibri" w:hAnsi="Calibri" w:cs="Calibri"/>
        </w:rPr>
        <w:t xml:space="preserve"> Налогового кодекса Российской Федерации (в редакции федеральных законов от 31.12.2002 N 191-ФЗ, от 29.07.2004 N 95-ФЗ, от 21.07.2005 N 101-ФЗ, от 17.05.2007 N 85-ФЗ, от 22.07.2008 N 155-ФЗ), </w:t>
      </w:r>
      <w:hyperlink r:id="rId8" w:history="1">
        <w:r>
          <w:rPr>
            <w:rFonts w:ascii="Calibri" w:hAnsi="Calibri" w:cs="Calibri"/>
            <w:color w:val="0000FF"/>
          </w:rPr>
          <w:t>ст. 24</w:t>
        </w:r>
      </w:hyperlink>
      <w:r>
        <w:rPr>
          <w:rFonts w:ascii="Calibri" w:hAnsi="Calibri" w:cs="Calibri"/>
        </w:rPr>
        <w:t xml:space="preserve"> Устава городского </w:t>
      </w:r>
      <w:proofErr w:type="gramStart"/>
      <w:r>
        <w:rPr>
          <w:rFonts w:ascii="Calibri" w:hAnsi="Calibri" w:cs="Calibri"/>
        </w:rPr>
        <w:t>округа</w:t>
      </w:r>
      <w:proofErr w:type="gramEnd"/>
      <w:r>
        <w:rPr>
          <w:rFonts w:ascii="Calibri" w:hAnsi="Calibri" w:cs="Calibri"/>
        </w:rPr>
        <w:t xml:space="preserve"> ЗАТО Шиханы Собрание депутатов решило: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Ввести на </w:t>
      </w:r>
      <w:proofErr w:type="gramStart"/>
      <w:r>
        <w:rPr>
          <w:rFonts w:ascii="Calibri" w:hAnsi="Calibri" w:cs="Calibri"/>
        </w:rPr>
        <w:t>территории</w:t>
      </w:r>
      <w:proofErr w:type="gramEnd"/>
      <w:r>
        <w:rPr>
          <w:rFonts w:ascii="Calibri" w:hAnsi="Calibri" w:cs="Calibri"/>
        </w:rPr>
        <w:t xml:space="preserve"> ЗАТО Шиханы с 1 января 2009 года систему налогообложения в виде единого налога на вмененный доход для отдельных видов деятельности по видам предпринимательской деятельности, установленных в </w:t>
      </w:r>
      <w:hyperlink r:id="rId9" w:history="1">
        <w:r>
          <w:rPr>
            <w:rFonts w:ascii="Calibri" w:hAnsi="Calibri" w:cs="Calibri"/>
            <w:color w:val="0000FF"/>
          </w:rPr>
          <w:t>пункте 2 статьи 346.26</w:t>
        </w:r>
      </w:hyperlink>
      <w:r>
        <w:rPr>
          <w:rFonts w:ascii="Calibri" w:hAnsi="Calibri" w:cs="Calibri"/>
        </w:rPr>
        <w:t xml:space="preserve"> Налогового кодекса Российской Федерации.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Установить </w:t>
      </w:r>
      <w:hyperlink w:anchor="Par39" w:history="1">
        <w:r>
          <w:rPr>
            <w:rFonts w:ascii="Calibri" w:hAnsi="Calibri" w:cs="Calibri"/>
            <w:color w:val="0000FF"/>
          </w:rPr>
          <w:t>значение</w:t>
        </w:r>
      </w:hyperlink>
      <w:r>
        <w:rPr>
          <w:rFonts w:ascii="Calibri" w:hAnsi="Calibri" w:cs="Calibri"/>
        </w:rPr>
        <w:t xml:space="preserve"> корректирующего коэффициента базовой доходности (К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) для видов предпринимательской деятельности в соответствии с приложением к настоящему решению.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Решение вступает в силу с 1 января 2009 года, но не ранее одного месяца со дня его официального опубликования.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Настоящее решение опубликовать в газете "</w:t>
      </w:r>
      <w:proofErr w:type="spellStart"/>
      <w:r>
        <w:rPr>
          <w:rFonts w:ascii="Calibri" w:hAnsi="Calibri" w:cs="Calibri"/>
        </w:rPr>
        <w:t>Шиханские</w:t>
      </w:r>
      <w:proofErr w:type="spellEnd"/>
      <w:r>
        <w:rPr>
          <w:rFonts w:ascii="Calibri" w:hAnsi="Calibri" w:cs="Calibri"/>
        </w:rPr>
        <w:t xml:space="preserve"> новости".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ЗАТО Шиханы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С.Д.НЕСТЕРОВ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33"/>
      <w:bookmarkEnd w:id="2"/>
      <w:r>
        <w:rPr>
          <w:rFonts w:ascii="Calibri" w:hAnsi="Calibri" w:cs="Calibri"/>
        </w:rPr>
        <w:t>Приложение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Собрания депутатов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городского </w:t>
      </w:r>
      <w:proofErr w:type="gramStart"/>
      <w:r>
        <w:rPr>
          <w:rFonts w:ascii="Calibri" w:hAnsi="Calibri" w:cs="Calibri"/>
        </w:rPr>
        <w:t>округа</w:t>
      </w:r>
      <w:proofErr w:type="gramEnd"/>
      <w:r>
        <w:rPr>
          <w:rFonts w:ascii="Calibri" w:hAnsi="Calibri" w:cs="Calibri"/>
        </w:rPr>
        <w:t xml:space="preserve"> ЗАТО Шиханы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ноября 2008 г. N 3-52-3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9"/>
      <w:bookmarkEnd w:id="3"/>
      <w:r>
        <w:rPr>
          <w:rFonts w:ascii="Calibri" w:hAnsi="Calibri" w:cs="Calibri"/>
          <w:b/>
          <w:bCs/>
        </w:rPr>
        <w:t>ЗНАЧЕНИЕ КОРРЕКТИРУЮЩЕГО КОЭФФИЦИЕНТА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БАЗОВОЙ ДОХОДНОСТИ (К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>) ДЛЯ ВИДОВ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ПРЕДПРИНИМАТЕЛЬСКОЙ ДЕЯТЕЛЬНОСТИ </w:t>
      </w:r>
      <w:proofErr w:type="gramStart"/>
      <w:r>
        <w:rPr>
          <w:rFonts w:ascii="Calibri" w:hAnsi="Calibri" w:cs="Calibri"/>
          <w:b/>
          <w:bCs/>
        </w:rPr>
        <w:t>В</w:t>
      </w:r>
      <w:proofErr w:type="gramEnd"/>
      <w:r>
        <w:rPr>
          <w:rFonts w:ascii="Calibri" w:hAnsi="Calibri" w:cs="Calibri"/>
          <w:b/>
          <w:bCs/>
        </w:rPr>
        <w:t xml:space="preserve"> ЗАТО ШИХАНЫ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решений Собрания депутатов</w:t>
      </w:r>
      <w:proofErr w:type="gramEnd"/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городского </w:t>
      </w:r>
      <w:proofErr w:type="gramStart"/>
      <w:r>
        <w:rPr>
          <w:rFonts w:ascii="Calibri" w:hAnsi="Calibri" w:cs="Calibri"/>
        </w:rPr>
        <w:t>округа</w:t>
      </w:r>
      <w:proofErr w:type="gramEnd"/>
      <w:r>
        <w:rPr>
          <w:rFonts w:ascii="Calibri" w:hAnsi="Calibri" w:cs="Calibri"/>
        </w:rPr>
        <w:t xml:space="preserve"> ЗАТО Шиханы от 20.05.2011 </w:t>
      </w:r>
      <w:hyperlink r:id="rId10" w:history="1">
        <w:r>
          <w:rPr>
            <w:rFonts w:ascii="Calibri" w:hAnsi="Calibri" w:cs="Calibri"/>
            <w:color w:val="0000FF"/>
          </w:rPr>
          <w:t>N 3-106-4</w:t>
        </w:r>
      </w:hyperlink>
      <w:r>
        <w:rPr>
          <w:rFonts w:ascii="Calibri" w:hAnsi="Calibri" w:cs="Calibri"/>
        </w:rPr>
        <w:t>,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11.04.2013 </w:t>
      </w:r>
      <w:hyperlink r:id="rId11" w:history="1">
        <w:r>
          <w:rPr>
            <w:rFonts w:ascii="Calibri" w:hAnsi="Calibri" w:cs="Calibri"/>
            <w:color w:val="0000FF"/>
          </w:rPr>
          <w:t>N 4-37-6</w:t>
        </w:r>
      </w:hyperlink>
      <w:r>
        <w:rPr>
          <w:rFonts w:ascii="Calibri" w:hAnsi="Calibri" w:cs="Calibri"/>
        </w:rPr>
        <w:t>)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7"/>
      <w:bookmarkEnd w:id="4"/>
      <w:r>
        <w:rPr>
          <w:rFonts w:ascii="Calibri" w:hAnsi="Calibri" w:cs="Calibri"/>
        </w:rPr>
        <w:t>1. Оказание бытовых услуг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(физический показатель - количество работников,</w:t>
      </w:r>
      <w:proofErr w:type="gramEnd"/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включая индивидуального предпринимателя)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652F45" w:rsidSect="000752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844"/>
        <w:gridCol w:w="825"/>
      </w:tblGrid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Ремонт, покраска, пошив обуви, ремонт изделий из меха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металлоизделий и ювелирных изделий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0,70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одежды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часов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0,49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Ремонт, обслуживание бытовой и радиоэлектронной аппаратуры, бытовых машин и приборов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0,49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и обслуживание компьютеров и оргтехники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0,56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прачечных, химчисток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фотоателье и фотолабораторий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0,50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чистке обуви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Парикмахерские услуги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бань и душевых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Пошив одежды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проката (кроме видеофильмов, транспортных средств, свадебной и вечерней одежды)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виды бытовых услуг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0,70</w:t>
            </w:r>
          </w:p>
        </w:tc>
      </w:tr>
      <w:tr w:rsidR="00652F45">
        <w:trPr>
          <w:trHeight w:val="50"/>
        </w:trPr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оказании нескольких видов бытовых услуг, на которые установлены разные значения корректирующего коэффициента базовой доходности (К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), расчет единого налога осуществляется по среднеарифметическому значению указанного коэффициента</w:t>
            </w:r>
          </w:p>
        </w:tc>
      </w:tr>
    </w:tbl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81"/>
      <w:bookmarkEnd w:id="5"/>
      <w:r>
        <w:rPr>
          <w:rFonts w:ascii="Calibri" w:hAnsi="Calibri" w:cs="Calibri"/>
        </w:rPr>
        <w:t>2. Оказание ветеринарных услуг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(физический показатель - количество работников,</w:t>
      </w:r>
      <w:proofErr w:type="gramEnd"/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включая индивидуального предпринимателя)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844"/>
        <w:gridCol w:w="850"/>
      </w:tblGrid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Оказание ветеринарных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</w:tr>
    </w:tbl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88"/>
      <w:bookmarkEnd w:id="6"/>
      <w:r>
        <w:rPr>
          <w:rFonts w:ascii="Calibri" w:hAnsi="Calibri" w:cs="Calibri"/>
        </w:rPr>
        <w:t>3. Оказание услуг по ремонту, техническому обслуживанию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мойке автомототранспортных средств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(физический показатель - количество работников,</w:t>
      </w:r>
      <w:proofErr w:type="gramEnd"/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включая индивидуального предпринимателя)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Собрания депутатов городского округа</w:t>
      </w:r>
      <w:proofErr w:type="gramEnd"/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ЗАТО Шиханы от 11.04.2013 N 4-37-6)</w:t>
      </w:r>
      <w:proofErr w:type="gramEnd"/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710"/>
        <w:gridCol w:w="1980"/>
      </w:tblGrid>
      <w:tr w:rsidR="00652F45">
        <w:trPr>
          <w:trHeight w:val="50"/>
        </w:trPr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</w:p>
        </w:tc>
      </w:tr>
      <w:tr w:rsidR="00652F45">
        <w:trPr>
          <w:trHeight w:val="50"/>
        </w:trPr>
        <w:tc>
          <w:tcPr>
            <w:tcW w:w="7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и техническое обслуживание автомототранспортных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0,80</w:t>
            </w:r>
          </w:p>
        </w:tc>
      </w:tr>
      <w:tr w:rsidR="00652F45">
        <w:trPr>
          <w:trHeight w:val="539"/>
        </w:trPr>
        <w:tc>
          <w:tcPr>
            <w:tcW w:w="96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3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городского </w:t>
            </w:r>
            <w:proofErr w:type="gramStart"/>
            <w:r>
              <w:rPr>
                <w:rFonts w:ascii="Calibri" w:hAnsi="Calibri" w:cs="Calibri"/>
              </w:rPr>
              <w:t>округа</w:t>
            </w:r>
            <w:proofErr w:type="gramEnd"/>
            <w:r>
              <w:rPr>
                <w:rFonts w:ascii="Calibri" w:hAnsi="Calibri" w:cs="Calibri"/>
              </w:rPr>
              <w:t xml:space="preserve"> ЗАТО Шиханы от 11.04.2013 N 4-37-6)</w:t>
            </w:r>
          </w:p>
        </w:tc>
      </w:tr>
      <w:tr w:rsidR="00652F45">
        <w:trPr>
          <w:trHeight w:val="50"/>
        </w:trPr>
        <w:tc>
          <w:tcPr>
            <w:tcW w:w="7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Мойка автомототранспортных средств, машин, оборудования: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52F45">
        <w:trPr>
          <w:trHeight w:val="539"/>
        </w:trPr>
        <w:tc>
          <w:tcPr>
            <w:tcW w:w="969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4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городского </w:t>
            </w:r>
            <w:proofErr w:type="gramStart"/>
            <w:r>
              <w:rPr>
                <w:rFonts w:ascii="Calibri" w:hAnsi="Calibri" w:cs="Calibri"/>
              </w:rPr>
              <w:t>округа</w:t>
            </w:r>
            <w:proofErr w:type="gramEnd"/>
            <w:r>
              <w:rPr>
                <w:rFonts w:ascii="Calibri" w:hAnsi="Calibri" w:cs="Calibri"/>
              </w:rPr>
              <w:t xml:space="preserve"> ЗАТО Шиханы от 11.04.2013 N 4-37-6)</w:t>
            </w:r>
          </w:p>
        </w:tc>
      </w:tr>
      <w:tr w:rsidR="00652F45">
        <w:trPr>
          <w:trHeight w:val="50"/>
        </w:trPr>
        <w:tc>
          <w:tcPr>
            <w:tcW w:w="7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квартал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</w:tr>
      <w:tr w:rsidR="00652F45">
        <w:trPr>
          <w:trHeight w:val="50"/>
        </w:trPr>
        <w:tc>
          <w:tcPr>
            <w:tcW w:w="7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квартал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</w:tr>
      <w:tr w:rsidR="00652F45">
        <w:trPr>
          <w:trHeight w:val="50"/>
        </w:trPr>
        <w:tc>
          <w:tcPr>
            <w:tcW w:w="7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квартал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</w:tr>
      <w:tr w:rsidR="00652F45">
        <w:trPr>
          <w:trHeight w:val="50"/>
        </w:trPr>
        <w:tc>
          <w:tcPr>
            <w:tcW w:w="7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квартал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</w:tr>
    </w:tbl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112"/>
      <w:bookmarkEnd w:id="7"/>
      <w:r>
        <w:rPr>
          <w:rFonts w:ascii="Calibri" w:hAnsi="Calibri" w:cs="Calibri"/>
        </w:rPr>
        <w:t>4. Оказание услуг по предоставлению во временное владение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пользование) мест для стоянки автомототранспортных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средств, а также по хранению автомототранспортных средств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платных стоянках (за исключением штрафных автостоянок)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(физический показатель - общая площадь стоянки</w:t>
      </w:r>
      <w:proofErr w:type="gramEnd"/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квадратных метрах)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15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Собрания депутатов городского округа</w:t>
      </w:r>
      <w:proofErr w:type="gramEnd"/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ЗАТО Шиханы от 11.04.2013 N 4-37-6)</w:t>
      </w:r>
      <w:proofErr w:type="gramEnd"/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710"/>
        <w:gridCol w:w="1871"/>
      </w:tblGrid>
      <w:tr w:rsidR="00652F45">
        <w:trPr>
          <w:trHeight w:val="50"/>
        </w:trPr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деятельности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</w:p>
        </w:tc>
      </w:tr>
      <w:tr w:rsidR="00652F45">
        <w:trPr>
          <w:trHeight w:val="50"/>
        </w:trPr>
        <w:tc>
          <w:tcPr>
            <w:tcW w:w="7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</w:tr>
      <w:tr w:rsidR="00652F45">
        <w:trPr>
          <w:trHeight w:val="539"/>
        </w:trPr>
        <w:tc>
          <w:tcPr>
            <w:tcW w:w="9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6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городского </w:t>
            </w:r>
            <w:proofErr w:type="gramStart"/>
            <w:r>
              <w:rPr>
                <w:rFonts w:ascii="Calibri" w:hAnsi="Calibri" w:cs="Calibri"/>
              </w:rPr>
              <w:t>округа</w:t>
            </w:r>
            <w:proofErr w:type="gramEnd"/>
            <w:r>
              <w:rPr>
                <w:rFonts w:ascii="Calibri" w:hAnsi="Calibri" w:cs="Calibri"/>
              </w:rPr>
              <w:t xml:space="preserve"> ЗАТО Шиханы от 11.04.2013 N 4-37-6)</w:t>
            </w:r>
          </w:p>
        </w:tc>
      </w:tr>
    </w:tbl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127"/>
      <w:bookmarkEnd w:id="8"/>
      <w:r>
        <w:rPr>
          <w:rFonts w:ascii="Calibri" w:hAnsi="Calibri" w:cs="Calibri"/>
        </w:rPr>
        <w:t>5. Оказание автотранспортных услуг по перевозке грузов,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осуществляемых</w:t>
      </w:r>
      <w:proofErr w:type="gramEnd"/>
      <w:r>
        <w:rPr>
          <w:rFonts w:ascii="Calibri" w:hAnsi="Calibri" w:cs="Calibri"/>
        </w:rPr>
        <w:t xml:space="preserve"> организациями и индивидуальными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предпринимателями, имеющими на праве собственности или ином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праве</w:t>
      </w:r>
      <w:proofErr w:type="gramEnd"/>
      <w:r>
        <w:rPr>
          <w:rFonts w:ascii="Calibri" w:hAnsi="Calibri" w:cs="Calibri"/>
        </w:rPr>
        <w:t xml:space="preserve"> (пользования, владения и (или) распоряжения) не более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20 автотранспортных средств, предназначенных для оказания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таких услуг, включая услуги по доставке (физический</w:t>
      </w:r>
      <w:proofErr w:type="gramEnd"/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показатель - количество автотранспортных средств,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используемых для перевозки грузов)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710"/>
        <w:gridCol w:w="1980"/>
      </w:tblGrid>
      <w:tr w:rsidR="00652F45">
        <w:trPr>
          <w:trHeight w:val="50"/>
        </w:trPr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транспортных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</w:p>
        </w:tc>
      </w:tr>
      <w:tr w:rsidR="00652F45">
        <w:trPr>
          <w:trHeight w:val="50"/>
        </w:trPr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Грузовые автомобили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0,70</w:t>
            </w:r>
          </w:p>
        </w:tc>
      </w:tr>
      <w:tr w:rsidR="00652F45">
        <w:trPr>
          <w:trHeight w:val="50"/>
        </w:trPr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транспортные средства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0,50</w:t>
            </w:r>
          </w:p>
        </w:tc>
      </w:tr>
    </w:tbl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143"/>
      <w:bookmarkEnd w:id="9"/>
      <w:r>
        <w:rPr>
          <w:rFonts w:ascii="Calibri" w:hAnsi="Calibri" w:cs="Calibri"/>
        </w:rPr>
        <w:t>6. Оказание автотранспортных услуг по перевозке пассажиров,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осуществляемых</w:t>
      </w:r>
      <w:proofErr w:type="gramEnd"/>
      <w:r>
        <w:rPr>
          <w:rFonts w:ascii="Calibri" w:hAnsi="Calibri" w:cs="Calibri"/>
        </w:rPr>
        <w:t xml:space="preserve"> организациями и индивидуальными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предпринимателями, имеющими на праве собственности или ином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праве</w:t>
      </w:r>
      <w:proofErr w:type="gramEnd"/>
      <w:r>
        <w:rPr>
          <w:rFonts w:ascii="Calibri" w:hAnsi="Calibri" w:cs="Calibri"/>
        </w:rPr>
        <w:t xml:space="preserve"> (пользования, владения и (или) распоряжения) не более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20 автотранспортных средств, предназначенных для оказания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таких услуг, включая услуги по доставке (физический</w:t>
      </w:r>
      <w:proofErr w:type="gramEnd"/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показатель - количество посадочных мест)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710"/>
        <w:gridCol w:w="1928"/>
      </w:tblGrid>
      <w:tr w:rsidR="00652F45">
        <w:trPr>
          <w:trHeight w:val="50"/>
        </w:trPr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посадочных мест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</w:p>
        </w:tc>
      </w:tr>
      <w:tr w:rsidR="00652F45">
        <w:trPr>
          <w:trHeight w:val="50"/>
        </w:trPr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0,70</w:t>
            </w:r>
          </w:p>
        </w:tc>
      </w:tr>
      <w:tr w:rsidR="00652F45">
        <w:trPr>
          <w:trHeight w:val="50"/>
        </w:trPr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10 по 20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0,30</w:t>
            </w:r>
          </w:p>
        </w:tc>
      </w:tr>
      <w:tr w:rsidR="00652F45">
        <w:trPr>
          <w:trHeight w:val="50"/>
        </w:trPr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21 по 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</w:tr>
      <w:tr w:rsidR="00652F45">
        <w:trPr>
          <w:trHeight w:val="50"/>
        </w:trPr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31 и более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</w:t>
            </w:r>
          </w:p>
        </w:tc>
      </w:tr>
    </w:tbl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162"/>
      <w:bookmarkEnd w:id="10"/>
      <w:r>
        <w:rPr>
          <w:rFonts w:ascii="Calibri" w:hAnsi="Calibri" w:cs="Calibri"/>
        </w:rPr>
        <w:t xml:space="preserve">7. Розничная торговля, осуществляемая </w:t>
      </w:r>
      <w:proofErr w:type="gramStart"/>
      <w:r>
        <w:rPr>
          <w:rFonts w:ascii="Calibri" w:hAnsi="Calibri" w:cs="Calibri"/>
        </w:rPr>
        <w:t>через</w:t>
      </w:r>
      <w:proofErr w:type="gramEnd"/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магазины и павильоны с площадью торгового зала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не более 150 кв. м, по каждому объекту организации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торговли (физический показатель - площадь торгового</w:t>
      </w:r>
      <w:proofErr w:type="gramEnd"/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зала в квадратных метрах)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844"/>
        <w:gridCol w:w="825"/>
      </w:tblGrid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прочими продовольственными товарами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0,30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спичками, свечами хозяйственными, мылом хозяйственным, пакетами и мешочками из полимерных материалов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кормом для животных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семенами овощных и цветочных культур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Торговля обувью детской мальчиковой (по размеры 25,5 включительно), обувью детской девичьей (по 25,0 размер </w:t>
            </w:r>
            <w:proofErr w:type="spellStart"/>
            <w:r>
              <w:rPr>
                <w:rFonts w:ascii="Calibri" w:hAnsi="Calibri" w:cs="Calibri"/>
              </w:rPr>
              <w:t>включ</w:t>
            </w:r>
            <w:proofErr w:type="spellEnd"/>
            <w:r>
              <w:rPr>
                <w:rFonts w:ascii="Calibri" w:hAnsi="Calibri" w:cs="Calibri"/>
              </w:rPr>
              <w:t xml:space="preserve">.), изделиями швейными и трикотажными для новорожденных, мальчиков и девочек ясельного, дошкольного и школьного возрастов (по 48 размер </w:t>
            </w:r>
            <w:proofErr w:type="spellStart"/>
            <w:r>
              <w:rPr>
                <w:rFonts w:ascii="Calibri" w:hAnsi="Calibri" w:cs="Calibri"/>
              </w:rPr>
              <w:t>включ</w:t>
            </w:r>
            <w:proofErr w:type="spellEnd"/>
            <w:r>
              <w:rPr>
                <w:rFonts w:ascii="Calibri" w:hAnsi="Calibri" w:cs="Calibri"/>
              </w:rPr>
              <w:t>.)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лекарственными средствами и аптечными товарами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Торговля газетами, периодическими и продолжающимися изданиями (журналами, сборниками, бюллетенями), учебной литературой, канцтоварами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Комиссионная торговля непродовольственными товарами, бывшими в употреблении (кроме бытовой техники и автомобилей)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Торговля мебелью, коврами, сантехникой, лесоматериалами, верхней одеждой из кожи и меха, головными уборами из кожи и меха, </w:t>
            </w:r>
            <w:proofErr w:type="spellStart"/>
            <w:r>
              <w:rPr>
                <w:rFonts w:ascii="Calibri" w:hAnsi="Calibri" w:cs="Calibri"/>
              </w:rPr>
              <w:t>мот</w:t>
            </w:r>
            <w:proofErr w:type="gramStart"/>
            <w:r>
              <w:rPr>
                <w:rFonts w:ascii="Calibri" w:hAnsi="Calibri" w:cs="Calibri"/>
              </w:rPr>
              <w:t>о</w:t>
            </w:r>
            <w:proofErr w:type="spellEnd"/>
            <w:r>
              <w:rPr>
                <w:rFonts w:ascii="Calibri" w:hAnsi="Calibri" w:cs="Calibri"/>
              </w:rPr>
              <w:t>-</w:t>
            </w:r>
            <w:proofErr w:type="gramEnd"/>
            <w:r>
              <w:rPr>
                <w:rFonts w:ascii="Calibri" w:hAnsi="Calibri" w:cs="Calibri"/>
              </w:rPr>
              <w:t xml:space="preserve"> и </w:t>
            </w:r>
            <w:proofErr w:type="spellStart"/>
            <w:r>
              <w:rPr>
                <w:rFonts w:ascii="Calibri" w:hAnsi="Calibri" w:cs="Calibri"/>
              </w:rPr>
              <w:t>велозапчастями</w:t>
            </w:r>
            <w:proofErr w:type="spellEnd"/>
            <w:r>
              <w:rPr>
                <w:rFonts w:ascii="Calibri" w:hAnsi="Calibri" w:cs="Calibri"/>
              </w:rPr>
              <w:t>, табачными изделиями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0,30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Торговля ювелирными изделиями из драгоценных металлов, холодильниками, морозильниками, стиральными машинами, кондиционерами, теле- и радиотоварами, оргтехникой и комплектующими к ней, электро-вычислительной техникой, мобильными телефонами и аксессуарами к ним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0,30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без ограничения по ассортименту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</w:tr>
      <w:tr w:rsidR="00652F45">
        <w:trPr>
          <w:trHeight w:val="50"/>
        </w:trPr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), расчет единого налога осуществляется по максимальному значению указанного коэффициента</w:t>
            </w:r>
          </w:p>
        </w:tc>
      </w:tr>
    </w:tbl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1" w:name="Par194"/>
      <w:bookmarkEnd w:id="11"/>
      <w:r>
        <w:rPr>
          <w:rFonts w:ascii="Calibri" w:hAnsi="Calibri" w:cs="Calibri"/>
        </w:rPr>
        <w:t>8. Розничная торговля, осуществляемая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через объекты стационарной торговой сети, не имеющие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торговых залов, и розничная торговля, осуществляемая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через объекты нестационарной торговой сети, площадь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торгового </w:t>
      </w:r>
      <w:proofErr w:type="gramStart"/>
      <w:r>
        <w:rPr>
          <w:rFonts w:ascii="Calibri" w:hAnsi="Calibri" w:cs="Calibri"/>
        </w:rPr>
        <w:t>места</w:t>
      </w:r>
      <w:proofErr w:type="gramEnd"/>
      <w:r>
        <w:rPr>
          <w:rFonts w:ascii="Calibri" w:hAnsi="Calibri" w:cs="Calibri"/>
        </w:rPr>
        <w:t xml:space="preserve"> в которых не превышает 5 кв. м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(физический показатель - торговое место)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844"/>
        <w:gridCol w:w="825"/>
      </w:tblGrid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прочими продовольственными товарами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кормом для животных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семенами овощных и цветочных культур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Торговля обувью детской мальчиковой (по 25,5 размер включительно), обувью детской девичьей (по 25,0 размер включительно), изделиями швейными и трикотажными для новорожденных, мальчиков и девочек ясельного, дошкольного и школьного возрастов (по 48 размер включительно)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лекарственными средствами и аптечными товарами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газетами, периодическими и продолжающимися изданиями (журналами, сборниками, бюллетенями), учебной литературой, канцтоварами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Торговля мебелью, коврами, сантехникой, лесоматериалами, верхней одеждой из кожи и меха, головными уборами из кожи и меха, </w:t>
            </w:r>
            <w:proofErr w:type="spellStart"/>
            <w:r>
              <w:rPr>
                <w:rFonts w:ascii="Calibri" w:hAnsi="Calibri" w:cs="Calibri"/>
              </w:rPr>
              <w:t>мот</w:t>
            </w:r>
            <w:proofErr w:type="gramStart"/>
            <w:r>
              <w:rPr>
                <w:rFonts w:ascii="Calibri" w:hAnsi="Calibri" w:cs="Calibri"/>
              </w:rPr>
              <w:t>о</w:t>
            </w:r>
            <w:proofErr w:type="spellEnd"/>
            <w:r>
              <w:rPr>
                <w:rFonts w:ascii="Calibri" w:hAnsi="Calibri" w:cs="Calibri"/>
              </w:rPr>
              <w:t>-</w:t>
            </w:r>
            <w:proofErr w:type="gramEnd"/>
            <w:r>
              <w:rPr>
                <w:rFonts w:ascii="Calibri" w:hAnsi="Calibri" w:cs="Calibri"/>
              </w:rPr>
              <w:t xml:space="preserve"> и </w:t>
            </w:r>
            <w:proofErr w:type="spellStart"/>
            <w:r>
              <w:rPr>
                <w:rFonts w:ascii="Calibri" w:hAnsi="Calibri" w:cs="Calibri"/>
              </w:rPr>
              <w:t>велозапчастями</w:t>
            </w:r>
            <w:proofErr w:type="spellEnd"/>
            <w:r>
              <w:rPr>
                <w:rFonts w:ascii="Calibri" w:hAnsi="Calibri" w:cs="Calibri"/>
              </w:rPr>
              <w:t>, табачными изделиями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Торговля ювелирными изделиями из драгоценных металлов, холодильниками, морозильниками, стиральными машинами, кондиционерами, теле- и радиотоварами, оргтехникой и комплектующими к ней, электро-вычислительной техникой, мобильными телефонами и аксессуарами к ним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без ограничения по ассортименту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</w:tr>
      <w:tr w:rsidR="00652F45">
        <w:trPr>
          <w:trHeight w:val="50"/>
        </w:trPr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), расчет единого налога осуществляется по максимальному значению указанного коэффициента</w:t>
            </w:r>
          </w:p>
        </w:tc>
      </w:tr>
    </w:tbl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2" w:name="Par223"/>
      <w:bookmarkEnd w:id="12"/>
      <w:r>
        <w:rPr>
          <w:rFonts w:ascii="Calibri" w:hAnsi="Calibri" w:cs="Calibri"/>
        </w:rPr>
        <w:t>9. Розничная торговля, осуществляемая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через объекты стационарной торговой сети, не имеющие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торговых залов, и розничная торговля, осуществляемая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через объекты нестационарной торговой сети, площадь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торгового </w:t>
      </w:r>
      <w:proofErr w:type="gramStart"/>
      <w:r>
        <w:rPr>
          <w:rFonts w:ascii="Calibri" w:hAnsi="Calibri" w:cs="Calibri"/>
        </w:rPr>
        <w:t>места</w:t>
      </w:r>
      <w:proofErr w:type="gramEnd"/>
      <w:r>
        <w:rPr>
          <w:rFonts w:ascii="Calibri" w:hAnsi="Calibri" w:cs="Calibri"/>
        </w:rPr>
        <w:t xml:space="preserve"> в которых превышает 5 кв. м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(физический показатель - торговое место)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674"/>
        <w:gridCol w:w="990"/>
      </w:tblGrid>
      <w:tr w:rsidR="00652F45">
        <w:trPr>
          <w:trHeight w:val="50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</w:tr>
      <w:tr w:rsidR="00652F45">
        <w:trPr>
          <w:trHeight w:val="50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Торговля прочими продовольственными товарами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</w:tr>
      <w:tr w:rsidR="00652F45">
        <w:trPr>
          <w:trHeight w:val="50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кормом для животных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</w:tr>
      <w:tr w:rsidR="00652F45">
        <w:trPr>
          <w:trHeight w:val="50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семенами овощных и цветочных культур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</w:tr>
      <w:tr w:rsidR="00652F45">
        <w:trPr>
          <w:trHeight w:val="50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Торговля обувью детской мальчиковой (по размеры 25,5 включительно), обувью детской девичьей (по </w:t>
            </w:r>
            <w:proofErr w:type="spellStart"/>
            <w:r>
              <w:rPr>
                <w:rFonts w:ascii="Calibri" w:hAnsi="Calibri" w:cs="Calibri"/>
              </w:rPr>
              <w:t>разм</w:t>
            </w:r>
            <w:proofErr w:type="spellEnd"/>
            <w:r>
              <w:rPr>
                <w:rFonts w:ascii="Calibri" w:hAnsi="Calibri" w:cs="Calibri"/>
              </w:rPr>
              <w:t xml:space="preserve">. 5,0 </w:t>
            </w:r>
            <w:proofErr w:type="spellStart"/>
            <w:r>
              <w:rPr>
                <w:rFonts w:ascii="Calibri" w:hAnsi="Calibri" w:cs="Calibri"/>
              </w:rPr>
              <w:t>включ</w:t>
            </w:r>
            <w:proofErr w:type="spellEnd"/>
            <w:r>
              <w:rPr>
                <w:rFonts w:ascii="Calibri" w:hAnsi="Calibri" w:cs="Calibri"/>
              </w:rPr>
              <w:t>.), изделиями швейными и трикотажными для новорожденных, мальчиков и девочек ясельного, дошкольного и школьного возрастов (по 48 размер включительно)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</w:tr>
      <w:tr w:rsidR="00652F45">
        <w:trPr>
          <w:trHeight w:val="50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лекарственными средствами и аптечными товарами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</w:tr>
      <w:tr w:rsidR="00652F45">
        <w:trPr>
          <w:trHeight w:val="50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газетами, периодическими и продолжающимися изданиями (журналами, сборниками, бюллетенями), учебной литературой, канцтоварами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</w:tr>
      <w:tr w:rsidR="00652F45">
        <w:trPr>
          <w:trHeight w:val="50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Торговля мебелью, коврами, сантехникой, лесоматериалами, верхней одеждой из кожи и меха, головными уборами из кожи и меха, </w:t>
            </w:r>
            <w:proofErr w:type="spellStart"/>
            <w:r>
              <w:rPr>
                <w:rFonts w:ascii="Calibri" w:hAnsi="Calibri" w:cs="Calibri"/>
              </w:rPr>
              <w:t>мот</w:t>
            </w:r>
            <w:proofErr w:type="gramStart"/>
            <w:r>
              <w:rPr>
                <w:rFonts w:ascii="Calibri" w:hAnsi="Calibri" w:cs="Calibri"/>
              </w:rPr>
              <w:t>о</w:t>
            </w:r>
            <w:proofErr w:type="spellEnd"/>
            <w:r>
              <w:rPr>
                <w:rFonts w:ascii="Calibri" w:hAnsi="Calibri" w:cs="Calibri"/>
              </w:rPr>
              <w:t>-</w:t>
            </w:r>
            <w:proofErr w:type="gramEnd"/>
            <w:r>
              <w:rPr>
                <w:rFonts w:ascii="Calibri" w:hAnsi="Calibri" w:cs="Calibri"/>
              </w:rPr>
              <w:t xml:space="preserve"> и </w:t>
            </w:r>
            <w:proofErr w:type="spellStart"/>
            <w:r>
              <w:rPr>
                <w:rFonts w:ascii="Calibri" w:hAnsi="Calibri" w:cs="Calibri"/>
              </w:rPr>
              <w:t>велозапчастями</w:t>
            </w:r>
            <w:proofErr w:type="spellEnd"/>
            <w:r>
              <w:rPr>
                <w:rFonts w:ascii="Calibri" w:hAnsi="Calibri" w:cs="Calibri"/>
              </w:rPr>
              <w:t>, табачными изделиями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</w:tr>
      <w:tr w:rsidR="00652F45">
        <w:trPr>
          <w:trHeight w:val="50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Торговля ювелирными изделиями из драгоценных металлов, холодильниками, морозильниками, стиральными машинами, кондиционерами, теле- и радиотоварами, оргтехникой и комплектующими к ней, электро-вычислительной техникой, мобильными телефонами и аксессуарами к ним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</w:tr>
      <w:tr w:rsidR="00652F45">
        <w:trPr>
          <w:trHeight w:val="50"/>
        </w:trPr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без ограничения по ассортименту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</w:tr>
      <w:tr w:rsidR="00652F45">
        <w:trPr>
          <w:trHeight w:val="50"/>
        </w:trPr>
        <w:tc>
          <w:tcPr>
            <w:tcW w:w="9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), расчет единого налога осуществляется по максимальному значению указанного коэффициента</w:t>
            </w:r>
          </w:p>
        </w:tc>
      </w:tr>
    </w:tbl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3" w:name="Par252"/>
      <w:bookmarkEnd w:id="13"/>
      <w:r>
        <w:rPr>
          <w:rFonts w:ascii="Calibri" w:hAnsi="Calibri" w:cs="Calibri"/>
        </w:rPr>
        <w:t>10. Разносная и развозная торговля, осуществляемая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индивидуальными предпринимателями и организациями, </w:t>
      </w:r>
      <w:proofErr w:type="gramStart"/>
      <w:r>
        <w:rPr>
          <w:rFonts w:ascii="Calibri" w:hAnsi="Calibri" w:cs="Calibri"/>
        </w:rPr>
        <w:t>за</w:t>
      </w:r>
      <w:proofErr w:type="gramEnd"/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исключением торговли подакцизными товарами, лекарственными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препаратами, изделиями из драгоценных камней, оружием и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патронами к нему, меховыми изделиями и технически сложными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товарами бытового назначения (физический показатель -</w:t>
      </w:r>
      <w:proofErr w:type="gramEnd"/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количество работников, включая </w:t>
      </w:r>
      <w:proofErr w:type="gramStart"/>
      <w:r>
        <w:rPr>
          <w:rFonts w:ascii="Calibri" w:hAnsi="Calibri" w:cs="Calibri"/>
        </w:rPr>
        <w:t>индивидуального</w:t>
      </w:r>
      <w:proofErr w:type="gramEnd"/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предпринимателя)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844"/>
        <w:gridCol w:w="825"/>
      </w:tblGrid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без ограничения по ассортименту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</w:tr>
    </w:tbl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4" w:name="Par264"/>
      <w:bookmarkEnd w:id="14"/>
      <w:r>
        <w:rPr>
          <w:rFonts w:ascii="Calibri" w:hAnsi="Calibri" w:cs="Calibri"/>
        </w:rPr>
        <w:t>11. Оказание услуг общественного питания,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осуществляемых</w:t>
      </w:r>
      <w:proofErr w:type="gramEnd"/>
      <w:r>
        <w:rPr>
          <w:rFonts w:ascii="Calibri" w:hAnsi="Calibri" w:cs="Calibri"/>
        </w:rPr>
        <w:t xml:space="preserve"> при использовании зала площадью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не более 150 квадратных метров, по каждому объекту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организации общественного питания (физический показатель -</w:t>
      </w:r>
      <w:proofErr w:type="gramEnd"/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площадь зала обслуживания в квадратных метрах)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844"/>
        <w:gridCol w:w="825"/>
      </w:tblGrid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Рестораны, бары, кафе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0,70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Кафе летние, закусочные, магазины (отделы) "Кулинария"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0,60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Столовые, буфеты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Столовые и буфеты, обслуживающие специальный контингент потребителей, находящиеся в помещениях школ и школ-интернатов (если данный вид деятельности является единственным)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</w:t>
            </w:r>
          </w:p>
        </w:tc>
      </w:tr>
      <w:tr w:rsidR="00652F45">
        <w:trPr>
          <w:trHeight w:val="50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Столовые и буфеты, обслуживающие иные образовательные учреждения (если данный вид деятельности является единственным)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</w:tr>
    </w:tbl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5" w:name="Par281"/>
      <w:bookmarkEnd w:id="15"/>
      <w:r>
        <w:rPr>
          <w:rFonts w:ascii="Calibri" w:hAnsi="Calibri" w:cs="Calibri"/>
        </w:rPr>
        <w:t>12. Распространение наружной рекламы с использованием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рекламных конструкций (физический показатель - площадь</w:t>
      </w:r>
      <w:proofErr w:type="gramEnd"/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информационного поля в квадратных метрах)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710"/>
        <w:gridCol w:w="1980"/>
      </w:tblGrid>
      <w:tr w:rsidR="00652F45">
        <w:trPr>
          <w:trHeight w:val="50"/>
        </w:trPr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</w:p>
        </w:tc>
      </w:tr>
      <w:tr w:rsidR="00652F45">
        <w:trPr>
          <w:trHeight w:val="50"/>
        </w:trPr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</w:tr>
    </w:tbl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6" w:name="Par290"/>
      <w:bookmarkEnd w:id="16"/>
      <w:r>
        <w:rPr>
          <w:rFonts w:ascii="Calibri" w:hAnsi="Calibri" w:cs="Calibri"/>
        </w:rPr>
        <w:t xml:space="preserve">13. Размещение рекламы с использованием </w:t>
      </w:r>
      <w:proofErr w:type="gramStart"/>
      <w:r>
        <w:rPr>
          <w:rFonts w:ascii="Calibri" w:hAnsi="Calibri" w:cs="Calibri"/>
        </w:rPr>
        <w:t>внешних</w:t>
      </w:r>
      <w:proofErr w:type="gramEnd"/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и внутренних поверхностей транспортных средств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(физический показатель - количество транспортных средств,</w:t>
      </w:r>
      <w:proofErr w:type="gramEnd"/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</w:t>
      </w:r>
      <w:proofErr w:type="gramStart"/>
      <w:r>
        <w:rPr>
          <w:rFonts w:ascii="Calibri" w:hAnsi="Calibri" w:cs="Calibri"/>
        </w:rPr>
        <w:t>которых</w:t>
      </w:r>
      <w:proofErr w:type="gramEnd"/>
      <w:r>
        <w:rPr>
          <w:rFonts w:ascii="Calibri" w:hAnsi="Calibri" w:cs="Calibri"/>
        </w:rPr>
        <w:t xml:space="preserve"> размещена реклама)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17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Собрания депутатов городского округа</w:t>
      </w:r>
      <w:proofErr w:type="gramEnd"/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ЗАТО Шиханы от 11.04.2013 N 4-37-6)</w:t>
      </w:r>
      <w:proofErr w:type="gramEnd"/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540"/>
        <w:gridCol w:w="2145"/>
      </w:tblGrid>
      <w:tr w:rsidR="00652F45">
        <w:trPr>
          <w:trHeight w:val="50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деятельности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</w:p>
        </w:tc>
      </w:tr>
      <w:tr w:rsidR="00652F45">
        <w:trPr>
          <w:trHeight w:val="50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</w:tr>
      <w:tr w:rsidR="00652F45">
        <w:trPr>
          <w:trHeight w:val="539"/>
        </w:trPr>
        <w:tc>
          <w:tcPr>
            <w:tcW w:w="96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8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городского </w:t>
            </w:r>
            <w:proofErr w:type="gramStart"/>
            <w:r>
              <w:rPr>
                <w:rFonts w:ascii="Calibri" w:hAnsi="Calibri" w:cs="Calibri"/>
              </w:rPr>
              <w:t>округа</w:t>
            </w:r>
            <w:proofErr w:type="gramEnd"/>
            <w:r>
              <w:rPr>
                <w:rFonts w:ascii="Calibri" w:hAnsi="Calibri" w:cs="Calibri"/>
              </w:rPr>
              <w:t xml:space="preserve"> ЗАТО Шиханы от 11.04.2013 N 4-37-6)</w:t>
            </w:r>
          </w:p>
        </w:tc>
      </w:tr>
    </w:tbl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7" w:name="Par303"/>
      <w:bookmarkEnd w:id="17"/>
      <w:r>
        <w:rPr>
          <w:rFonts w:ascii="Calibri" w:hAnsi="Calibri" w:cs="Calibri"/>
        </w:rPr>
        <w:t>14. Оказание услуг по передаче во временное владение и (или)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пользование стационарных торговых мест, расположенных </w:t>
      </w:r>
      <w:proofErr w:type="gramStart"/>
      <w:r>
        <w:rPr>
          <w:rFonts w:ascii="Calibri" w:hAnsi="Calibri" w:cs="Calibri"/>
        </w:rPr>
        <w:t>в</w:t>
      </w:r>
      <w:proofErr w:type="gramEnd"/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объектах</w:t>
      </w:r>
      <w:proofErr w:type="gramEnd"/>
      <w:r>
        <w:rPr>
          <w:rFonts w:ascii="Calibri" w:hAnsi="Calibri" w:cs="Calibri"/>
        </w:rPr>
        <w:t xml:space="preserve"> стационарной торговой сети, не имеющих торговых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залов, объектов нестационарной торговой сети, а также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объектов организации общественного питания, не имеющих залов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обслуживания посетителей, если площадь каждого из них не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превышает 5 кв. м (физический показатель -</w:t>
      </w:r>
      <w:proofErr w:type="gramEnd"/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количество </w:t>
      </w:r>
      <w:proofErr w:type="gramStart"/>
      <w:r>
        <w:rPr>
          <w:rFonts w:ascii="Calibri" w:hAnsi="Calibri" w:cs="Calibri"/>
        </w:rPr>
        <w:t>переданных</w:t>
      </w:r>
      <w:proofErr w:type="gramEnd"/>
      <w:r>
        <w:rPr>
          <w:rFonts w:ascii="Calibri" w:hAnsi="Calibri" w:cs="Calibri"/>
        </w:rPr>
        <w:t xml:space="preserve"> во временное владение и (или) в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пользование торговых мест)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597"/>
        <w:gridCol w:w="2098"/>
      </w:tblGrid>
      <w:tr w:rsidR="00652F45">
        <w:trPr>
          <w:trHeight w:val="50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деятельности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</w:p>
        </w:tc>
      </w:tr>
      <w:tr w:rsidR="00652F45">
        <w:trPr>
          <w:trHeight w:val="50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передаче во временное владение и (или) пользование стационарных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кв. 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</w:tr>
    </w:tbl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8" w:name="Par318"/>
      <w:bookmarkEnd w:id="18"/>
      <w:r>
        <w:rPr>
          <w:rFonts w:ascii="Calibri" w:hAnsi="Calibri" w:cs="Calibri"/>
        </w:rPr>
        <w:t>15. Оказание услуг по передаче во временное владение и (или)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пользование стационарных торговых мест, расположенных </w:t>
      </w:r>
      <w:proofErr w:type="gramStart"/>
      <w:r>
        <w:rPr>
          <w:rFonts w:ascii="Calibri" w:hAnsi="Calibri" w:cs="Calibri"/>
        </w:rPr>
        <w:t>в</w:t>
      </w:r>
      <w:proofErr w:type="gramEnd"/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объектах</w:t>
      </w:r>
      <w:proofErr w:type="gramEnd"/>
      <w:r>
        <w:rPr>
          <w:rFonts w:ascii="Calibri" w:hAnsi="Calibri" w:cs="Calibri"/>
        </w:rPr>
        <w:t xml:space="preserve"> стационарной торговой сети, не имеющих торговых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залов, объектов нестационарной торговой сети, а также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объектов организации общественного питания, не имеющих залов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обслуживания посетителей, если площадь каждого из них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превышает 5 кв. м (физический показатель -</w:t>
      </w:r>
      <w:proofErr w:type="gramEnd"/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площадь </w:t>
      </w:r>
      <w:proofErr w:type="gramStart"/>
      <w:r>
        <w:rPr>
          <w:rFonts w:ascii="Calibri" w:hAnsi="Calibri" w:cs="Calibri"/>
        </w:rPr>
        <w:t>переданных</w:t>
      </w:r>
      <w:proofErr w:type="gramEnd"/>
      <w:r>
        <w:rPr>
          <w:rFonts w:ascii="Calibri" w:hAnsi="Calibri" w:cs="Calibri"/>
        </w:rPr>
        <w:t xml:space="preserve"> во временное владение и (или) в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пользование торговых ме</w:t>
      </w:r>
      <w:proofErr w:type="gramStart"/>
      <w:r>
        <w:rPr>
          <w:rFonts w:ascii="Calibri" w:hAnsi="Calibri" w:cs="Calibri"/>
        </w:rPr>
        <w:t>ст в кв</w:t>
      </w:r>
      <w:proofErr w:type="gramEnd"/>
      <w:r>
        <w:rPr>
          <w:rFonts w:ascii="Calibri" w:hAnsi="Calibri" w:cs="Calibri"/>
        </w:rPr>
        <w:t>адратных метрах)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597"/>
        <w:gridCol w:w="1980"/>
      </w:tblGrid>
      <w:tr w:rsidR="00652F45">
        <w:trPr>
          <w:trHeight w:val="50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</w:p>
        </w:tc>
      </w:tr>
      <w:tr w:rsidR="00652F45">
        <w:trPr>
          <w:trHeight w:val="50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передаче во временное владение и (или) пользование стационарных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кв. 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</w:tr>
    </w:tbl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9" w:name="Par333"/>
      <w:bookmarkEnd w:id="19"/>
      <w:r>
        <w:rPr>
          <w:rFonts w:ascii="Calibri" w:hAnsi="Calibri" w:cs="Calibri"/>
        </w:rPr>
        <w:t>16. Оказание услуг общественного питания, осуществляемых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через объекты организации общественного питания, не имеющие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зала обслуживания посетителей (физический показатель -</w:t>
      </w:r>
      <w:proofErr w:type="gramEnd"/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количество работников, включая </w:t>
      </w:r>
      <w:proofErr w:type="gramStart"/>
      <w:r>
        <w:rPr>
          <w:rFonts w:ascii="Calibri" w:hAnsi="Calibri" w:cs="Calibri"/>
        </w:rPr>
        <w:t>индивидуального</w:t>
      </w:r>
      <w:proofErr w:type="gramEnd"/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предпринимателя)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597"/>
        <w:gridCol w:w="1980"/>
      </w:tblGrid>
      <w:tr w:rsidR="00652F45">
        <w:trPr>
          <w:trHeight w:val="50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</w:p>
        </w:tc>
      </w:tr>
      <w:tr w:rsidR="00652F45">
        <w:trPr>
          <w:trHeight w:val="50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</w:tr>
    </w:tbl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0" w:name="Par344"/>
      <w:bookmarkEnd w:id="20"/>
      <w:r>
        <w:rPr>
          <w:rFonts w:ascii="Calibri" w:hAnsi="Calibri" w:cs="Calibri"/>
        </w:rPr>
        <w:t>17. Оказание услуг по временному размещению и проживанию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(физический показатель - общая площадь помещения для</w:t>
      </w:r>
      <w:proofErr w:type="gramEnd"/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временного размещения и проживания в квадратных метрах)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597"/>
        <w:gridCol w:w="1980"/>
      </w:tblGrid>
      <w:tr w:rsidR="00652F45">
        <w:trPr>
          <w:trHeight w:val="50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Вид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</w:p>
        </w:tc>
      </w:tr>
      <w:tr w:rsidR="00652F45">
        <w:trPr>
          <w:trHeight w:val="50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временному размещению и проживанию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</w:tr>
    </w:tbl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1" w:name="Par353"/>
      <w:bookmarkEnd w:id="21"/>
      <w:r>
        <w:rPr>
          <w:rFonts w:ascii="Calibri" w:hAnsi="Calibri" w:cs="Calibri"/>
        </w:rPr>
        <w:t>18. Оказание услуг по передаче во временное владение и (или)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пользование земельных участков для размещения объектов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стационарной и нестационарной торговой сети, а также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объектов организации общественного питания, если площадь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земельного участка не превышает 10 кв. м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(физический показатель - количество переданных во временное</w:t>
      </w:r>
      <w:proofErr w:type="gramEnd"/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владение и (или) пользование земельных участков)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597"/>
        <w:gridCol w:w="2041"/>
      </w:tblGrid>
      <w:tr w:rsidR="00652F45">
        <w:trPr>
          <w:trHeight w:val="50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деятельности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</w:p>
        </w:tc>
      </w:tr>
      <w:tr w:rsidR="00652F45">
        <w:trPr>
          <w:trHeight w:val="50"/>
        </w:trPr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организаций общественного питания, если площадь земельного участка не превышает 10 кв. 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</w:t>
            </w:r>
          </w:p>
        </w:tc>
      </w:tr>
    </w:tbl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2" w:name="Par366"/>
      <w:bookmarkEnd w:id="22"/>
      <w:r>
        <w:rPr>
          <w:rFonts w:ascii="Calibri" w:hAnsi="Calibri" w:cs="Calibri"/>
        </w:rPr>
        <w:t>19. Оказание услуг по передаче во временное владение и (или)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пользование земельных участков для размещения объектов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стационарной и нестационарной торговой сети, а также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объектов организации общественного питания, если площадь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земельного участка не превышает 10 кв. м (физический</w:t>
      </w:r>
      <w:proofErr w:type="gramEnd"/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показатель - площадь </w:t>
      </w:r>
      <w:proofErr w:type="gramStart"/>
      <w:r>
        <w:rPr>
          <w:rFonts w:ascii="Calibri" w:hAnsi="Calibri" w:cs="Calibri"/>
        </w:rPr>
        <w:t>переданных</w:t>
      </w:r>
      <w:proofErr w:type="gramEnd"/>
      <w:r>
        <w:rPr>
          <w:rFonts w:ascii="Calibri" w:hAnsi="Calibri" w:cs="Calibri"/>
        </w:rPr>
        <w:t xml:space="preserve"> во временное владение и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(или) пользование земельных участков в квадратных метрах)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54"/>
        <w:gridCol w:w="1980"/>
      </w:tblGrid>
      <w:tr w:rsidR="00652F45">
        <w:trPr>
          <w:trHeight w:val="5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</w:p>
        </w:tc>
      </w:tr>
      <w:tr w:rsidR="00652F45">
        <w:trPr>
          <w:trHeight w:val="5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организаций общественного питания, если площадь земельного участка не превышает 10 кв. 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</w:tr>
    </w:tbl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3" w:name="Par379"/>
      <w:bookmarkEnd w:id="23"/>
      <w:r>
        <w:rPr>
          <w:rFonts w:ascii="Calibri" w:hAnsi="Calibri" w:cs="Calibri"/>
        </w:rPr>
        <w:t>20. Реализация товаров с использованием торговых автоматов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(введено </w:t>
      </w:r>
      <w:hyperlink r:id="rId19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Собрания депутатов</w:t>
      </w:r>
      <w:proofErr w:type="gramEnd"/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городского </w:t>
      </w:r>
      <w:proofErr w:type="gramStart"/>
      <w:r>
        <w:rPr>
          <w:rFonts w:ascii="Calibri" w:hAnsi="Calibri" w:cs="Calibri"/>
        </w:rPr>
        <w:t>округа</w:t>
      </w:r>
      <w:proofErr w:type="gramEnd"/>
      <w:r>
        <w:rPr>
          <w:rFonts w:ascii="Calibri" w:hAnsi="Calibri" w:cs="Calibri"/>
        </w:rPr>
        <w:t xml:space="preserve"> ЗАТО Шиханы от 20.05.2011 N 3-106-4)</w:t>
      </w: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54"/>
        <w:gridCol w:w="1980"/>
      </w:tblGrid>
      <w:tr w:rsidR="00652F45">
        <w:trPr>
          <w:trHeight w:val="5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</w:p>
        </w:tc>
      </w:tr>
      <w:tr w:rsidR="00652F45">
        <w:trPr>
          <w:trHeight w:val="5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товаров с использованием торговых автоматов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2F45" w:rsidRDefault="0065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</w:tr>
    </w:tbl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52F45" w:rsidRDefault="00652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52F45" w:rsidRDefault="00652F4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E246F1" w:rsidRDefault="00E246F1"/>
    <w:sectPr w:rsidR="00E246F1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45"/>
    <w:rsid w:val="00163F80"/>
    <w:rsid w:val="00652F45"/>
    <w:rsid w:val="00905692"/>
    <w:rsid w:val="00E2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F06E0B6C754BFE145709F7DE6C29044F9433CE78161FA2E07D4AFFC287AFB33CAE806D6BCCD6D36104ADaEsBM" TargetMode="External"/><Relationship Id="rId13" Type="http://schemas.openxmlformats.org/officeDocument/2006/relationships/hyperlink" Target="consultantplus://offline/ref=4BF06E0B6C754BFE145709F7DE6C29044F9433CE78151BA7E77D4AFFC287AFB33CAE806D6BCCD6D36000ABaEs5M" TargetMode="External"/><Relationship Id="rId18" Type="http://schemas.openxmlformats.org/officeDocument/2006/relationships/hyperlink" Target="consultantplus://offline/ref=4BF06E0B6C754BFE145709F7DE6C29044F9433CE78151BA7E77D4AFFC287AFB33CAE806D6BCCD6D36000ABaEsB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BF06E0B6C754BFE145717FAC800740C469964C77A1510F5BE2211A2958EA5E47BE1D92F2FC2D0D1a6s5M" TargetMode="External"/><Relationship Id="rId12" Type="http://schemas.openxmlformats.org/officeDocument/2006/relationships/hyperlink" Target="consultantplus://offline/ref=4BF06E0B6C754BFE145709F7DE6C29044F9433CE78151BA7E77D4AFFC287AFB33CAE806D6BCCD6D36000ABaEs5M" TargetMode="External"/><Relationship Id="rId17" Type="http://schemas.openxmlformats.org/officeDocument/2006/relationships/hyperlink" Target="consultantplus://offline/ref=4BF06E0B6C754BFE145709F7DE6C29044F9433CE78151BA7E77D4AFFC287AFB33CAE806D6BCCD6D36000ABaEsB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BF06E0B6C754BFE145709F7DE6C29044F9433CE78151BA7E77D4AFFC287AFB33CAE806D6BCCD6D36000ABaEsA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F06E0B6C754BFE145709F7DE6C29044F9433CE78151BA7E77D4AFFC287AFB33CAE806D6BCCD6D36000ABaEs7M" TargetMode="External"/><Relationship Id="rId11" Type="http://schemas.openxmlformats.org/officeDocument/2006/relationships/hyperlink" Target="consultantplus://offline/ref=4BF06E0B6C754BFE145709F7DE6C29044F9433CE78151BA7E77D4AFFC287AFB33CAE806D6BCCD6D36000ABaEs7M" TargetMode="External"/><Relationship Id="rId5" Type="http://schemas.openxmlformats.org/officeDocument/2006/relationships/hyperlink" Target="consultantplus://offline/ref=4BF06E0B6C754BFE145709F7DE6C29044F9433CE7A131FAAE47D4AFFC287AFB33CAE806D6BCCD6D36000ABaEs7M" TargetMode="External"/><Relationship Id="rId15" Type="http://schemas.openxmlformats.org/officeDocument/2006/relationships/hyperlink" Target="consultantplus://offline/ref=4BF06E0B6C754BFE145709F7DE6C29044F9433CE78151BA7E77D4AFFC287AFB33CAE806D6BCCD6D36000ABaEsAM" TargetMode="External"/><Relationship Id="rId10" Type="http://schemas.openxmlformats.org/officeDocument/2006/relationships/hyperlink" Target="consultantplus://offline/ref=4BF06E0B6C754BFE145709F7DE6C29044F9433CE7A131FAAE47D4AFFC287AFB33CAE806D6BCCD6D36000ABaEs7M" TargetMode="External"/><Relationship Id="rId19" Type="http://schemas.openxmlformats.org/officeDocument/2006/relationships/hyperlink" Target="consultantplus://offline/ref=5E2D5027EF5ABDDFDA17C1A6013BB6D7018A0FBC35A9BFF1006D066B288778457C01DD055AA1EA534036B9b6s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F06E0B6C754BFE145717FAC800740C469964C77A1510F5BE2211A2958EA5E47BE1D92F29C1aDs0M" TargetMode="External"/><Relationship Id="rId14" Type="http://schemas.openxmlformats.org/officeDocument/2006/relationships/hyperlink" Target="consultantplus://offline/ref=4BF06E0B6C754BFE145709F7DE6C29044F9433CE78151BA7E77D4AFFC287AFB33CAE806D6BCCD6D36000ABaEs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2796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(6400-00-874) Федосеева Инна Анатольевна</dc:creator>
  <cp:keywords/>
  <dc:description/>
  <cp:lastModifiedBy>(6400-00-874) Федосеева Инна Анатольевна</cp:lastModifiedBy>
  <cp:revision>3</cp:revision>
  <dcterms:created xsi:type="dcterms:W3CDTF">2014-11-12T12:44:00Z</dcterms:created>
  <dcterms:modified xsi:type="dcterms:W3CDTF">2014-11-13T08:11:00Z</dcterms:modified>
</cp:coreProperties>
</file>