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9" w:rsidRPr="008C429B" w:rsidRDefault="001E6C69" w:rsidP="008C42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8C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4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Многодетные родственники в этом году собираются продавать квартиру и покупать другую, будут ли они оплачивать налог или нет, в собственности квартира менее 1 года</w:t>
      </w:r>
      <w:r w:rsidR="0072722F" w:rsidRPr="008C4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C4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722F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58D8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</w:t>
      </w:r>
      <w:r w:rsidR="001A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 семей с двумя и более несовершеннолетними детьми, полученные от продажи жилья, освобождаются от обложения НДФЛ независимо от срока нахождения такого жилья в собственности. </w:t>
      </w:r>
    </w:p>
    <w:p w:rsidR="0072722F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порядок применяется при соблюдении ряда условий:</w:t>
      </w:r>
    </w:p>
    <w:p w:rsidR="001A58D8" w:rsidRDefault="0072722F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апреля следующего года налогоплательщиком (членами его семьи) приобретено в собственность другое жилье, а в случае долевого строительства – оплачена полная стоимость приобретаемого жилого помещения по договору;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8D8" w:rsidRDefault="001A58D8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приобретенного жилья превышает по площади или размеру кадастровой стоимости проданное имущество;</w:t>
      </w:r>
    </w:p>
    <w:p w:rsidR="001A58D8" w:rsidRDefault="001A58D8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до 18 лет (или до 24 лет при обучении ребенка очно);</w:t>
      </w:r>
    </w:p>
    <w:p w:rsidR="001A58D8" w:rsidRDefault="001A58D8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кадастровая стоимость проданного жилого помещения не превышает 50 </w:t>
      </w:r>
      <w:proofErr w:type="gramStart"/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1A58D8" w:rsidRDefault="001A58D8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6C69"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налогоплательщику или членам его семьи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</w:t>
      </w:r>
    </w:p>
    <w:p w:rsidR="001E6C69" w:rsidRPr="0072722F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распространяется и на случаи, если доходы от продажи объекта имущества получает несовершеннолетний ребенок из такой семьи.</w:t>
      </w:r>
    </w:p>
    <w:p w:rsidR="002A6796" w:rsidRPr="002A6796" w:rsidRDefault="002A6796" w:rsidP="008C4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796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вступила в наследство и также в этом году планирую продать эту квартиру, буду ли я оплачивать налог на доходы? </w:t>
      </w:r>
    </w:p>
    <w:p w:rsidR="002A6796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Ответ: </w:t>
      </w: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наследника, вступившего в права наследства, право собственности на наследованное имущество возникает со дня открытия наследства, которым является день смерти гражданина. </w:t>
      </w:r>
    </w:p>
    <w:p w:rsidR="002A6796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открытия наследства до момента перехода права собственности на имущество от наследника к другому лицу</w:t>
      </w:r>
      <w:proofErr w:type="gramEnd"/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три года и более, полученный от продажи такого имущества доход освобождается от обложения НДФЛ. </w:t>
      </w:r>
    </w:p>
    <w:p w:rsidR="001E6C69" w:rsidRDefault="001E6C69" w:rsidP="00727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вышеуказанное условие не соблюдается, то доход подлежит </w:t>
      </w:r>
      <w:r w:rsidR="00CE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</w:t>
      </w:r>
      <w:r w:rsidRPr="001E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обложению.</w:t>
      </w:r>
    </w:p>
    <w:p w:rsidR="00B57315" w:rsidRDefault="00CE7B93" w:rsidP="004F6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84E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налогообложению подлежит не полная сумма полученного дохода от продажи имущества, а сумма дохода, уменьшенная на размер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вычета,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не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>превышающ</w:t>
      </w:r>
      <w:r w:rsidR="00C26447" w:rsidRPr="004F684E">
        <w:rPr>
          <w:rFonts w:ascii="Times New Roman" w:hAnsi="Times New Roman" w:cs="Times New Roman"/>
          <w:sz w:val="28"/>
          <w:szCs w:val="28"/>
        </w:rPr>
        <w:t>ий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>в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C26447" w:rsidRPr="004F684E">
        <w:rPr>
          <w:rFonts w:ascii="Times New Roman" w:hAnsi="Times New Roman" w:cs="Times New Roman"/>
          <w:sz w:val="28"/>
          <w:szCs w:val="28"/>
        </w:rPr>
        <w:t xml:space="preserve">   </w:t>
      </w:r>
      <w:r w:rsidR="000137F5" w:rsidRPr="004F684E">
        <w:rPr>
          <w:rFonts w:ascii="Times New Roman" w:hAnsi="Times New Roman" w:cs="Times New Roman"/>
          <w:sz w:val="28"/>
          <w:szCs w:val="28"/>
        </w:rPr>
        <w:t xml:space="preserve"> 1 000 000 рублей.</w:t>
      </w:r>
    </w:p>
    <w:p w:rsidR="008C429B" w:rsidRDefault="008C429B" w:rsidP="004F6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29B" w:rsidRPr="00876AB2" w:rsidRDefault="008C429B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76AB2">
        <w:rPr>
          <w:rFonts w:ascii="Times New Roman" w:hAnsi="Times New Roman" w:cs="Times New Roman"/>
          <w:sz w:val="28"/>
          <w:szCs w:val="28"/>
        </w:rPr>
        <w:t xml:space="preserve"> Может ли моя дочь вернуть деньги за купленные мною лекарства? </w:t>
      </w:r>
    </w:p>
    <w:p w:rsidR="008C429B" w:rsidRPr="00876AB2" w:rsidRDefault="008C429B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AB2">
        <w:rPr>
          <w:rFonts w:ascii="Times New Roman" w:hAnsi="Times New Roman" w:cs="Times New Roman"/>
          <w:sz w:val="28"/>
          <w:szCs w:val="28"/>
        </w:rPr>
        <w:t xml:space="preserve">Налогоплательщик имеет право на получение социального налогового вычета в размере стоимости лекарственных препаратов для медицинского применения, назначенных лечащим врачом, в частности, родителям налогоплательщика, и приобретаемых налогоплательщиком </w:t>
      </w:r>
      <w:r w:rsidRPr="008C429B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29B" w:rsidRDefault="008C429B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sz w:val="28"/>
          <w:szCs w:val="28"/>
        </w:rPr>
        <w:lastRenderedPageBreak/>
        <w:t>Таким образом, если лекарства приобретались Вами, то у Вашей дочери отсутствует право на социальный налоговый вычет и возврат денег.</w:t>
      </w:r>
    </w:p>
    <w:p w:rsidR="008C429B" w:rsidRPr="00876AB2" w:rsidRDefault="008C429B" w:rsidP="008C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9B" w:rsidRPr="00876AB2" w:rsidRDefault="008C429B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76AB2">
        <w:rPr>
          <w:rFonts w:ascii="Times New Roman" w:hAnsi="Times New Roman" w:cs="Times New Roman"/>
          <w:sz w:val="28"/>
          <w:szCs w:val="28"/>
        </w:rPr>
        <w:t xml:space="preserve">  Многодетная семья, удостоверение выписано на маму, отец вписан в удостоверение, но </w:t>
      </w:r>
      <w:proofErr w:type="gramStart"/>
      <w:r w:rsidRPr="00876AB2">
        <w:rPr>
          <w:rFonts w:ascii="Times New Roman" w:hAnsi="Times New Roman" w:cs="Times New Roman"/>
          <w:sz w:val="28"/>
          <w:szCs w:val="28"/>
        </w:rPr>
        <w:t>является отцом</w:t>
      </w:r>
      <w:proofErr w:type="gramEnd"/>
      <w:r w:rsidRPr="00876AB2">
        <w:rPr>
          <w:rFonts w:ascii="Times New Roman" w:hAnsi="Times New Roman" w:cs="Times New Roman"/>
          <w:sz w:val="28"/>
          <w:szCs w:val="28"/>
        </w:rPr>
        <w:t xml:space="preserve"> только 2-х детей. Имеет ли он право на льготу по транспортному налогу?</w:t>
      </w:r>
    </w:p>
    <w:p w:rsidR="008C429B" w:rsidRPr="00D3718E" w:rsidRDefault="008C429B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87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3718E">
        <w:rPr>
          <w:rFonts w:ascii="Times New Roman" w:hAnsi="Times New Roman" w:cs="Times New Roman"/>
          <w:sz w:val="28"/>
          <w:szCs w:val="28"/>
        </w:rPr>
        <w:t>ьгота применяется для родителя (усыновителя), на имя которого выдано удостоверение многодетной семьи, либо другого родителя (усыновителя) трех и более детей из числа указанных в удостоверении многодетной семьи, в отношении которых данный родитель (усыновитель) не лишен родительских прав и не ограничен в родительских правах.</w:t>
      </w:r>
    </w:p>
    <w:p w:rsid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владелец транспортного средства приходится отцом двоим детям,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льгота по транспортному налогу ему не предоставляется.</w:t>
      </w:r>
    </w:p>
    <w:p w:rsid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бухгалтерия, обслуживающая школы и детские сады, </w:t>
      </w:r>
      <w:r w:rsidRPr="008C429B">
        <w:rPr>
          <w:rFonts w:ascii="Times New Roman" w:hAnsi="Times New Roman" w:cs="Times New Roman"/>
          <w:sz w:val="28"/>
          <w:szCs w:val="28"/>
        </w:rPr>
        <w:t>просит применить льготу по налогу на имущество организаций в отношении объектов закрепленных на праве оперативного управления, вновь созданных и введенных в эксплуатацию в период с 1 января 2021 года по 31 декабря 2023 года. Нужно ли уплачивать авансовые платежи?</w:t>
      </w:r>
    </w:p>
    <w:p w:rsidR="008C429B" w:rsidRPr="008C429B" w:rsidRDefault="008C429B" w:rsidP="00C972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b/>
          <w:sz w:val="28"/>
          <w:szCs w:val="28"/>
        </w:rPr>
        <w:t>Ответ:</w:t>
      </w:r>
      <w:r w:rsidR="00C972B5">
        <w:rPr>
          <w:rFonts w:ascii="Times New Roman" w:hAnsi="Times New Roman" w:cs="Times New Roman"/>
          <w:sz w:val="28"/>
          <w:szCs w:val="28"/>
        </w:rPr>
        <w:t xml:space="preserve"> От налогообложения освобождаются </w:t>
      </w:r>
      <w:r w:rsidRPr="008C429B">
        <w:rPr>
          <w:rFonts w:ascii="Times New Roman" w:hAnsi="Times New Roman" w:cs="Times New Roman"/>
          <w:sz w:val="28"/>
          <w:szCs w:val="28"/>
        </w:rPr>
        <w:t>учреждения - в отношении имущества, закрепленного за ними на праве оперативного управления, вновь созданного и введенного в эксплуатацию: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>- в период с 1 января 2021 года по 31 декабря 2023 года, - за налоговые периоды 2024 - 2028 годов по налогу на имущество организаций;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>- после 1 января 2024 года, - в течение пяти лет с месяца, следующего за месяцем постановки на учет имущества в бухгалтерском балансе организации-налогоплательщика.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>Основанием для использования налоговой льготы, предусмотренной настоящим подпунктом, является осуществление учреждением на 1 января года, в котором применяется налоговая льгота, в качестве основного одного из следующих видов экономической деятельности согласно Общероссийскому классификатору видов экономической деятельности: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образование общее;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образование дополнительное детей и взрослых;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образование профессиональное среднее;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деятельность больничных организаций;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общая врачебная практика;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деятельность по уходу с обеспечением проживания прочая;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деятельность спортивных объектов.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 xml:space="preserve">Для применения налоговой льготы, установленной настоящим подпунктом, налогоплательщику необходимо (за исключением случаев, установленных Налоговым кодексом Российской Федерации) представить в налоговый орган по месту уплаты </w:t>
      </w:r>
      <w:proofErr w:type="gramStart"/>
      <w:r w:rsidRPr="008C429B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8C429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 xml:space="preserve"> подтверждающие факт отражения имущества в бухгалтерском учете;</w:t>
      </w:r>
    </w:p>
    <w:p w:rsidR="008C429B" w:rsidRPr="008C429B" w:rsidRDefault="00C972B5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29B" w:rsidRPr="008C429B">
        <w:rPr>
          <w:rFonts w:ascii="Times New Roman" w:hAnsi="Times New Roman" w:cs="Times New Roman"/>
          <w:sz w:val="28"/>
          <w:szCs w:val="28"/>
        </w:rPr>
        <w:t>копию акта ввода в эксплуатацию;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lastRenderedPageBreak/>
        <w:t>копию акта приема-передачи объекта.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>Организациями соблюдены условия для освобождения от налогообложения, по вновь введенным в эксплуатацию объектам недвижимости, следовательно, отсутствует обязанность по уплате  налога (авансовых платежей)  по данным объектам. Однако</w:t>
      </w:r>
      <w:proofErr w:type="gramStart"/>
      <w:r w:rsidRPr="008C42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429B">
        <w:rPr>
          <w:rFonts w:ascii="Times New Roman" w:hAnsi="Times New Roman" w:cs="Times New Roman"/>
          <w:sz w:val="28"/>
          <w:szCs w:val="28"/>
        </w:rPr>
        <w:t xml:space="preserve"> данные объекты подлежат отражению в налоговой декларации по налогу на имущество организаций за 2024 год. Раздел 2  «Сумма налога, исчисленного исходя из определения налоговой базы по среднегодовой стоимости» налоговой декларации необходимо будет заполнить в соответствии с Порядком заполнения налоговой декларации по </w:t>
      </w:r>
      <w:r w:rsidR="00957F85">
        <w:rPr>
          <w:rFonts w:ascii="Times New Roman" w:hAnsi="Times New Roman" w:cs="Times New Roman"/>
          <w:sz w:val="28"/>
          <w:szCs w:val="28"/>
        </w:rPr>
        <w:t>налогу на имущество организаций</w:t>
      </w:r>
      <w:bookmarkStart w:id="0" w:name="_GoBack"/>
      <w:bookmarkEnd w:id="0"/>
      <w:r w:rsidRPr="008C429B">
        <w:rPr>
          <w:rFonts w:ascii="Times New Roman" w:hAnsi="Times New Roman" w:cs="Times New Roman"/>
          <w:sz w:val="28"/>
          <w:szCs w:val="28"/>
        </w:rPr>
        <w:t xml:space="preserve"> с указанием стоимости </w:t>
      </w:r>
      <w:proofErr w:type="spellStart"/>
      <w:r w:rsidRPr="008C429B">
        <w:rPr>
          <w:rFonts w:ascii="Times New Roman" w:hAnsi="Times New Roman" w:cs="Times New Roman"/>
          <w:sz w:val="28"/>
          <w:szCs w:val="28"/>
        </w:rPr>
        <w:t>льготируемого</w:t>
      </w:r>
      <w:proofErr w:type="spellEnd"/>
      <w:r w:rsidRPr="008C429B">
        <w:rPr>
          <w:rFonts w:ascii="Times New Roman" w:hAnsi="Times New Roman" w:cs="Times New Roman"/>
          <w:sz w:val="28"/>
          <w:szCs w:val="28"/>
        </w:rPr>
        <w:t xml:space="preserve"> имущества и кода налоговой льготы.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>Срок представления налоговой декларации за 2024 отчетный год - 25.02.2025.</w:t>
      </w:r>
    </w:p>
    <w:p w:rsidR="008C429B" w:rsidRPr="008C429B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29B" w:rsidRPr="00C972B5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72B5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C972B5">
        <w:rPr>
          <w:rFonts w:ascii="Times New Roman" w:hAnsi="Times New Roman" w:cs="Times New Roman"/>
          <w:b/>
          <w:sz w:val="28"/>
          <w:szCs w:val="28"/>
        </w:rPr>
        <w:t>:</w:t>
      </w:r>
    </w:p>
    <w:p w:rsidR="008C429B" w:rsidRPr="0072722F" w:rsidRDefault="008C429B" w:rsidP="008C4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8C429B">
        <w:rPr>
          <w:rFonts w:ascii="Times New Roman" w:hAnsi="Times New Roman" w:cs="Times New Roman"/>
          <w:sz w:val="28"/>
          <w:szCs w:val="28"/>
        </w:rPr>
        <w:t xml:space="preserve">Организациями с 26 по 30 января 2024 года в налоговый орган (6453) представлены копии подтверждающих документов: акты приема-передачи объекта, акта ввода в эксплуатацию, </w:t>
      </w:r>
      <w:proofErr w:type="spellStart"/>
      <w:r w:rsidRPr="008C429B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8C429B">
        <w:rPr>
          <w:rFonts w:ascii="Times New Roman" w:hAnsi="Times New Roman" w:cs="Times New Roman"/>
          <w:sz w:val="28"/>
          <w:szCs w:val="28"/>
        </w:rPr>
        <w:t>-сальдовые ведомости.</w:t>
      </w:r>
    </w:p>
    <w:sectPr w:rsidR="008C429B" w:rsidRPr="0072722F" w:rsidSect="000137F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884"/>
    <w:multiLevelType w:val="hybridMultilevel"/>
    <w:tmpl w:val="459A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26C98"/>
    <w:multiLevelType w:val="hybridMultilevel"/>
    <w:tmpl w:val="5A0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9"/>
    <w:rsid w:val="000137F5"/>
    <w:rsid w:val="000343A1"/>
    <w:rsid w:val="001A58D8"/>
    <w:rsid w:val="001E6C69"/>
    <w:rsid w:val="002A6796"/>
    <w:rsid w:val="003A0E46"/>
    <w:rsid w:val="004F684E"/>
    <w:rsid w:val="0072722F"/>
    <w:rsid w:val="00800D6E"/>
    <w:rsid w:val="008973AE"/>
    <w:rsid w:val="008C429B"/>
    <w:rsid w:val="009334ED"/>
    <w:rsid w:val="00957F85"/>
    <w:rsid w:val="00B57315"/>
    <w:rsid w:val="00C26447"/>
    <w:rsid w:val="00C972B5"/>
    <w:rsid w:val="00CE638B"/>
    <w:rsid w:val="00C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Камышанский Александр Викторович</cp:lastModifiedBy>
  <cp:revision>3</cp:revision>
  <dcterms:created xsi:type="dcterms:W3CDTF">2024-02-22T07:29:00Z</dcterms:created>
  <dcterms:modified xsi:type="dcterms:W3CDTF">2024-02-22T08:30:00Z</dcterms:modified>
</cp:coreProperties>
</file>