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73" w:rsidRPr="002C0618" w:rsidRDefault="00791373" w:rsidP="00791373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>Статистические данные</w:t>
      </w:r>
    </w:p>
    <w:p w:rsidR="00791373" w:rsidRDefault="00791373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 xml:space="preserve">поступивших в Управление обращений граждан в </w:t>
      </w:r>
      <w:r w:rsidR="00B75314">
        <w:rPr>
          <w:b/>
          <w:szCs w:val="26"/>
          <w:lang w:eastAsia="en-US"/>
        </w:rPr>
        <w:t>марте</w:t>
      </w:r>
      <w:r w:rsidRPr="002C0618">
        <w:rPr>
          <w:b/>
          <w:szCs w:val="26"/>
          <w:lang w:eastAsia="en-US"/>
        </w:rPr>
        <w:t xml:space="preserve"> 202</w:t>
      </w:r>
      <w:r w:rsidR="004E5CE7">
        <w:rPr>
          <w:b/>
          <w:szCs w:val="26"/>
          <w:lang w:eastAsia="en-US"/>
        </w:rPr>
        <w:t>2</w:t>
      </w:r>
      <w:r w:rsidRPr="002C0618">
        <w:rPr>
          <w:b/>
          <w:szCs w:val="26"/>
          <w:lang w:eastAsia="en-US"/>
        </w:rPr>
        <w:t xml:space="preserve"> года</w:t>
      </w:r>
    </w:p>
    <w:p w:rsidR="0020762E" w:rsidRDefault="0020762E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</w:p>
    <w:p w:rsidR="00791373" w:rsidRDefault="00791373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 w:rsidRPr="006A6316">
        <w:rPr>
          <w:szCs w:val="26"/>
          <w:lang w:eastAsia="en-US"/>
        </w:rPr>
        <w:t>Табл.1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9"/>
        <w:gridCol w:w="1108"/>
      </w:tblGrid>
      <w:tr w:rsidR="00B75314" w:rsidRPr="006F4145" w:rsidTr="00E42234">
        <w:tc>
          <w:tcPr>
            <w:tcW w:w="4408" w:type="pct"/>
          </w:tcPr>
          <w:p w:rsidR="00B75314" w:rsidRPr="00A2416F" w:rsidRDefault="00B75314" w:rsidP="0013292D">
            <w:pPr>
              <w:rPr>
                <w:b/>
                <w:sz w:val="22"/>
                <w:szCs w:val="22"/>
              </w:rPr>
            </w:pPr>
            <w:r w:rsidRPr="00A2416F">
              <w:rPr>
                <w:b/>
                <w:bCs/>
                <w:sz w:val="22"/>
                <w:szCs w:val="22"/>
              </w:rPr>
              <w:t>Поступило писем в Управление</w:t>
            </w:r>
            <w:r w:rsidRPr="00A2416F">
              <w:rPr>
                <w:b/>
                <w:sz w:val="22"/>
                <w:szCs w:val="22"/>
              </w:rPr>
              <w:t>, всего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A2416F">
              <w:rPr>
                <w:b/>
                <w:sz w:val="22"/>
                <w:szCs w:val="22"/>
              </w:rPr>
              <w:t>152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В том числе: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75314" w:rsidRPr="006F4145" w:rsidTr="00E42234">
        <w:tc>
          <w:tcPr>
            <w:tcW w:w="4408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2416F">
              <w:rPr>
                <w:b/>
                <w:i/>
                <w:sz w:val="22"/>
                <w:szCs w:val="22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A2416F">
              <w:rPr>
                <w:b/>
                <w:i/>
                <w:sz w:val="22"/>
                <w:szCs w:val="22"/>
              </w:rPr>
              <w:t>88</w:t>
            </w:r>
          </w:p>
        </w:tc>
      </w:tr>
      <w:tr w:rsidR="00B75314" w:rsidRPr="006F4145" w:rsidTr="00E42234">
        <w:tc>
          <w:tcPr>
            <w:tcW w:w="4408" w:type="pct"/>
          </w:tcPr>
          <w:p w:rsidR="00B75314" w:rsidRPr="00A2416F" w:rsidRDefault="00B75314" w:rsidP="00B75314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416F">
              <w:rPr>
                <w:rFonts w:ascii="Times New Roman" w:hAnsi="Times New Roman"/>
              </w:rPr>
              <w:t>письменные обращения, поступившие в Управление лично;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13</w:t>
            </w:r>
          </w:p>
        </w:tc>
      </w:tr>
      <w:tr w:rsidR="00B75314" w:rsidRPr="006F4145" w:rsidTr="00E42234">
        <w:tc>
          <w:tcPr>
            <w:tcW w:w="4408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 xml:space="preserve">1.2. письменные обращения, поступившие в Управление в виде почтового отправления; 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40</w:t>
            </w:r>
          </w:p>
        </w:tc>
      </w:tr>
      <w:tr w:rsidR="00B75314" w:rsidRPr="006F4145" w:rsidTr="00E42234">
        <w:tc>
          <w:tcPr>
            <w:tcW w:w="4408" w:type="pct"/>
          </w:tcPr>
          <w:p w:rsidR="00B75314" w:rsidRPr="00A2416F" w:rsidRDefault="00B75314" w:rsidP="0013292D">
            <w:pPr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1.3. письменные обращения, поступившие в Управление в электронном виде через ЭПЯ;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8</w:t>
            </w:r>
          </w:p>
        </w:tc>
      </w:tr>
      <w:tr w:rsidR="00B75314" w:rsidRPr="006F4145" w:rsidTr="00E42234">
        <w:tc>
          <w:tcPr>
            <w:tcW w:w="4408" w:type="pct"/>
          </w:tcPr>
          <w:p w:rsidR="00B75314" w:rsidRPr="00A2416F" w:rsidRDefault="00B75314" w:rsidP="0013292D">
            <w:pPr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 xml:space="preserve">1.4. интернет-обращения, </w:t>
            </w:r>
            <w:proofErr w:type="gramStart"/>
            <w:r w:rsidRPr="00A2416F">
              <w:rPr>
                <w:sz w:val="22"/>
                <w:szCs w:val="22"/>
              </w:rPr>
              <w:t>поступившие</w:t>
            </w:r>
            <w:proofErr w:type="gramEnd"/>
            <w:r w:rsidRPr="00A2416F">
              <w:rPr>
                <w:sz w:val="22"/>
                <w:szCs w:val="22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24</w:t>
            </w:r>
          </w:p>
        </w:tc>
      </w:tr>
      <w:tr w:rsidR="00B75314" w:rsidRPr="006F4145" w:rsidTr="00E42234">
        <w:tc>
          <w:tcPr>
            <w:tcW w:w="4408" w:type="pct"/>
          </w:tcPr>
          <w:p w:rsidR="00B75314" w:rsidRPr="00A2416F" w:rsidRDefault="00B75314" w:rsidP="0013292D">
            <w:pPr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1.5. интернет-обращения, поступившие в Управление через Интернет-сервис «Личный кабинет налогоплательщика для физических лиц (</w:t>
            </w:r>
            <w:r w:rsidRPr="00A2416F">
              <w:rPr>
                <w:color w:val="000000"/>
                <w:sz w:val="22"/>
                <w:szCs w:val="22"/>
              </w:rPr>
              <w:t>ЛК</w:t>
            </w:r>
            <w:proofErr w:type="gramStart"/>
            <w:r w:rsidRPr="00A2416F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A2416F">
              <w:rPr>
                <w:color w:val="000000"/>
                <w:sz w:val="22"/>
                <w:szCs w:val="22"/>
              </w:rPr>
              <w:t>_ЖАЛОБА)</w:t>
            </w:r>
            <w:r w:rsidRPr="00A2416F">
              <w:rPr>
                <w:sz w:val="22"/>
                <w:szCs w:val="22"/>
              </w:rPr>
              <w:t>»;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0</w:t>
            </w:r>
          </w:p>
        </w:tc>
      </w:tr>
      <w:tr w:rsidR="00B75314" w:rsidRPr="006F4145" w:rsidTr="001C4AA8">
        <w:tc>
          <w:tcPr>
            <w:tcW w:w="4408" w:type="pct"/>
          </w:tcPr>
          <w:p w:rsidR="00B75314" w:rsidRPr="00A2416F" w:rsidRDefault="00B75314" w:rsidP="0013292D">
            <w:pPr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 xml:space="preserve">1.6. интернет-обращения, </w:t>
            </w:r>
            <w:proofErr w:type="gramStart"/>
            <w:r w:rsidRPr="00A2416F">
              <w:rPr>
                <w:sz w:val="22"/>
                <w:szCs w:val="22"/>
              </w:rPr>
              <w:t>поступившие</w:t>
            </w:r>
            <w:proofErr w:type="gramEnd"/>
            <w:r w:rsidRPr="00A2416F">
              <w:rPr>
                <w:sz w:val="22"/>
                <w:szCs w:val="22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2</w:t>
            </w:r>
          </w:p>
        </w:tc>
      </w:tr>
      <w:tr w:rsidR="00B75314" w:rsidRPr="006F4145" w:rsidTr="001C4AA8">
        <w:tc>
          <w:tcPr>
            <w:tcW w:w="4408" w:type="pct"/>
          </w:tcPr>
          <w:p w:rsidR="00B75314" w:rsidRPr="00A2416F" w:rsidRDefault="00B75314" w:rsidP="0013292D">
            <w:pPr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 xml:space="preserve">1.7. интернет-обращения, </w:t>
            </w:r>
            <w:proofErr w:type="gramStart"/>
            <w:r w:rsidRPr="00A2416F">
              <w:rPr>
                <w:sz w:val="22"/>
                <w:szCs w:val="22"/>
              </w:rPr>
              <w:t>поступившие</w:t>
            </w:r>
            <w:proofErr w:type="gramEnd"/>
            <w:r w:rsidRPr="00A2416F">
              <w:rPr>
                <w:sz w:val="22"/>
                <w:szCs w:val="22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1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rPr>
                <w:b/>
                <w:i/>
                <w:sz w:val="22"/>
                <w:szCs w:val="22"/>
              </w:rPr>
            </w:pPr>
            <w:r w:rsidRPr="00A2416F">
              <w:rPr>
                <w:b/>
                <w:i/>
                <w:sz w:val="22"/>
                <w:szCs w:val="22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A2416F">
              <w:rPr>
                <w:b/>
                <w:i/>
                <w:sz w:val="22"/>
                <w:szCs w:val="22"/>
              </w:rPr>
              <w:t>25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2.1. ФНС России;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19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 xml:space="preserve">2.2. </w:t>
            </w:r>
            <w:proofErr w:type="gramStart"/>
            <w:r w:rsidRPr="00A2416F">
              <w:rPr>
                <w:sz w:val="22"/>
                <w:szCs w:val="22"/>
              </w:rPr>
              <w:t>МРИ</w:t>
            </w:r>
            <w:proofErr w:type="gramEnd"/>
            <w:r w:rsidRPr="00A2416F">
              <w:rPr>
                <w:sz w:val="22"/>
                <w:szCs w:val="22"/>
              </w:rPr>
              <w:t xml:space="preserve"> по ЦОД ФНС России;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3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2.3. МИ ФНС России по ЦОД №2;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1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2.4. УФНС России по субъектам РФ;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2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rPr>
                <w:i/>
                <w:sz w:val="22"/>
                <w:szCs w:val="22"/>
              </w:rPr>
            </w:pPr>
            <w:r w:rsidRPr="00A2416F">
              <w:rPr>
                <w:b/>
                <w:i/>
                <w:sz w:val="22"/>
                <w:szCs w:val="22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A2416F">
              <w:rPr>
                <w:b/>
                <w:i/>
                <w:sz w:val="22"/>
                <w:szCs w:val="22"/>
              </w:rPr>
              <w:t>39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- Прокуратура Саратовской области, районов г. Саратова;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8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- Управление Федерального казначейства по Саратовской области;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1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 xml:space="preserve">- Управление </w:t>
            </w:r>
            <w:proofErr w:type="spellStart"/>
            <w:r w:rsidRPr="00A2416F">
              <w:rPr>
                <w:sz w:val="22"/>
                <w:szCs w:val="22"/>
              </w:rPr>
              <w:t>Роспотребнадзора</w:t>
            </w:r>
            <w:proofErr w:type="spellEnd"/>
            <w:r w:rsidRPr="00A2416F">
              <w:rPr>
                <w:sz w:val="22"/>
                <w:szCs w:val="22"/>
              </w:rPr>
              <w:t xml:space="preserve"> по Саратовской области;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8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1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 xml:space="preserve">- </w:t>
            </w:r>
            <w:r w:rsidRPr="00A2416F">
              <w:rPr>
                <w:color w:val="000000"/>
                <w:sz w:val="22"/>
                <w:szCs w:val="22"/>
              </w:rPr>
              <w:t>Министерство финансов Саратовской области;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1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 xml:space="preserve">- </w:t>
            </w:r>
            <w:r w:rsidRPr="00A2416F">
              <w:rPr>
                <w:color w:val="000000"/>
                <w:sz w:val="22"/>
                <w:szCs w:val="22"/>
              </w:rPr>
              <w:t>Министерство экономического развития Саратовской области;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4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- Министерство труда и социальной защиты Саратовской области;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10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 xml:space="preserve">- </w:t>
            </w:r>
            <w:r w:rsidRPr="00A2416F">
              <w:rPr>
                <w:color w:val="000000"/>
                <w:sz w:val="22"/>
                <w:szCs w:val="22"/>
              </w:rPr>
              <w:t>Министерство молодежной политики и спорта Саратовской области</w:t>
            </w:r>
            <w:r w:rsidRPr="00A2416F">
              <w:rPr>
                <w:sz w:val="22"/>
                <w:szCs w:val="22"/>
              </w:rPr>
              <w:t>;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1</w:t>
            </w:r>
          </w:p>
        </w:tc>
      </w:tr>
      <w:tr w:rsidR="00B75314" w:rsidRPr="006F4145" w:rsidTr="00E42234">
        <w:tc>
          <w:tcPr>
            <w:tcW w:w="4408" w:type="pct"/>
            <w:vAlign w:val="center"/>
          </w:tcPr>
          <w:p w:rsidR="00B75314" w:rsidRPr="00A2416F" w:rsidRDefault="00B75314" w:rsidP="0013292D">
            <w:pPr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- Государственная инспекция труда в Сар</w:t>
            </w:r>
            <w:bookmarkStart w:id="0" w:name="_GoBack"/>
            <w:bookmarkEnd w:id="0"/>
            <w:r w:rsidRPr="00A2416F">
              <w:rPr>
                <w:sz w:val="22"/>
                <w:szCs w:val="22"/>
              </w:rPr>
              <w:t>атовской области.</w:t>
            </w:r>
          </w:p>
        </w:tc>
        <w:tc>
          <w:tcPr>
            <w:tcW w:w="592" w:type="pct"/>
          </w:tcPr>
          <w:p w:rsidR="00B75314" w:rsidRPr="00A2416F" w:rsidRDefault="00B75314" w:rsidP="00132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416F">
              <w:rPr>
                <w:sz w:val="22"/>
                <w:szCs w:val="22"/>
              </w:rPr>
              <w:t>5</w:t>
            </w:r>
          </w:p>
        </w:tc>
      </w:tr>
    </w:tbl>
    <w:p w:rsidR="00786197" w:rsidRDefault="00786197" w:rsidP="00786197">
      <w:pPr>
        <w:ind w:firstLine="709"/>
        <w:contextualSpacing/>
        <w:jc w:val="both"/>
        <w:rPr>
          <w:szCs w:val="26"/>
        </w:rPr>
      </w:pPr>
    </w:p>
    <w:p w:rsidR="00B75314" w:rsidRPr="000623A4" w:rsidRDefault="00B75314" w:rsidP="00B75314">
      <w:pPr>
        <w:pStyle w:val="Default"/>
        <w:ind w:left="34" w:right="-1" w:firstLine="675"/>
        <w:jc w:val="both"/>
        <w:rPr>
          <w:color w:val="auto"/>
        </w:rPr>
      </w:pPr>
      <w:r w:rsidRPr="000623A4">
        <w:rPr>
          <w:color w:val="auto"/>
        </w:rPr>
        <w:t xml:space="preserve">Анализ поступивших писем и заявлений граждан за отчетный период (152) показывает, что значительное количество обращений содержали </w:t>
      </w:r>
      <w:r w:rsidRPr="000623A4">
        <w:rPr>
          <w:bCs/>
          <w:color w:val="auto"/>
        </w:rPr>
        <w:t xml:space="preserve">вопросы организации работы с налогоплательщиками – </w:t>
      </w:r>
      <w:r w:rsidRPr="000623A4">
        <w:rPr>
          <w:color w:val="auto"/>
        </w:rPr>
        <w:t>28 обращений (</w:t>
      </w:r>
      <w:r w:rsidRPr="000623A4">
        <w:rPr>
          <w:bCs/>
          <w:color w:val="auto"/>
        </w:rPr>
        <w:t xml:space="preserve">18,4% </w:t>
      </w:r>
      <w:r w:rsidRPr="000623A4">
        <w:rPr>
          <w:color w:val="auto"/>
        </w:rPr>
        <w:t>от общего числа).</w:t>
      </w:r>
    </w:p>
    <w:p w:rsidR="00B75314" w:rsidRPr="000623A4" w:rsidRDefault="00B75314" w:rsidP="00B75314">
      <w:pPr>
        <w:pStyle w:val="Default"/>
        <w:ind w:left="34" w:right="-1" w:firstLine="675"/>
        <w:jc w:val="both"/>
        <w:rPr>
          <w:color w:val="auto"/>
        </w:rPr>
      </w:pPr>
      <w:r w:rsidRPr="000623A4">
        <w:t>Немалую часть в текущем периоде составляли обращения по вопросам</w:t>
      </w:r>
      <w:r w:rsidRPr="000623A4">
        <w:rPr>
          <w:color w:val="auto"/>
        </w:rPr>
        <w:t xml:space="preserve"> </w:t>
      </w:r>
      <w:r w:rsidRPr="000623A4">
        <w:rPr>
          <w:bCs/>
          <w:color w:val="auto"/>
        </w:rPr>
        <w:t xml:space="preserve">контроля исполнения налогового законодательства физическими и юридическими лицами – </w:t>
      </w:r>
      <w:r>
        <w:rPr>
          <w:bCs/>
          <w:color w:val="auto"/>
        </w:rPr>
        <w:br/>
      </w:r>
      <w:r w:rsidRPr="000623A4">
        <w:rPr>
          <w:color w:val="auto"/>
        </w:rPr>
        <w:t>24 обращения (</w:t>
      </w:r>
      <w:r w:rsidRPr="000623A4">
        <w:rPr>
          <w:bCs/>
          <w:color w:val="auto"/>
        </w:rPr>
        <w:t xml:space="preserve">16% </w:t>
      </w:r>
      <w:r w:rsidRPr="000623A4">
        <w:rPr>
          <w:color w:val="auto"/>
        </w:rPr>
        <w:t>от общего числа).</w:t>
      </w:r>
    </w:p>
    <w:p w:rsidR="00B75314" w:rsidRPr="000623A4" w:rsidRDefault="00B75314" w:rsidP="00B75314">
      <w:pPr>
        <w:pStyle w:val="Default"/>
        <w:ind w:left="34" w:right="-1" w:firstLine="675"/>
        <w:jc w:val="both"/>
        <w:rPr>
          <w:color w:val="auto"/>
        </w:rPr>
      </w:pPr>
      <w:r w:rsidRPr="000623A4">
        <w:t xml:space="preserve">Актуальными для граждан являлись вопросы администрирования имущественных налогов – 23 обращения (15,1% от общего числа). По вопросу исчисления и уплаты транспортного налога поступило </w:t>
      </w:r>
      <w:r>
        <w:t xml:space="preserve">5 обращений </w:t>
      </w:r>
      <w:r w:rsidRPr="000623A4">
        <w:t>(3,3% от общего числа), налога на имущество – 3 обращения (2% от общего числа), земельного налога – 1 обращение (0,6% от общего числа). Заявления по вопросам налоговых преференций и льгот физическим лицам составили 12 обращений (8% от общего числа). К тому же, обращения поступали по вопросу актуализации сведений об объектах налогообложения – 2 обращения (1,3% от общего числа).</w:t>
      </w:r>
    </w:p>
    <w:p w:rsidR="00B75314" w:rsidRPr="000623A4" w:rsidRDefault="00B75314" w:rsidP="00B75314">
      <w:pPr>
        <w:ind w:left="34" w:right="-1" w:firstLine="675"/>
        <w:contextualSpacing/>
        <w:jc w:val="both"/>
        <w:rPr>
          <w:noProof/>
          <w:sz w:val="24"/>
          <w:szCs w:val="24"/>
        </w:rPr>
      </w:pPr>
      <w:r w:rsidRPr="000623A4">
        <w:rPr>
          <w:sz w:val="24"/>
          <w:szCs w:val="24"/>
        </w:rPr>
        <w:lastRenderedPageBreak/>
        <w:t xml:space="preserve">Существенное количество обращений составили вопросы </w:t>
      </w:r>
      <w:r w:rsidRPr="000623A4">
        <w:rPr>
          <w:noProof/>
          <w:sz w:val="24"/>
          <w:szCs w:val="24"/>
        </w:rPr>
        <w:t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17 обращений (11,2% от общего числа).</w:t>
      </w:r>
    </w:p>
    <w:p w:rsidR="00B75314" w:rsidRPr="000623A4" w:rsidRDefault="00B75314" w:rsidP="00B75314">
      <w:pPr>
        <w:ind w:left="34" w:right="-1" w:firstLine="675"/>
        <w:contextualSpacing/>
        <w:jc w:val="both"/>
        <w:rPr>
          <w:bCs/>
          <w:sz w:val="24"/>
          <w:szCs w:val="24"/>
        </w:rPr>
      </w:pPr>
      <w:r w:rsidRPr="000623A4">
        <w:rPr>
          <w:sz w:val="24"/>
          <w:szCs w:val="24"/>
        </w:rPr>
        <w:t xml:space="preserve">Вместе с тем, в отчетном периоде от граждан продолжали поступать обращения, содержащие </w:t>
      </w:r>
      <w:r w:rsidRPr="000623A4">
        <w:rPr>
          <w:bCs/>
          <w:sz w:val="24"/>
          <w:szCs w:val="24"/>
        </w:rPr>
        <w:t xml:space="preserve">вопросы </w:t>
      </w:r>
      <w:r w:rsidRPr="000623A4">
        <w:rPr>
          <w:sz w:val="24"/>
          <w:szCs w:val="24"/>
        </w:rPr>
        <w:t>регистрации контрольно-кассовой техники, используемой организациями и индив</w:t>
      </w:r>
      <w:r>
        <w:rPr>
          <w:sz w:val="24"/>
          <w:szCs w:val="24"/>
        </w:rPr>
        <w:t xml:space="preserve">идуальными предпринимателями – </w:t>
      </w:r>
      <w:r w:rsidRPr="000623A4">
        <w:rPr>
          <w:sz w:val="24"/>
          <w:szCs w:val="24"/>
        </w:rPr>
        <w:t xml:space="preserve">12 обращений </w:t>
      </w:r>
      <w:r w:rsidRPr="000623A4">
        <w:rPr>
          <w:noProof/>
          <w:sz w:val="24"/>
          <w:szCs w:val="24"/>
        </w:rPr>
        <w:t>(8% от общего числа), образования задолженности по налогам, сборам и взносам в бюджеты государст</w:t>
      </w:r>
      <w:r>
        <w:rPr>
          <w:noProof/>
          <w:sz w:val="24"/>
          <w:szCs w:val="24"/>
        </w:rPr>
        <w:t xml:space="preserve">веенных внебюджетных фондов – </w:t>
      </w:r>
      <w:r w:rsidRPr="000623A4">
        <w:rPr>
          <w:noProof/>
          <w:sz w:val="24"/>
          <w:szCs w:val="24"/>
        </w:rPr>
        <w:t>9 обращений (6% от общего числа).</w:t>
      </w:r>
    </w:p>
    <w:p w:rsidR="00B75314" w:rsidRDefault="00B75314" w:rsidP="00B75314">
      <w:pPr>
        <w:ind w:left="34" w:right="-1" w:firstLine="675"/>
        <w:contextualSpacing/>
        <w:jc w:val="both"/>
        <w:rPr>
          <w:sz w:val="24"/>
          <w:szCs w:val="24"/>
        </w:rPr>
      </w:pPr>
      <w:r w:rsidRPr="000623A4">
        <w:rPr>
          <w:sz w:val="24"/>
          <w:szCs w:val="24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0623A4">
        <w:rPr>
          <w:sz w:val="24"/>
          <w:szCs w:val="24"/>
        </w:rPr>
        <w:t>Отдельные обращения были направлены на исполнение в Межрайонные ИФНС России по Саратовской области.</w:t>
      </w:r>
      <w:proofErr w:type="gramEnd"/>
    </w:p>
    <w:p w:rsidR="00B75314" w:rsidRDefault="00B75314" w:rsidP="00B75314">
      <w:pPr>
        <w:ind w:left="34" w:right="-1" w:firstLine="675"/>
        <w:contextualSpacing/>
        <w:jc w:val="both"/>
        <w:rPr>
          <w:sz w:val="24"/>
          <w:szCs w:val="24"/>
        </w:rPr>
      </w:pPr>
      <w:r w:rsidRPr="000623A4">
        <w:rPr>
          <w:sz w:val="24"/>
          <w:szCs w:val="24"/>
        </w:rPr>
        <w:t>В отчетном периоде общим отделом снято с контроля 136 обращений граждан со сроком исполнения с 01.03.2021 по 31.03</w:t>
      </w:r>
      <w:r>
        <w:rPr>
          <w:sz w:val="24"/>
          <w:szCs w:val="24"/>
        </w:rPr>
        <w:t>.2021</w:t>
      </w:r>
      <w:r w:rsidRPr="000623A4">
        <w:rPr>
          <w:sz w:val="24"/>
          <w:szCs w:val="24"/>
        </w:rPr>
        <w:t>. Все они исполнены в срок, из них:</w:t>
      </w:r>
    </w:p>
    <w:p w:rsidR="00B75314" w:rsidRPr="000623A4" w:rsidRDefault="00B75314" w:rsidP="00B75314">
      <w:pPr>
        <w:ind w:left="34" w:right="-1" w:firstLine="675"/>
        <w:contextualSpacing/>
        <w:jc w:val="both"/>
        <w:rPr>
          <w:sz w:val="24"/>
          <w:szCs w:val="24"/>
        </w:rPr>
      </w:pPr>
      <w:r w:rsidRPr="000623A4">
        <w:rPr>
          <w:sz w:val="24"/>
          <w:szCs w:val="24"/>
        </w:rPr>
        <w:t xml:space="preserve">- 1 </w:t>
      </w:r>
      <w:r>
        <w:rPr>
          <w:sz w:val="24"/>
          <w:szCs w:val="24"/>
        </w:rPr>
        <w:t xml:space="preserve">обращение </w:t>
      </w:r>
      <w:r w:rsidRPr="000623A4">
        <w:rPr>
          <w:sz w:val="24"/>
          <w:szCs w:val="24"/>
        </w:rPr>
        <w:t xml:space="preserve">перенаправлено на исполнение в </w:t>
      </w:r>
      <w:r w:rsidRPr="000623A4">
        <w:rPr>
          <w:color w:val="000000"/>
          <w:sz w:val="24"/>
          <w:szCs w:val="24"/>
        </w:rPr>
        <w:t>Комитет по архитектуре администрации МО «Город Саратов» и УФПС Саратовской области филиала ФГУП «Почта России»;</w:t>
      </w:r>
    </w:p>
    <w:p w:rsidR="00B75314" w:rsidRPr="000623A4" w:rsidRDefault="00B75314" w:rsidP="00B75314">
      <w:pPr>
        <w:ind w:left="34" w:right="-1" w:firstLine="675"/>
        <w:contextualSpacing/>
        <w:jc w:val="both"/>
        <w:rPr>
          <w:bCs/>
          <w:sz w:val="24"/>
          <w:szCs w:val="24"/>
        </w:rPr>
      </w:pPr>
      <w:r w:rsidRPr="000623A4">
        <w:rPr>
          <w:sz w:val="24"/>
          <w:szCs w:val="24"/>
        </w:rPr>
        <w:t xml:space="preserve">- 1  </w:t>
      </w:r>
      <w:r>
        <w:rPr>
          <w:sz w:val="24"/>
          <w:szCs w:val="24"/>
        </w:rPr>
        <w:t xml:space="preserve">обращение </w:t>
      </w:r>
      <w:r w:rsidRPr="000623A4">
        <w:rPr>
          <w:sz w:val="24"/>
          <w:szCs w:val="24"/>
        </w:rPr>
        <w:t xml:space="preserve">перенаправлено на исполнение в </w:t>
      </w:r>
      <w:r w:rsidRPr="000623A4">
        <w:rPr>
          <w:color w:val="000000"/>
          <w:sz w:val="24"/>
          <w:szCs w:val="24"/>
        </w:rPr>
        <w:t>Управление Федеральной службы государственной регистрации, кадастра и картографии по Саратовской области;</w:t>
      </w:r>
    </w:p>
    <w:p w:rsidR="00B75314" w:rsidRPr="000623A4" w:rsidRDefault="00B75314" w:rsidP="00B75314">
      <w:pPr>
        <w:ind w:left="34" w:right="47" w:firstLine="675"/>
        <w:jc w:val="both"/>
        <w:rPr>
          <w:sz w:val="24"/>
          <w:szCs w:val="24"/>
        </w:rPr>
      </w:pPr>
      <w:r w:rsidRPr="000623A4">
        <w:rPr>
          <w:sz w:val="24"/>
          <w:szCs w:val="24"/>
        </w:rPr>
        <w:t>- 2 обращения перенаправлен</w:t>
      </w:r>
      <w:r>
        <w:rPr>
          <w:sz w:val="24"/>
          <w:szCs w:val="24"/>
        </w:rPr>
        <w:t xml:space="preserve">ы </w:t>
      </w:r>
      <w:r w:rsidRPr="000623A4">
        <w:rPr>
          <w:sz w:val="24"/>
          <w:szCs w:val="24"/>
        </w:rPr>
        <w:t xml:space="preserve">в </w:t>
      </w:r>
      <w:r w:rsidRPr="000623A4">
        <w:rPr>
          <w:color w:val="000000"/>
          <w:sz w:val="24"/>
          <w:szCs w:val="24"/>
        </w:rPr>
        <w:t xml:space="preserve">Управление </w:t>
      </w:r>
      <w:proofErr w:type="spellStart"/>
      <w:r w:rsidRPr="000623A4">
        <w:rPr>
          <w:color w:val="000000"/>
          <w:sz w:val="24"/>
          <w:szCs w:val="24"/>
        </w:rPr>
        <w:t>Роспотребнадзора</w:t>
      </w:r>
      <w:proofErr w:type="spellEnd"/>
      <w:r w:rsidRPr="000623A4">
        <w:rPr>
          <w:color w:val="000000"/>
          <w:sz w:val="24"/>
          <w:szCs w:val="24"/>
        </w:rPr>
        <w:t xml:space="preserve"> по Саратовской области</w:t>
      </w:r>
      <w:r w:rsidRPr="000623A4">
        <w:rPr>
          <w:sz w:val="24"/>
          <w:szCs w:val="24"/>
        </w:rPr>
        <w:t>;</w:t>
      </w:r>
    </w:p>
    <w:p w:rsidR="00B75314" w:rsidRPr="000623A4" w:rsidRDefault="00B75314" w:rsidP="00B75314">
      <w:pPr>
        <w:ind w:left="34" w:firstLine="675"/>
        <w:contextualSpacing/>
        <w:jc w:val="both"/>
        <w:rPr>
          <w:sz w:val="24"/>
          <w:szCs w:val="24"/>
          <w:lang w:eastAsia="en-US"/>
        </w:rPr>
      </w:pPr>
      <w:proofErr w:type="gramStart"/>
      <w:r w:rsidRPr="000623A4">
        <w:rPr>
          <w:sz w:val="24"/>
          <w:szCs w:val="24"/>
          <w:lang w:eastAsia="en-US"/>
        </w:rPr>
        <w:t>- 11 обращений направлены на исполнение в Межрайонные ИФНС России по Саратовской области, по которым даны ответы заявителям и доложено об исполнении в Управление.</w:t>
      </w:r>
      <w:proofErr w:type="gramEnd"/>
    </w:p>
    <w:p w:rsidR="00B75314" w:rsidRPr="00953981" w:rsidRDefault="00B75314" w:rsidP="00B75314">
      <w:pPr>
        <w:widowControl w:val="0"/>
        <w:autoSpaceDE w:val="0"/>
        <w:autoSpaceDN w:val="0"/>
        <w:adjustRightInd w:val="0"/>
        <w:ind w:left="34" w:right="-1" w:firstLine="675"/>
        <w:contextualSpacing/>
        <w:jc w:val="both"/>
        <w:rPr>
          <w:sz w:val="24"/>
          <w:szCs w:val="24"/>
        </w:rPr>
      </w:pPr>
      <w:r w:rsidRPr="00953981">
        <w:rPr>
          <w:sz w:val="24"/>
          <w:szCs w:val="24"/>
        </w:rPr>
        <w:t>Кроме того, Управлением проведен анализ зарегистрированных обращений  в системе обработки обращений налогоплательщиков «СООН»</w:t>
      </w:r>
      <w:r w:rsidRPr="00953981">
        <w:rPr>
          <w:b/>
          <w:sz w:val="24"/>
          <w:szCs w:val="24"/>
        </w:rPr>
        <w:t xml:space="preserve"> </w:t>
      </w:r>
      <w:r w:rsidRPr="00953981">
        <w:rPr>
          <w:sz w:val="24"/>
          <w:szCs w:val="24"/>
        </w:rPr>
        <w:t>(далее - СООН).</w:t>
      </w:r>
    </w:p>
    <w:p w:rsidR="00B75314" w:rsidRPr="00953981" w:rsidRDefault="00B75314" w:rsidP="00B75314">
      <w:pPr>
        <w:widowControl w:val="0"/>
        <w:autoSpaceDE w:val="0"/>
        <w:autoSpaceDN w:val="0"/>
        <w:adjustRightInd w:val="0"/>
        <w:ind w:left="34" w:right="-1" w:firstLine="675"/>
        <w:contextualSpacing/>
        <w:jc w:val="both"/>
        <w:rPr>
          <w:sz w:val="24"/>
          <w:szCs w:val="24"/>
        </w:rPr>
      </w:pPr>
      <w:r w:rsidRPr="00953981">
        <w:rPr>
          <w:sz w:val="24"/>
          <w:szCs w:val="24"/>
        </w:rPr>
        <w:t xml:space="preserve"> В марте 2022 года в Управление находилось на рассмотрение 11 заявлений граждан, поступивших в СООН через Интернет-сервис «Личный кабинет налогоплательщика для физических лиц (ЖС – в свободной форме)».</w:t>
      </w:r>
    </w:p>
    <w:p w:rsidR="00B75314" w:rsidRPr="00953981" w:rsidRDefault="00B75314" w:rsidP="00B75314">
      <w:pPr>
        <w:widowControl w:val="0"/>
        <w:autoSpaceDE w:val="0"/>
        <w:autoSpaceDN w:val="0"/>
        <w:adjustRightInd w:val="0"/>
        <w:ind w:left="34" w:right="-1" w:firstLine="675"/>
        <w:contextualSpacing/>
        <w:jc w:val="both"/>
        <w:rPr>
          <w:sz w:val="24"/>
          <w:szCs w:val="24"/>
        </w:rPr>
      </w:pPr>
      <w:r w:rsidRPr="00953981">
        <w:rPr>
          <w:sz w:val="24"/>
          <w:szCs w:val="24"/>
        </w:rPr>
        <w:t>Все поступившие в Управление заявления граждан, зарегистрированные  в СООН, после регистрации были направлены на исполнение (для ответа заявителю) в структурные подразделения (7 – исполнено, 4 – находятся в работе).</w:t>
      </w:r>
    </w:p>
    <w:p w:rsidR="00786197" w:rsidRDefault="00B75314" w:rsidP="00B75314">
      <w:pPr>
        <w:pStyle w:val="Default"/>
        <w:ind w:left="34" w:firstLine="675"/>
        <w:jc w:val="both"/>
      </w:pPr>
      <w:r w:rsidRPr="00953981">
        <w:t>Помимо письменных обращений, граждане приходили на личный прием. Так, в марте 2022 года 9 граждан были приняты руководителем Управления</w:t>
      </w:r>
      <w:r>
        <w:rPr>
          <w:rFonts w:eastAsia="Calibri"/>
        </w:rPr>
        <w:t xml:space="preserve">, </w:t>
      </w:r>
      <w:r w:rsidRPr="00953981">
        <w:t>3 гражданина - заместителями руководителя Управления. Заявителям, с их согласия, в ходе приема были даны устные разъяснения по интересующим вопросам.</w:t>
      </w:r>
    </w:p>
    <w:sectPr w:rsidR="0078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7988"/>
    <w:multiLevelType w:val="multilevel"/>
    <w:tmpl w:val="60F883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F5"/>
    <w:rsid w:val="00046D06"/>
    <w:rsid w:val="000B30B9"/>
    <w:rsid w:val="0013671F"/>
    <w:rsid w:val="001618A6"/>
    <w:rsid w:val="0020762E"/>
    <w:rsid w:val="002972E8"/>
    <w:rsid w:val="002C0618"/>
    <w:rsid w:val="00316F06"/>
    <w:rsid w:val="00371A25"/>
    <w:rsid w:val="003B58E7"/>
    <w:rsid w:val="004234D8"/>
    <w:rsid w:val="004E5CE7"/>
    <w:rsid w:val="00677687"/>
    <w:rsid w:val="00695EC4"/>
    <w:rsid w:val="00786197"/>
    <w:rsid w:val="00791373"/>
    <w:rsid w:val="00A701C6"/>
    <w:rsid w:val="00A94ECC"/>
    <w:rsid w:val="00B73622"/>
    <w:rsid w:val="00B75314"/>
    <w:rsid w:val="00E203F5"/>
    <w:rsid w:val="00E42234"/>
    <w:rsid w:val="00F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53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75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53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75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E96AA-94BD-4DD1-B788-66BF5A1C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Вячеслав Андреевич</dc:creator>
  <cp:lastModifiedBy>Калинин Вячеслав Андреевич</cp:lastModifiedBy>
  <cp:revision>7</cp:revision>
  <dcterms:created xsi:type="dcterms:W3CDTF">2022-01-13T13:25:00Z</dcterms:created>
  <dcterms:modified xsi:type="dcterms:W3CDTF">2022-04-07T12:36:00Z</dcterms:modified>
</cp:coreProperties>
</file>