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E0" w:rsidRPr="00681DEF" w:rsidRDefault="000117E0" w:rsidP="000117E0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681DEF">
        <w:rPr>
          <w:b/>
          <w:sz w:val="28"/>
          <w:szCs w:val="28"/>
          <w:lang w:eastAsia="en-US"/>
        </w:rPr>
        <w:t>Статистические данные</w:t>
      </w:r>
    </w:p>
    <w:p w:rsidR="000117E0" w:rsidRPr="0047587F" w:rsidRDefault="000117E0" w:rsidP="000117E0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681DEF">
        <w:rPr>
          <w:b/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мае 2024 года</w:t>
      </w:r>
    </w:p>
    <w:p w:rsidR="000117E0" w:rsidRPr="0047587F" w:rsidRDefault="000117E0" w:rsidP="000117E0">
      <w:pPr>
        <w:autoSpaceDE w:val="0"/>
        <w:autoSpaceDN w:val="0"/>
        <w:adjustRightInd w:val="0"/>
        <w:ind w:left="160" w:right="-55"/>
        <w:contextualSpacing/>
        <w:jc w:val="right"/>
        <w:rPr>
          <w:sz w:val="28"/>
          <w:szCs w:val="28"/>
          <w:lang w:eastAsia="en-US"/>
        </w:rPr>
      </w:pPr>
      <w:r w:rsidRPr="0047587F">
        <w:rPr>
          <w:sz w:val="28"/>
          <w:szCs w:val="28"/>
          <w:lang w:eastAsia="en-US"/>
        </w:rPr>
        <w:t>Табл.1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355"/>
        <w:gridCol w:w="993"/>
      </w:tblGrid>
      <w:tr w:rsidR="000117E0" w:rsidRPr="0047587F" w:rsidTr="000117E0">
        <w:tc>
          <w:tcPr>
            <w:tcW w:w="4520" w:type="pct"/>
          </w:tcPr>
          <w:p w:rsidR="000117E0" w:rsidRPr="0047587F" w:rsidRDefault="000117E0" w:rsidP="003A512D">
            <w:pPr>
              <w:rPr>
                <w:b/>
                <w:sz w:val="24"/>
                <w:szCs w:val="24"/>
              </w:rPr>
            </w:pPr>
            <w:r w:rsidRPr="0047587F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47587F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47587F">
              <w:rPr>
                <w:b/>
                <w:sz w:val="24"/>
                <w:szCs w:val="24"/>
              </w:rPr>
              <w:t>282</w:t>
            </w:r>
          </w:p>
        </w:tc>
      </w:tr>
      <w:tr w:rsidR="000117E0" w:rsidRPr="0047587F" w:rsidTr="000117E0"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В том числе: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17E0" w:rsidRPr="0047587F" w:rsidTr="000117E0">
        <w:tc>
          <w:tcPr>
            <w:tcW w:w="452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47587F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47587F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47587F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7587F">
              <w:rPr>
                <w:b/>
                <w:i/>
                <w:sz w:val="24"/>
                <w:szCs w:val="24"/>
              </w:rPr>
              <w:t>37</w:t>
            </w:r>
          </w:p>
        </w:tc>
      </w:tr>
      <w:tr w:rsidR="000117E0" w:rsidRPr="0047587F" w:rsidTr="000117E0">
        <w:trPr>
          <w:trHeight w:val="184"/>
        </w:trPr>
        <w:tc>
          <w:tcPr>
            <w:tcW w:w="4520" w:type="pct"/>
          </w:tcPr>
          <w:p w:rsidR="000117E0" w:rsidRPr="0047587F" w:rsidRDefault="000117E0" w:rsidP="003A512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7587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7</w:t>
            </w:r>
          </w:p>
        </w:tc>
      </w:tr>
      <w:tr w:rsidR="000117E0" w:rsidRPr="0047587F" w:rsidTr="000117E0">
        <w:trPr>
          <w:trHeight w:val="250"/>
        </w:trPr>
        <w:tc>
          <w:tcPr>
            <w:tcW w:w="4520" w:type="pct"/>
          </w:tcPr>
          <w:p w:rsidR="000117E0" w:rsidRPr="0047587F" w:rsidRDefault="000117E0" w:rsidP="003A512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7587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23</w:t>
            </w:r>
          </w:p>
        </w:tc>
      </w:tr>
      <w:tr w:rsidR="000117E0" w:rsidRPr="0047587F" w:rsidTr="000117E0">
        <w:trPr>
          <w:trHeight w:val="295"/>
        </w:trPr>
        <w:tc>
          <w:tcPr>
            <w:tcW w:w="4520" w:type="pct"/>
          </w:tcPr>
          <w:p w:rsidR="000117E0" w:rsidRPr="0047587F" w:rsidRDefault="000117E0" w:rsidP="003A512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7587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4</w:t>
            </w:r>
          </w:p>
        </w:tc>
      </w:tr>
      <w:tr w:rsidR="000117E0" w:rsidRPr="0047587F" w:rsidTr="000117E0">
        <w:tc>
          <w:tcPr>
            <w:tcW w:w="4520" w:type="pct"/>
          </w:tcPr>
          <w:p w:rsidR="000117E0" w:rsidRPr="0047587F" w:rsidRDefault="000117E0" w:rsidP="003A512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7587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47587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47587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67</w:t>
            </w:r>
          </w:p>
        </w:tc>
      </w:tr>
      <w:tr w:rsidR="000117E0" w:rsidRPr="0047587F" w:rsidTr="000117E0">
        <w:trPr>
          <w:trHeight w:val="1089"/>
        </w:trPr>
        <w:tc>
          <w:tcPr>
            <w:tcW w:w="4520" w:type="pct"/>
          </w:tcPr>
          <w:p w:rsidR="000117E0" w:rsidRPr="0047587F" w:rsidRDefault="000117E0" w:rsidP="003A512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7587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47587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47587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12</w:t>
            </w:r>
          </w:p>
        </w:tc>
      </w:tr>
      <w:tr w:rsidR="000117E0" w:rsidRPr="0047587F" w:rsidTr="000117E0">
        <w:trPr>
          <w:trHeight w:val="1089"/>
        </w:trPr>
        <w:tc>
          <w:tcPr>
            <w:tcW w:w="4520" w:type="pct"/>
          </w:tcPr>
          <w:p w:rsidR="000117E0" w:rsidRPr="0047587F" w:rsidRDefault="000117E0" w:rsidP="003A512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7587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47587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47587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6</w:t>
            </w:r>
          </w:p>
        </w:tc>
      </w:tr>
      <w:tr w:rsidR="000117E0" w:rsidRPr="0047587F" w:rsidTr="000117E0">
        <w:trPr>
          <w:trHeight w:val="279"/>
        </w:trPr>
        <w:tc>
          <w:tcPr>
            <w:tcW w:w="4520" w:type="pct"/>
          </w:tcPr>
          <w:p w:rsidR="000117E0" w:rsidRPr="0047587F" w:rsidRDefault="000117E0" w:rsidP="003A512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587F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47587F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«ГП3»;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0</w:t>
            </w:r>
          </w:p>
        </w:tc>
      </w:tr>
      <w:tr w:rsidR="000117E0" w:rsidRPr="0047587F" w:rsidTr="000117E0">
        <w:trPr>
          <w:trHeight w:val="489"/>
        </w:trPr>
        <w:tc>
          <w:tcPr>
            <w:tcW w:w="4520" w:type="pct"/>
          </w:tcPr>
          <w:p w:rsidR="000117E0" w:rsidRPr="0047587F" w:rsidRDefault="000117E0" w:rsidP="003A512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7587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47587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47587F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2</w:t>
            </w:r>
          </w:p>
        </w:tc>
      </w:tr>
      <w:tr w:rsidR="000117E0" w:rsidRPr="0047587F" w:rsidTr="000117E0">
        <w:tc>
          <w:tcPr>
            <w:tcW w:w="4520" w:type="pct"/>
            <w:vAlign w:val="center"/>
          </w:tcPr>
          <w:p w:rsidR="000117E0" w:rsidRPr="0047587F" w:rsidRDefault="000117E0" w:rsidP="003A512D">
            <w:pPr>
              <w:rPr>
                <w:b/>
                <w:i/>
                <w:sz w:val="24"/>
                <w:szCs w:val="24"/>
              </w:rPr>
            </w:pPr>
            <w:r w:rsidRPr="0047587F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7587F">
              <w:rPr>
                <w:b/>
                <w:i/>
                <w:sz w:val="24"/>
                <w:szCs w:val="24"/>
              </w:rPr>
              <w:t>89</w:t>
            </w:r>
          </w:p>
        </w:tc>
      </w:tr>
      <w:tr w:rsidR="000117E0" w:rsidRPr="0047587F" w:rsidTr="000117E0"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48</w:t>
            </w:r>
          </w:p>
        </w:tc>
      </w:tr>
      <w:tr w:rsidR="000117E0" w:rsidRPr="0047587F" w:rsidTr="000117E0">
        <w:trPr>
          <w:trHeight w:val="288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 xml:space="preserve">2.2. </w:t>
            </w:r>
            <w:proofErr w:type="gramStart"/>
            <w:r w:rsidRPr="0047587F">
              <w:rPr>
                <w:sz w:val="24"/>
                <w:szCs w:val="24"/>
              </w:rPr>
              <w:t>МРИ</w:t>
            </w:r>
            <w:proofErr w:type="gramEnd"/>
            <w:r w:rsidRPr="0047587F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6</w:t>
            </w:r>
          </w:p>
        </w:tc>
      </w:tr>
      <w:tr w:rsidR="000117E0" w:rsidRPr="0047587F" w:rsidTr="000117E0">
        <w:trPr>
          <w:trHeight w:val="81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6</w:t>
            </w:r>
          </w:p>
        </w:tc>
      </w:tr>
      <w:tr w:rsidR="000117E0" w:rsidRPr="0047587F" w:rsidTr="000117E0">
        <w:trPr>
          <w:trHeight w:val="268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 xml:space="preserve">2.4. </w:t>
            </w:r>
            <w:proofErr w:type="gramStart"/>
            <w:r w:rsidRPr="0047587F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29</w:t>
            </w:r>
          </w:p>
        </w:tc>
      </w:tr>
      <w:tr w:rsidR="000117E0" w:rsidRPr="0047587F" w:rsidTr="000117E0">
        <w:tc>
          <w:tcPr>
            <w:tcW w:w="4520" w:type="pct"/>
            <w:vAlign w:val="center"/>
          </w:tcPr>
          <w:p w:rsidR="000117E0" w:rsidRPr="0047587F" w:rsidRDefault="000117E0" w:rsidP="003A512D">
            <w:pPr>
              <w:jc w:val="both"/>
              <w:rPr>
                <w:i/>
                <w:sz w:val="24"/>
                <w:szCs w:val="24"/>
              </w:rPr>
            </w:pPr>
            <w:r w:rsidRPr="0047587F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7587F">
              <w:rPr>
                <w:b/>
                <w:i/>
                <w:sz w:val="24"/>
                <w:szCs w:val="24"/>
              </w:rPr>
              <w:t>72</w:t>
            </w:r>
          </w:p>
        </w:tc>
      </w:tr>
      <w:tr w:rsidR="000117E0" w:rsidRPr="0047587F" w:rsidTr="000117E0">
        <w:trPr>
          <w:trHeight w:val="106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</w:t>
            </w:r>
          </w:p>
        </w:tc>
      </w:tr>
      <w:tr w:rsidR="000117E0" w:rsidRPr="0047587F" w:rsidTr="000117E0">
        <w:trPr>
          <w:trHeight w:val="144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- Правительство Саратовской области;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</w:t>
            </w:r>
          </w:p>
        </w:tc>
      </w:tr>
      <w:tr w:rsidR="000117E0" w:rsidRPr="0047587F" w:rsidTr="000117E0">
        <w:trPr>
          <w:trHeight w:val="144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 xml:space="preserve">- </w:t>
            </w:r>
            <w:r w:rsidRPr="0047587F">
              <w:rPr>
                <w:color w:val="000000"/>
                <w:sz w:val="24"/>
                <w:szCs w:val="24"/>
              </w:rPr>
              <w:t>Управление по работе с обращениями граждан Правительства Саратовской области;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</w:t>
            </w:r>
          </w:p>
        </w:tc>
      </w:tr>
      <w:tr w:rsidR="000117E0" w:rsidRPr="0047587F" w:rsidTr="000117E0">
        <w:trPr>
          <w:trHeight w:val="119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14</w:t>
            </w:r>
          </w:p>
        </w:tc>
      </w:tr>
      <w:tr w:rsidR="000117E0" w:rsidRPr="0047587F" w:rsidTr="000117E0">
        <w:trPr>
          <w:trHeight w:val="131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 xml:space="preserve">- </w:t>
            </w:r>
            <w:r w:rsidRPr="0047587F">
              <w:rPr>
                <w:color w:val="000000"/>
                <w:sz w:val="24"/>
                <w:szCs w:val="24"/>
              </w:rPr>
              <w:t>Саратовская межрайонная природоохранная прокуратура;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</w:t>
            </w:r>
          </w:p>
        </w:tc>
      </w:tr>
      <w:tr w:rsidR="000117E0" w:rsidRPr="0047587F" w:rsidTr="000117E0">
        <w:trPr>
          <w:trHeight w:val="132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47587F">
              <w:rPr>
                <w:sz w:val="24"/>
                <w:szCs w:val="24"/>
              </w:rPr>
              <w:t>Роспотребнадзора</w:t>
            </w:r>
            <w:proofErr w:type="spellEnd"/>
            <w:r w:rsidRPr="0047587F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31</w:t>
            </w:r>
          </w:p>
        </w:tc>
      </w:tr>
      <w:tr w:rsidR="000117E0" w:rsidRPr="0047587F" w:rsidTr="000117E0">
        <w:trPr>
          <w:trHeight w:val="109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47587F">
              <w:rPr>
                <w:sz w:val="24"/>
                <w:szCs w:val="24"/>
              </w:rPr>
              <w:t>Роспотребнадзора</w:t>
            </w:r>
            <w:proofErr w:type="spellEnd"/>
            <w:r w:rsidRPr="0047587F">
              <w:rPr>
                <w:sz w:val="24"/>
                <w:szCs w:val="24"/>
              </w:rPr>
              <w:t xml:space="preserve"> по Удмуртской Республике;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</w:t>
            </w:r>
          </w:p>
        </w:tc>
      </w:tr>
      <w:tr w:rsidR="000117E0" w:rsidRPr="0047587F" w:rsidTr="000117E0">
        <w:trPr>
          <w:trHeight w:val="133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 xml:space="preserve">- </w:t>
            </w:r>
            <w:r w:rsidRPr="0047587F">
              <w:rPr>
                <w:color w:val="000000"/>
                <w:sz w:val="24"/>
                <w:szCs w:val="24"/>
              </w:rPr>
              <w:t>Министерство труда и социальной защиты Саратовской области;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</w:t>
            </w:r>
          </w:p>
        </w:tc>
      </w:tr>
      <w:tr w:rsidR="000117E0" w:rsidRPr="0047587F" w:rsidTr="000117E0">
        <w:trPr>
          <w:trHeight w:val="121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5</w:t>
            </w:r>
          </w:p>
        </w:tc>
      </w:tr>
      <w:tr w:rsidR="000117E0" w:rsidRPr="0047587F" w:rsidTr="000117E0">
        <w:trPr>
          <w:trHeight w:val="121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- ОСФР по Саратовской области;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</w:t>
            </w:r>
          </w:p>
        </w:tc>
      </w:tr>
      <w:tr w:rsidR="000117E0" w:rsidRPr="0047587F" w:rsidTr="000117E0">
        <w:trPr>
          <w:trHeight w:val="145"/>
        </w:trPr>
        <w:tc>
          <w:tcPr>
            <w:tcW w:w="4520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- Государственная инспекция труда в Саратовской области.</w:t>
            </w:r>
          </w:p>
        </w:tc>
        <w:tc>
          <w:tcPr>
            <w:tcW w:w="480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15</w:t>
            </w:r>
          </w:p>
        </w:tc>
      </w:tr>
    </w:tbl>
    <w:p w:rsidR="000117E0" w:rsidRPr="0047587F" w:rsidRDefault="000117E0" w:rsidP="000117E0">
      <w:pPr>
        <w:ind w:left="19" w:right="87" w:firstLine="709"/>
        <w:contextualSpacing/>
        <w:jc w:val="both"/>
        <w:rPr>
          <w:szCs w:val="26"/>
        </w:rPr>
      </w:pPr>
    </w:p>
    <w:p w:rsidR="000117E0" w:rsidRPr="0047587F" w:rsidRDefault="000117E0" w:rsidP="000117E0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47587F">
        <w:rPr>
          <w:sz w:val="28"/>
          <w:szCs w:val="28"/>
        </w:rPr>
        <w:t>Статистические данные</w:t>
      </w:r>
    </w:p>
    <w:p w:rsidR="000117E0" w:rsidRPr="0047587F" w:rsidRDefault="000117E0" w:rsidP="000117E0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47587F">
        <w:rPr>
          <w:sz w:val="28"/>
          <w:szCs w:val="28"/>
        </w:rPr>
        <w:t>поступивших в Управление обращений от юридических лиц в мае 2024 года</w:t>
      </w:r>
    </w:p>
    <w:p w:rsidR="000117E0" w:rsidRPr="0047587F" w:rsidRDefault="000117E0" w:rsidP="000117E0">
      <w:pPr>
        <w:tabs>
          <w:tab w:val="left" w:pos="5547"/>
        </w:tabs>
        <w:ind w:left="160" w:right="-55"/>
        <w:contextualSpacing/>
        <w:jc w:val="right"/>
        <w:rPr>
          <w:sz w:val="28"/>
          <w:szCs w:val="28"/>
        </w:rPr>
      </w:pPr>
      <w:r w:rsidRPr="0047587F">
        <w:rPr>
          <w:sz w:val="28"/>
          <w:szCs w:val="28"/>
          <w:lang w:eastAsia="en-US"/>
        </w:rPr>
        <w:t xml:space="preserve">                                                                       Табл.2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851"/>
      </w:tblGrid>
      <w:tr w:rsidR="000117E0" w:rsidRPr="0047587F" w:rsidTr="00681DEF">
        <w:tc>
          <w:tcPr>
            <w:tcW w:w="4583" w:type="pct"/>
          </w:tcPr>
          <w:p w:rsidR="000117E0" w:rsidRPr="0047587F" w:rsidRDefault="000117E0" w:rsidP="003A512D">
            <w:pPr>
              <w:tabs>
                <w:tab w:val="right" w:pos="5936"/>
              </w:tabs>
              <w:rPr>
                <w:b/>
                <w:sz w:val="24"/>
                <w:szCs w:val="24"/>
              </w:rPr>
            </w:pPr>
            <w:r w:rsidRPr="0047587F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47587F">
              <w:rPr>
                <w:b/>
                <w:sz w:val="24"/>
                <w:szCs w:val="24"/>
              </w:rPr>
              <w:t>, всего</w:t>
            </w:r>
            <w:r w:rsidRPr="0047587F">
              <w:rPr>
                <w:b/>
                <w:sz w:val="24"/>
                <w:szCs w:val="24"/>
              </w:rPr>
              <w:tab/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587F">
              <w:rPr>
                <w:b/>
                <w:sz w:val="24"/>
                <w:szCs w:val="24"/>
              </w:rPr>
              <w:t>47</w:t>
            </w:r>
          </w:p>
        </w:tc>
      </w:tr>
      <w:tr w:rsidR="000117E0" w:rsidRPr="0047587F" w:rsidTr="00681DEF">
        <w:tc>
          <w:tcPr>
            <w:tcW w:w="4583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В том числе:</w:t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17E0" w:rsidRPr="0047587F" w:rsidTr="00681DEF">
        <w:trPr>
          <w:trHeight w:val="587"/>
        </w:trPr>
        <w:tc>
          <w:tcPr>
            <w:tcW w:w="4583" w:type="pct"/>
          </w:tcPr>
          <w:p w:rsidR="000117E0" w:rsidRPr="0047587F" w:rsidRDefault="000117E0" w:rsidP="003A512D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87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7587F">
              <w:rPr>
                <w:b/>
                <w:i/>
                <w:sz w:val="24"/>
                <w:szCs w:val="24"/>
              </w:rPr>
              <w:t>16</w:t>
            </w:r>
          </w:p>
        </w:tc>
      </w:tr>
      <w:tr w:rsidR="000117E0" w:rsidRPr="0047587F" w:rsidTr="00681DEF">
        <w:trPr>
          <w:trHeight w:val="286"/>
        </w:trPr>
        <w:tc>
          <w:tcPr>
            <w:tcW w:w="4583" w:type="pct"/>
          </w:tcPr>
          <w:p w:rsidR="000117E0" w:rsidRPr="0047587F" w:rsidRDefault="000117E0" w:rsidP="003A512D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7587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4</w:t>
            </w:r>
          </w:p>
        </w:tc>
      </w:tr>
      <w:tr w:rsidR="000117E0" w:rsidRPr="0047587F" w:rsidTr="00681DEF">
        <w:trPr>
          <w:trHeight w:val="250"/>
        </w:trPr>
        <w:tc>
          <w:tcPr>
            <w:tcW w:w="4583" w:type="pct"/>
          </w:tcPr>
          <w:p w:rsidR="000117E0" w:rsidRPr="0047587F" w:rsidRDefault="000117E0" w:rsidP="003A512D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7587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</w:t>
            </w:r>
          </w:p>
        </w:tc>
      </w:tr>
      <w:tr w:rsidR="000117E0" w:rsidRPr="0047587F" w:rsidTr="00681DEF">
        <w:trPr>
          <w:trHeight w:val="295"/>
        </w:trPr>
        <w:tc>
          <w:tcPr>
            <w:tcW w:w="4583" w:type="pct"/>
          </w:tcPr>
          <w:p w:rsidR="000117E0" w:rsidRPr="0047587F" w:rsidRDefault="000117E0" w:rsidP="003A512D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7587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0</w:t>
            </w:r>
          </w:p>
        </w:tc>
      </w:tr>
      <w:tr w:rsidR="000117E0" w:rsidRPr="0047587F" w:rsidTr="00681DEF">
        <w:trPr>
          <w:trHeight w:val="274"/>
        </w:trPr>
        <w:tc>
          <w:tcPr>
            <w:tcW w:w="4583" w:type="pct"/>
          </w:tcPr>
          <w:p w:rsidR="000117E0" w:rsidRPr="0047587F" w:rsidRDefault="000117E0" w:rsidP="003A512D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587F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47587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47587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5</w:t>
            </w:r>
          </w:p>
        </w:tc>
      </w:tr>
      <w:tr w:rsidR="000117E0" w:rsidRPr="0047587F" w:rsidTr="00681DEF">
        <w:trPr>
          <w:trHeight w:val="261"/>
        </w:trPr>
        <w:tc>
          <w:tcPr>
            <w:tcW w:w="4583" w:type="pct"/>
          </w:tcPr>
          <w:p w:rsidR="000117E0" w:rsidRPr="0047587F" w:rsidRDefault="000117E0" w:rsidP="003A512D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475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7587F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47587F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6</w:t>
            </w:r>
          </w:p>
        </w:tc>
      </w:tr>
      <w:tr w:rsidR="000117E0" w:rsidRPr="0047587F" w:rsidTr="00681DEF">
        <w:trPr>
          <w:trHeight w:val="572"/>
        </w:trPr>
        <w:tc>
          <w:tcPr>
            <w:tcW w:w="4583" w:type="pct"/>
            <w:vAlign w:val="center"/>
          </w:tcPr>
          <w:p w:rsidR="000117E0" w:rsidRPr="0047587F" w:rsidRDefault="000117E0" w:rsidP="003A512D">
            <w:pPr>
              <w:rPr>
                <w:b/>
                <w:i/>
                <w:sz w:val="24"/>
                <w:szCs w:val="24"/>
              </w:rPr>
            </w:pPr>
            <w:r w:rsidRPr="0047587F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7587F">
              <w:rPr>
                <w:b/>
                <w:i/>
                <w:sz w:val="24"/>
                <w:szCs w:val="24"/>
              </w:rPr>
              <w:t>29</w:t>
            </w:r>
          </w:p>
        </w:tc>
      </w:tr>
      <w:tr w:rsidR="000117E0" w:rsidRPr="0047587F" w:rsidTr="00681DEF">
        <w:tc>
          <w:tcPr>
            <w:tcW w:w="4583" w:type="pct"/>
            <w:vAlign w:val="center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4</w:t>
            </w:r>
          </w:p>
        </w:tc>
      </w:tr>
      <w:tr w:rsidR="000117E0" w:rsidRPr="0047587F" w:rsidTr="00681DEF">
        <w:trPr>
          <w:trHeight w:val="226"/>
        </w:trPr>
        <w:tc>
          <w:tcPr>
            <w:tcW w:w="4583" w:type="pct"/>
            <w:vAlign w:val="center"/>
          </w:tcPr>
          <w:p w:rsidR="000117E0" w:rsidRPr="0047587F" w:rsidRDefault="000117E0" w:rsidP="003A512D">
            <w:pPr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2.2. МИ ФНС России по КН №6;</w:t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</w:t>
            </w:r>
          </w:p>
        </w:tc>
      </w:tr>
      <w:tr w:rsidR="000117E0" w:rsidRPr="0047587F" w:rsidTr="00681DEF">
        <w:trPr>
          <w:trHeight w:val="388"/>
        </w:trPr>
        <w:tc>
          <w:tcPr>
            <w:tcW w:w="4583" w:type="pct"/>
            <w:vAlign w:val="center"/>
          </w:tcPr>
          <w:p w:rsidR="000117E0" w:rsidRPr="0047587F" w:rsidRDefault="000117E0" w:rsidP="003A512D">
            <w:pPr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 xml:space="preserve">2.3. </w:t>
            </w:r>
            <w:proofErr w:type="gramStart"/>
            <w:r w:rsidRPr="0047587F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24</w:t>
            </w:r>
          </w:p>
        </w:tc>
      </w:tr>
      <w:tr w:rsidR="000117E0" w:rsidRPr="0047587F" w:rsidTr="00681DEF">
        <w:trPr>
          <w:trHeight w:val="1074"/>
        </w:trPr>
        <w:tc>
          <w:tcPr>
            <w:tcW w:w="4583" w:type="pct"/>
            <w:vAlign w:val="center"/>
          </w:tcPr>
          <w:p w:rsidR="000117E0" w:rsidRPr="0047587F" w:rsidRDefault="000117E0" w:rsidP="003A512D">
            <w:pPr>
              <w:tabs>
                <w:tab w:val="left" w:pos="601"/>
              </w:tabs>
              <w:rPr>
                <w:b/>
                <w:i/>
                <w:sz w:val="24"/>
                <w:szCs w:val="24"/>
              </w:rPr>
            </w:pPr>
            <w:r w:rsidRPr="0047587F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587F">
              <w:rPr>
                <w:b/>
                <w:sz w:val="24"/>
                <w:szCs w:val="24"/>
              </w:rPr>
              <w:t>2</w:t>
            </w:r>
          </w:p>
        </w:tc>
      </w:tr>
      <w:tr w:rsidR="000117E0" w:rsidRPr="0047587F" w:rsidTr="00681DEF">
        <w:trPr>
          <w:trHeight w:val="136"/>
        </w:trPr>
        <w:tc>
          <w:tcPr>
            <w:tcW w:w="4583" w:type="pct"/>
            <w:vAlign w:val="center"/>
          </w:tcPr>
          <w:p w:rsidR="000117E0" w:rsidRPr="0047587F" w:rsidRDefault="000117E0" w:rsidP="003A512D">
            <w:pPr>
              <w:jc w:val="both"/>
              <w:rPr>
                <w:sz w:val="24"/>
                <w:szCs w:val="24"/>
              </w:rPr>
            </w:pPr>
            <w:r w:rsidRPr="0047587F">
              <w:rPr>
                <w:i/>
                <w:sz w:val="24"/>
                <w:szCs w:val="24"/>
              </w:rPr>
              <w:t>-</w:t>
            </w:r>
            <w:r w:rsidRPr="0047587F">
              <w:rPr>
                <w:sz w:val="24"/>
                <w:szCs w:val="24"/>
              </w:rPr>
              <w:t xml:space="preserve"> Прокуратура Кировского района </w:t>
            </w:r>
            <w:proofErr w:type="spellStart"/>
            <w:r w:rsidRPr="0047587F">
              <w:rPr>
                <w:sz w:val="24"/>
                <w:szCs w:val="24"/>
              </w:rPr>
              <w:t>г</w:t>
            </w:r>
            <w:proofErr w:type="gramStart"/>
            <w:r w:rsidRPr="0047587F">
              <w:rPr>
                <w:sz w:val="24"/>
                <w:szCs w:val="24"/>
              </w:rPr>
              <w:t>.С</w:t>
            </w:r>
            <w:proofErr w:type="gramEnd"/>
            <w:r w:rsidRPr="0047587F">
              <w:rPr>
                <w:sz w:val="24"/>
                <w:szCs w:val="24"/>
              </w:rPr>
              <w:t>аратова</w:t>
            </w:r>
            <w:proofErr w:type="spellEnd"/>
            <w:r w:rsidRPr="0047587F">
              <w:rPr>
                <w:sz w:val="24"/>
                <w:szCs w:val="24"/>
              </w:rPr>
              <w:t>;</w:t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</w:t>
            </w:r>
          </w:p>
        </w:tc>
      </w:tr>
      <w:tr w:rsidR="000117E0" w:rsidRPr="0047587F" w:rsidTr="00681DEF">
        <w:trPr>
          <w:trHeight w:val="144"/>
        </w:trPr>
        <w:tc>
          <w:tcPr>
            <w:tcW w:w="4583" w:type="pct"/>
            <w:vAlign w:val="center"/>
          </w:tcPr>
          <w:p w:rsidR="000117E0" w:rsidRPr="0047587F" w:rsidRDefault="000117E0" w:rsidP="003A512D">
            <w:pPr>
              <w:jc w:val="both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47587F">
              <w:rPr>
                <w:sz w:val="24"/>
                <w:szCs w:val="24"/>
              </w:rPr>
              <w:t>Роспотребнадзора</w:t>
            </w:r>
            <w:proofErr w:type="spellEnd"/>
            <w:r w:rsidRPr="0047587F">
              <w:rPr>
                <w:sz w:val="24"/>
                <w:szCs w:val="24"/>
              </w:rPr>
              <w:t xml:space="preserve"> по Саратовской области.</w:t>
            </w:r>
          </w:p>
        </w:tc>
        <w:tc>
          <w:tcPr>
            <w:tcW w:w="417" w:type="pct"/>
          </w:tcPr>
          <w:p w:rsidR="000117E0" w:rsidRPr="0047587F" w:rsidRDefault="000117E0" w:rsidP="003A51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87F">
              <w:rPr>
                <w:sz w:val="24"/>
                <w:szCs w:val="24"/>
              </w:rPr>
              <w:t>1</w:t>
            </w:r>
          </w:p>
        </w:tc>
      </w:tr>
    </w:tbl>
    <w:p w:rsidR="000117E0" w:rsidRPr="0047587F" w:rsidRDefault="000117E0" w:rsidP="000117E0">
      <w:pPr>
        <w:ind w:left="160" w:right="87" w:firstLine="709"/>
        <w:contextualSpacing/>
        <w:jc w:val="both"/>
        <w:rPr>
          <w:szCs w:val="26"/>
        </w:rPr>
      </w:pPr>
    </w:p>
    <w:p w:rsidR="000117E0" w:rsidRPr="0047587F" w:rsidRDefault="000117E0" w:rsidP="00681DEF">
      <w:pPr>
        <w:ind w:left="-709" w:right="87" w:firstLine="567"/>
        <w:contextualSpacing/>
        <w:jc w:val="both"/>
        <w:rPr>
          <w:noProof/>
          <w:sz w:val="28"/>
          <w:szCs w:val="28"/>
        </w:rPr>
      </w:pPr>
      <w:r w:rsidRPr="0047587F">
        <w:rPr>
          <w:sz w:val="28"/>
          <w:szCs w:val="28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(282), составили заявления </w:t>
      </w:r>
      <w:r w:rsidRPr="0047587F">
        <w:rPr>
          <w:bCs/>
          <w:sz w:val="28"/>
          <w:szCs w:val="28"/>
        </w:rPr>
        <w:t xml:space="preserve">по вопросам возникновения задолженности по налогам, сборам и взносам в бюджеты государственных внебюджетных фондов </w:t>
      </w:r>
      <w:r w:rsidRPr="0047587F">
        <w:rPr>
          <w:sz w:val="28"/>
          <w:szCs w:val="28"/>
        </w:rPr>
        <w:t xml:space="preserve">–               48 обращений </w:t>
      </w:r>
      <w:r w:rsidRPr="0047587F">
        <w:rPr>
          <w:noProof/>
          <w:sz w:val="28"/>
          <w:szCs w:val="28"/>
        </w:rPr>
        <w:t>(</w:t>
      </w:r>
      <w:r w:rsidRPr="0047587F">
        <w:rPr>
          <w:bCs/>
          <w:sz w:val="28"/>
          <w:szCs w:val="28"/>
        </w:rPr>
        <w:t xml:space="preserve">17 % </w:t>
      </w:r>
      <w:r w:rsidRPr="0047587F">
        <w:rPr>
          <w:sz w:val="28"/>
          <w:szCs w:val="28"/>
        </w:rPr>
        <w:t>от общего числа обращений, поступивших от физических лиц</w:t>
      </w:r>
      <w:r w:rsidRPr="0047587F">
        <w:rPr>
          <w:noProof/>
          <w:sz w:val="28"/>
          <w:szCs w:val="28"/>
        </w:rPr>
        <w:t>).</w:t>
      </w:r>
    </w:p>
    <w:p w:rsidR="000117E0" w:rsidRPr="0047587F" w:rsidRDefault="000117E0" w:rsidP="00681DEF">
      <w:pPr>
        <w:ind w:left="-709" w:right="87" w:firstLine="567"/>
        <w:contextualSpacing/>
        <w:jc w:val="both"/>
        <w:rPr>
          <w:bCs/>
          <w:sz w:val="28"/>
          <w:szCs w:val="28"/>
        </w:rPr>
      </w:pPr>
      <w:r w:rsidRPr="0047587F">
        <w:rPr>
          <w:sz w:val="28"/>
          <w:szCs w:val="28"/>
        </w:rPr>
        <w:t xml:space="preserve">Значительное количество обращений граждан составили заявления по вопросам </w:t>
      </w:r>
      <w:r w:rsidRPr="0047587F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должностных лиц </w:t>
      </w:r>
      <w:r w:rsidRPr="0047587F">
        <w:rPr>
          <w:bCs/>
          <w:sz w:val="28"/>
          <w:szCs w:val="28"/>
        </w:rPr>
        <w:t xml:space="preserve">– </w:t>
      </w:r>
      <w:r w:rsidRPr="0047587F">
        <w:rPr>
          <w:sz w:val="28"/>
          <w:szCs w:val="28"/>
        </w:rPr>
        <w:t>44 обращения</w:t>
      </w:r>
      <w:r w:rsidRPr="0047587F">
        <w:rPr>
          <w:noProof/>
          <w:sz w:val="28"/>
          <w:szCs w:val="28"/>
        </w:rPr>
        <w:t xml:space="preserve"> </w:t>
      </w:r>
      <w:r w:rsidRPr="0047587F">
        <w:rPr>
          <w:sz w:val="28"/>
          <w:szCs w:val="28"/>
        </w:rPr>
        <w:t>(</w:t>
      </w:r>
      <w:r w:rsidRPr="0047587F">
        <w:rPr>
          <w:bCs/>
          <w:sz w:val="28"/>
          <w:szCs w:val="28"/>
        </w:rPr>
        <w:t xml:space="preserve">15,6 % </w:t>
      </w:r>
      <w:r w:rsidRPr="0047587F">
        <w:rPr>
          <w:sz w:val="28"/>
          <w:szCs w:val="28"/>
        </w:rPr>
        <w:t>от общего числа обращений, поступивших на рассмотрение от физических лиц).</w:t>
      </w:r>
    </w:p>
    <w:p w:rsidR="000117E0" w:rsidRPr="0047587F" w:rsidRDefault="000117E0" w:rsidP="00681DEF">
      <w:pPr>
        <w:ind w:left="-709" w:right="87" w:firstLine="567"/>
        <w:contextualSpacing/>
        <w:jc w:val="both"/>
        <w:rPr>
          <w:bCs/>
          <w:sz w:val="28"/>
          <w:szCs w:val="28"/>
        </w:rPr>
      </w:pPr>
      <w:r w:rsidRPr="0047587F">
        <w:rPr>
          <w:sz w:val="28"/>
          <w:szCs w:val="28"/>
        </w:rPr>
        <w:t xml:space="preserve">Как и в предыдущих периодах продолжали поступать обращения по вопросам регистрации контрольно-кассовой техники, используемой организациями и индивидуальными предпринимателями </w:t>
      </w:r>
      <w:r w:rsidRPr="0047587F">
        <w:rPr>
          <w:bCs/>
          <w:sz w:val="28"/>
          <w:szCs w:val="28"/>
        </w:rPr>
        <w:t xml:space="preserve">– </w:t>
      </w:r>
      <w:r w:rsidRPr="0047587F">
        <w:rPr>
          <w:sz w:val="28"/>
          <w:szCs w:val="28"/>
        </w:rPr>
        <w:t xml:space="preserve"> 30 обращений</w:t>
      </w:r>
      <w:r w:rsidRPr="0047587F">
        <w:rPr>
          <w:noProof/>
          <w:sz w:val="28"/>
          <w:szCs w:val="28"/>
        </w:rPr>
        <w:t xml:space="preserve"> </w:t>
      </w:r>
      <w:r w:rsidRPr="0047587F">
        <w:rPr>
          <w:sz w:val="28"/>
          <w:szCs w:val="28"/>
        </w:rPr>
        <w:t>(</w:t>
      </w:r>
      <w:r w:rsidRPr="0047587F">
        <w:rPr>
          <w:bCs/>
          <w:sz w:val="28"/>
          <w:szCs w:val="28"/>
        </w:rPr>
        <w:t xml:space="preserve">10,6 % </w:t>
      </w:r>
      <w:r w:rsidRPr="0047587F">
        <w:rPr>
          <w:sz w:val="28"/>
          <w:szCs w:val="28"/>
        </w:rPr>
        <w:t>от общего числа обращений, поступивших на рассмотрение от физических лиц).</w:t>
      </w:r>
    </w:p>
    <w:p w:rsidR="000117E0" w:rsidRPr="0047587F" w:rsidRDefault="000117E0" w:rsidP="00681DEF">
      <w:pPr>
        <w:ind w:left="-709" w:right="87" w:firstLine="567"/>
        <w:contextualSpacing/>
        <w:jc w:val="both"/>
        <w:rPr>
          <w:szCs w:val="26"/>
        </w:rPr>
      </w:pPr>
      <w:proofErr w:type="gramStart"/>
      <w:r w:rsidRPr="0047587F">
        <w:rPr>
          <w:sz w:val="28"/>
          <w:szCs w:val="28"/>
        </w:rPr>
        <w:t xml:space="preserve">Среди обращений, поступивших на рассмотрение от организаций (47), наибольшую часть составили обращения по вопросам </w:t>
      </w:r>
      <w:r w:rsidRPr="0047587F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</w:t>
      </w:r>
      <w:r w:rsidRPr="0047587F">
        <w:rPr>
          <w:bCs/>
          <w:sz w:val="28"/>
          <w:szCs w:val="28"/>
        </w:rPr>
        <w:t xml:space="preserve">– </w:t>
      </w:r>
      <w:r w:rsidRPr="0047587F">
        <w:rPr>
          <w:sz w:val="28"/>
          <w:szCs w:val="28"/>
        </w:rPr>
        <w:t>32 обращения</w:t>
      </w:r>
      <w:r w:rsidRPr="0047587F">
        <w:rPr>
          <w:noProof/>
          <w:sz w:val="28"/>
          <w:szCs w:val="28"/>
        </w:rPr>
        <w:t xml:space="preserve"> </w:t>
      </w:r>
      <w:r w:rsidRPr="0047587F">
        <w:rPr>
          <w:sz w:val="28"/>
          <w:szCs w:val="28"/>
        </w:rPr>
        <w:t>(</w:t>
      </w:r>
      <w:r w:rsidRPr="0047587F">
        <w:rPr>
          <w:bCs/>
          <w:sz w:val="28"/>
          <w:szCs w:val="28"/>
        </w:rPr>
        <w:t xml:space="preserve">68,1 % </w:t>
      </w:r>
      <w:r w:rsidRPr="0047587F">
        <w:rPr>
          <w:sz w:val="28"/>
          <w:szCs w:val="28"/>
        </w:rPr>
        <w:t>от общего числа обращений, поступивших на рассмотрение от юридических лиц</w:t>
      </w:r>
      <w:r w:rsidRPr="0047587F">
        <w:rPr>
          <w:szCs w:val="26"/>
        </w:rPr>
        <w:t>).</w:t>
      </w:r>
      <w:proofErr w:type="gramEnd"/>
    </w:p>
    <w:p w:rsidR="000117E0" w:rsidRPr="0047587F" w:rsidRDefault="000117E0" w:rsidP="00681DEF">
      <w:pPr>
        <w:ind w:left="-709" w:right="87" w:firstLine="709"/>
        <w:contextualSpacing/>
        <w:jc w:val="both"/>
        <w:rPr>
          <w:sz w:val="28"/>
          <w:szCs w:val="28"/>
        </w:rPr>
      </w:pPr>
      <w:r w:rsidRPr="0047587F">
        <w:rPr>
          <w:sz w:val="28"/>
          <w:szCs w:val="28"/>
        </w:rPr>
        <w:t>Подробная статистика обращений граждан и организаций (в разрезе тематик), поступивших в Управление за период с 01.05.2024 по 31.05.2024, приведена в приложениях № 1 и № 2.</w:t>
      </w:r>
    </w:p>
    <w:p w:rsidR="000117E0" w:rsidRPr="0047587F" w:rsidRDefault="000117E0" w:rsidP="00681DEF">
      <w:pPr>
        <w:ind w:left="-709" w:right="87" w:firstLine="709"/>
        <w:contextualSpacing/>
        <w:jc w:val="both"/>
        <w:rPr>
          <w:sz w:val="28"/>
          <w:szCs w:val="28"/>
        </w:rPr>
      </w:pPr>
      <w:r w:rsidRPr="0047587F">
        <w:rPr>
          <w:sz w:val="28"/>
          <w:szCs w:val="28"/>
        </w:rPr>
        <w:lastRenderedPageBreak/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47587F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0117E0" w:rsidRPr="0047587F" w:rsidRDefault="000117E0" w:rsidP="00681DEF">
      <w:pPr>
        <w:ind w:left="-709" w:right="87" w:firstLine="709"/>
        <w:contextualSpacing/>
        <w:jc w:val="both"/>
        <w:rPr>
          <w:sz w:val="28"/>
          <w:szCs w:val="28"/>
        </w:rPr>
      </w:pPr>
      <w:r w:rsidRPr="0047587F">
        <w:rPr>
          <w:sz w:val="28"/>
          <w:szCs w:val="28"/>
          <w:lang w:eastAsia="en-US"/>
        </w:rPr>
        <w:t>В отчетном периоде Управлением рассмотрено 351 обращение от налогоплательщиков со сроком исполнения с 01.05.2024 по 31.05.2024.</w:t>
      </w:r>
      <w:r w:rsidRPr="0047587F">
        <w:rPr>
          <w:sz w:val="28"/>
          <w:szCs w:val="28"/>
        </w:rPr>
        <w:t xml:space="preserve"> </w:t>
      </w:r>
    </w:p>
    <w:p w:rsidR="00681DEF" w:rsidRDefault="000117E0" w:rsidP="00681DEF">
      <w:pPr>
        <w:ind w:left="-709" w:right="87" w:firstLine="709"/>
        <w:contextualSpacing/>
        <w:jc w:val="both"/>
        <w:rPr>
          <w:sz w:val="28"/>
          <w:szCs w:val="28"/>
        </w:rPr>
      </w:pPr>
      <w:r w:rsidRPr="0047587F">
        <w:rPr>
          <w:sz w:val="28"/>
          <w:szCs w:val="28"/>
        </w:rPr>
        <w:t xml:space="preserve">Помимо письменных обращений, граждане приходили на личный прием. Так, в мае 2024 года в Управлении было принято 6 граждан: 2 гражданина руководителем Управления и 4 гражданина заместителями руководителя Управления. </w:t>
      </w:r>
    </w:p>
    <w:p w:rsidR="00C77E0E" w:rsidRDefault="000117E0" w:rsidP="00681DEF">
      <w:pPr>
        <w:ind w:left="-709" w:right="87" w:firstLine="709"/>
        <w:contextualSpacing/>
        <w:jc w:val="both"/>
        <w:rPr>
          <w:sz w:val="28"/>
          <w:szCs w:val="28"/>
        </w:rPr>
      </w:pPr>
      <w:r w:rsidRPr="0047587F">
        <w:rPr>
          <w:bCs/>
          <w:sz w:val="28"/>
          <w:szCs w:val="28"/>
        </w:rPr>
        <w:t>Всем з</w:t>
      </w:r>
      <w:r w:rsidRPr="0047587F">
        <w:rPr>
          <w:sz w:val="28"/>
          <w:szCs w:val="28"/>
        </w:rPr>
        <w:t>аявителям, с их согласия, в ходе приема были даны устные разъяснения по интересующим вопросам.</w:t>
      </w:r>
    </w:p>
    <w:p w:rsidR="00681DEF" w:rsidRDefault="00681DEF" w:rsidP="00681DEF">
      <w:pPr>
        <w:ind w:left="-142"/>
        <w:jc w:val="right"/>
        <w:rPr>
          <w:noProof/>
          <w:szCs w:val="26"/>
        </w:rPr>
      </w:pPr>
    </w:p>
    <w:p w:rsidR="00681DEF" w:rsidRPr="00681DEF" w:rsidRDefault="00681DEF" w:rsidP="00681DEF">
      <w:pPr>
        <w:ind w:left="-142"/>
        <w:jc w:val="right"/>
        <w:rPr>
          <w:noProof/>
          <w:szCs w:val="26"/>
        </w:rPr>
      </w:pPr>
      <w:r w:rsidRPr="00681DEF">
        <w:rPr>
          <w:noProof/>
          <w:szCs w:val="26"/>
        </w:rPr>
        <w:t>Приложение 1</w:t>
      </w:r>
    </w:p>
    <w:p w:rsidR="00681DEF" w:rsidRPr="00681DEF" w:rsidRDefault="00681DEF" w:rsidP="00681DEF">
      <w:pPr>
        <w:ind w:left="-142"/>
        <w:jc w:val="right"/>
        <w:rPr>
          <w:noProof/>
          <w:szCs w:val="26"/>
        </w:rPr>
      </w:pPr>
    </w:p>
    <w:p w:rsidR="00681DEF" w:rsidRPr="00681DEF" w:rsidRDefault="00681DEF" w:rsidP="00681DEF">
      <w:pPr>
        <w:rPr>
          <w:b/>
          <w:noProof/>
          <w:szCs w:val="26"/>
        </w:rPr>
      </w:pPr>
    </w:p>
    <w:p w:rsidR="00681DEF" w:rsidRPr="00681DEF" w:rsidRDefault="00681DEF" w:rsidP="00681DEF">
      <w:pPr>
        <w:ind w:left="-142"/>
        <w:jc w:val="center"/>
        <w:rPr>
          <w:b/>
          <w:noProof/>
          <w:szCs w:val="26"/>
        </w:rPr>
      </w:pPr>
      <w:r w:rsidRPr="00681DEF">
        <w:rPr>
          <w:b/>
          <w:noProof/>
          <w:szCs w:val="26"/>
        </w:rPr>
        <w:t>СПРАВКА</w:t>
      </w:r>
    </w:p>
    <w:p w:rsidR="00681DEF" w:rsidRPr="00681DEF" w:rsidRDefault="00681DEF" w:rsidP="00681DEF">
      <w:pPr>
        <w:ind w:left="-142"/>
        <w:jc w:val="center"/>
        <w:rPr>
          <w:b/>
          <w:noProof/>
          <w:szCs w:val="26"/>
        </w:rPr>
      </w:pPr>
      <w:r w:rsidRPr="00681DEF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681DEF" w:rsidRPr="00681DEF" w:rsidRDefault="00681DEF" w:rsidP="00681DEF">
      <w:pPr>
        <w:ind w:left="-142"/>
        <w:jc w:val="center"/>
        <w:rPr>
          <w:b/>
          <w:noProof/>
          <w:szCs w:val="26"/>
        </w:rPr>
      </w:pPr>
      <w:r w:rsidRPr="00681DEF">
        <w:rPr>
          <w:b/>
          <w:noProof/>
          <w:szCs w:val="26"/>
          <w:lang w:val="en-US"/>
        </w:rPr>
        <w:t>c</w:t>
      </w:r>
      <w:r w:rsidRPr="00681DEF">
        <w:rPr>
          <w:b/>
          <w:noProof/>
          <w:szCs w:val="26"/>
        </w:rPr>
        <w:t xml:space="preserve"> 01.05.2024 по 31.05.2024</w:t>
      </w:r>
    </w:p>
    <w:p w:rsidR="00681DEF" w:rsidRPr="00681DEF" w:rsidRDefault="00681DEF" w:rsidP="00681DEF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417"/>
      </w:tblGrid>
      <w:tr w:rsidR="00681DEF" w:rsidRPr="00681DEF" w:rsidTr="00681DEF">
        <w:trPr>
          <w:cantSplit/>
          <w:trHeight w:val="253"/>
        </w:trPr>
        <w:tc>
          <w:tcPr>
            <w:tcW w:w="8931" w:type="dxa"/>
            <w:vMerge w:val="restart"/>
          </w:tcPr>
          <w:p w:rsidR="00681DEF" w:rsidRPr="00681DEF" w:rsidRDefault="00681DEF" w:rsidP="00681DEF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681DEF" w:rsidRPr="00681DEF" w:rsidRDefault="00681DEF" w:rsidP="00681DEF">
            <w:pPr>
              <w:jc w:val="center"/>
              <w:rPr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681DEF" w:rsidRPr="00681DEF" w:rsidRDefault="00681DEF" w:rsidP="00681DEF">
            <w:pPr>
              <w:jc w:val="center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81DEF" w:rsidRPr="00681DEF" w:rsidTr="00681DEF">
        <w:trPr>
          <w:cantSplit/>
          <w:trHeight w:val="437"/>
        </w:trPr>
        <w:tc>
          <w:tcPr>
            <w:tcW w:w="8931" w:type="dxa"/>
            <w:vMerge/>
          </w:tcPr>
          <w:p w:rsidR="00681DEF" w:rsidRPr="00681DEF" w:rsidRDefault="00681DEF" w:rsidP="00681DEF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81DEF" w:rsidRPr="00681DEF" w:rsidRDefault="00681DEF" w:rsidP="00681DE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jc w:val="center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2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5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2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4</w:t>
            </w:r>
          </w:p>
        </w:tc>
      </w:tr>
      <w:tr w:rsidR="00681DEF" w:rsidRPr="00681DEF" w:rsidTr="00681DEF">
        <w:trPr>
          <w:cantSplit/>
          <w:trHeight w:val="154"/>
        </w:trPr>
        <w:tc>
          <w:tcPr>
            <w:tcW w:w="8931" w:type="dxa"/>
            <w:tcBorders>
              <w:bottom w:val="single" w:sz="6" w:space="0" w:color="auto"/>
            </w:tcBorders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</w:t>
            </w:r>
          </w:p>
        </w:tc>
      </w:tr>
      <w:tr w:rsidR="00681DEF" w:rsidRPr="00681DEF" w:rsidTr="00681DEF">
        <w:trPr>
          <w:cantSplit/>
          <w:trHeight w:val="223"/>
        </w:trPr>
        <w:tc>
          <w:tcPr>
            <w:tcW w:w="8931" w:type="dxa"/>
            <w:tcBorders>
              <w:top w:val="single" w:sz="6" w:space="0" w:color="auto"/>
            </w:tcBorders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2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2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8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24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2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9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0003.0008.0086.0550 Налогообложение алкогольной продукции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4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8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15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3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13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8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47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12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14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2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30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44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21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b/>
                <w:noProof/>
                <w:sz w:val="22"/>
                <w:szCs w:val="22"/>
              </w:rPr>
            </w:pPr>
            <w:r w:rsidRPr="00681DEF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b/>
                <w:noProof/>
                <w:sz w:val="22"/>
                <w:szCs w:val="22"/>
              </w:rPr>
            </w:pPr>
            <w:r w:rsidRPr="00681DEF">
              <w:rPr>
                <w:b/>
                <w:noProof/>
                <w:sz w:val="22"/>
                <w:szCs w:val="22"/>
              </w:rPr>
              <w:t>282</w:t>
            </w:r>
          </w:p>
        </w:tc>
      </w:tr>
    </w:tbl>
    <w:p w:rsidR="00681DEF" w:rsidRDefault="00681DEF" w:rsidP="00681DEF">
      <w:pPr>
        <w:ind w:left="-709" w:right="87" w:firstLine="709"/>
        <w:contextualSpacing/>
        <w:jc w:val="both"/>
        <w:rPr>
          <w:sz w:val="28"/>
          <w:szCs w:val="28"/>
        </w:rPr>
      </w:pPr>
    </w:p>
    <w:p w:rsidR="00681DEF" w:rsidRPr="00681DEF" w:rsidRDefault="00681DEF" w:rsidP="00681DEF">
      <w:pPr>
        <w:ind w:left="567"/>
        <w:jc w:val="right"/>
        <w:rPr>
          <w:noProof/>
          <w:szCs w:val="26"/>
        </w:rPr>
      </w:pPr>
      <w:r w:rsidRPr="00681DEF">
        <w:rPr>
          <w:noProof/>
          <w:szCs w:val="26"/>
        </w:rPr>
        <w:t>Приложение 2</w:t>
      </w:r>
    </w:p>
    <w:p w:rsidR="00681DEF" w:rsidRPr="00681DEF" w:rsidRDefault="00681DEF" w:rsidP="00681DEF">
      <w:pPr>
        <w:ind w:left="-142"/>
        <w:jc w:val="right"/>
        <w:rPr>
          <w:b/>
          <w:noProof/>
          <w:szCs w:val="26"/>
        </w:rPr>
      </w:pPr>
    </w:p>
    <w:p w:rsidR="00681DEF" w:rsidRPr="00681DEF" w:rsidRDefault="00681DEF" w:rsidP="00681DEF">
      <w:pPr>
        <w:rPr>
          <w:b/>
          <w:noProof/>
          <w:szCs w:val="26"/>
        </w:rPr>
      </w:pPr>
    </w:p>
    <w:p w:rsidR="00681DEF" w:rsidRPr="00681DEF" w:rsidRDefault="00681DEF" w:rsidP="00681DEF">
      <w:pPr>
        <w:ind w:left="-142"/>
        <w:jc w:val="center"/>
        <w:rPr>
          <w:b/>
          <w:noProof/>
          <w:szCs w:val="26"/>
        </w:rPr>
      </w:pPr>
      <w:r w:rsidRPr="00681DEF">
        <w:rPr>
          <w:b/>
          <w:noProof/>
          <w:szCs w:val="26"/>
        </w:rPr>
        <w:t>СПРАВКА</w:t>
      </w:r>
    </w:p>
    <w:p w:rsidR="00681DEF" w:rsidRPr="00681DEF" w:rsidRDefault="00681DEF" w:rsidP="00681DEF">
      <w:pPr>
        <w:ind w:left="-142"/>
        <w:jc w:val="center"/>
        <w:rPr>
          <w:b/>
          <w:noProof/>
          <w:szCs w:val="26"/>
        </w:rPr>
      </w:pPr>
      <w:r w:rsidRPr="00681DEF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681DEF">
        <w:rPr>
          <w:b/>
          <w:noProof/>
          <w:szCs w:val="26"/>
          <w:lang w:val="en-US"/>
        </w:rPr>
        <w:t>c</w:t>
      </w:r>
      <w:r w:rsidRPr="00681DEF">
        <w:rPr>
          <w:b/>
          <w:noProof/>
          <w:szCs w:val="26"/>
        </w:rPr>
        <w:t xml:space="preserve"> 01.05.2024 по 31.05.2024</w:t>
      </w:r>
    </w:p>
    <w:p w:rsidR="00681DEF" w:rsidRPr="00681DEF" w:rsidRDefault="00681DEF" w:rsidP="00681DEF">
      <w:pPr>
        <w:jc w:val="center"/>
        <w:rPr>
          <w:noProof/>
          <w:sz w:val="18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417"/>
      </w:tblGrid>
      <w:tr w:rsidR="00681DEF" w:rsidRPr="00681DEF" w:rsidTr="00681DEF">
        <w:trPr>
          <w:cantSplit/>
          <w:trHeight w:val="253"/>
        </w:trPr>
        <w:tc>
          <w:tcPr>
            <w:tcW w:w="8931" w:type="dxa"/>
            <w:vMerge w:val="restart"/>
          </w:tcPr>
          <w:p w:rsidR="00681DEF" w:rsidRPr="00681DEF" w:rsidRDefault="00681DEF" w:rsidP="00681DEF">
            <w:pPr>
              <w:jc w:val="center"/>
              <w:rPr>
                <w:noProof/>
                <w:sz w:val="22"/>
                <w:szCs w:val="22"/>
              </w:rPr>
            </w:pPr>
          </w:p>
          <w:p w:rsidR="00681DEF" w:rsidRPr="00681DEF" w:rsidRDefault="00681DEF" w:rsidP="00681DEF">
            <w:pPr>
              <w:jc w:val="center"/>
              <w:rPr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681DEF" w:rsidRPr="00681DEF" w:rsidRDefault="00681DEF" w:rsidP="00681DEF">
            <w:pPr>
              <w:jc w:val="center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81DEF" w:rsidRPr="00681DEF" w:rsidTr="00681DEF">
        <w:trPr>
          <w:cantSplit/>
          <w:trHeight w:val="437"/>
        </w:trPr>
        <w:tc>
          <w:tcPr>
            <w:tcW w:w="8931" w:type="dxa"/>
            <w:vMerge/>
          </w:tcPr>
          <w:p w:rsidR="00681DEF" w:rsidRPr="00681DEF" w:rsidRDefault="00681DEF" w:rsidP="00681DEF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81DEF" w:rsidRPr="00681DEF" w:rsidRDefault="00681DEF" w:rsidP="00681DE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jc w:val="center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bookmarkStart w:id="0" w:name="_GoBack"/>
            <w:bookmarkEnd w:id="0"/>
            <w:r w:rsidRPr="00681DEF">
              <w:rPr>
                <w:noProof/>
                <w:sz w:val="22"/>
                <w:szCs w:val="22"/>
              </w:rPr>
              <w:t>2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2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5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1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2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noProof/>
                <w:sz w:val="22"/>
                <w:szCs w:val="22"/>
              </w:rPr>
            </w:pPr>
            <w:r w:rsidRPr="00681DEF">
              <w:rPr>
                <w:noProof/>
                <w:sz w:val="22"/>
                <w:szCs w:val="22"/>
              </w:rPr>
              <w:t>32</w:t>
            </w:r>
          </w:p>
        </w:tc>
      </w:tr>
      <w:tr w:rsidR="00681DEF" w:rsidRPr="00681DEF" w:rsidTr="00681DEF">
        <w:trPr>
          <w:cantSplit/>
        </w:trPr>
        <w:tc>
          <w:tcPr>
            <w:tcW w:w="8931" w:type="dxa"/>
          </w:tcPr>
          <w:p w:rsidR="00681DEF" w:rsidRPr="00681DEF" w:rsidRDefault="00681DEF" w:rsidP="00681DEF">
            <w:pPr>
              <w:rPr>
                <w:b/>
                <w:noProof/>
                <w:sz w:val="22"/>
                <w:szCs w:val="22"/>
              </w:rPr>
            </w:pPr>
            <w:r w:rsidRPr="00681DEF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681DEF" w:rsidRPr="00681DEF" w:rsidRDefault="00681DEF" w:rsidP="00681DEF">
            <w:pPr>
              <w:jc w:val="right"/>
              <w:rPr>
                <w:b/>
                <w:noProof/>
                <w:sz w:val="22"/>
                <w:szCs w:val="22"/>
              </w:rPr>
            </w:pPr>
            <w:r w:rsidRPr="00681DEF">
              <w:rPr>
                <w:b/>
                <w:noProof/>
                <w:sz w:val="22"/>
                <w:szCs w:val="22"/>
              </w:rPr>
              <w:t>47</w:t>
            </w:r>
          </w:p>
        </w:tc>
      </w:tr>
    </w:tbl>
    <w:p w:rsidR="00681DEF" w:rsidRPr="00681DEF" w:rsidRDefault="00681DEF" w:rsidP="00681DEF">
      <w:pPr>
        <w:ind w:left="-709" w:right="87" w:firstLine="709"/>
        <w:contextualSpacing/>
        <w:jc w:val="both"/>
        <w:rPr>
          <w:sz w:val="28"/>
          <w:szCs w:val="28"/>
        </w:rPr>
      </w:pPr>
    </w:p>
    <w:sectPr w:rsidR="00681DEF" w:rsidRPr="0068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E0"/>
    <w:rsid w:val="000117E0"/>
    <w:rsid w:val="00681DEF"/>
    <w:rsid w:val="00C7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E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7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E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7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1</cp:revision>
  <dcterms:created xsi:type="dcterms:W3CDTF">2024-06-06T11:06:00Z</dcterms:created>
  <dcterms:modified xsi:type="dcterms:W3CDTF">2024-06-06T11:21:00Z</dcterms:modified>
</cp:coreProperties>
</file>