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44" w:rsidRPr="00B43343" w:rsidRDefault="00416644" w:rsidP="00416644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B43343">
        <w:rPr>
          <w:sz w:val="28"/>
          <w:szCs w:val="28"/>
          <w:lang w:eastAsia="en-US"/>
        </w:rPr>
        <w:t>Статистические данные</w:t>
      </w:r>
    </w:p>
    <w:p w:rsidR="00416644" w:rsidRPr="00B43343" w:rsidRDefault="00416644" w:rsidP="00416644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B43343">
        <w:rPr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марте 2026 года</w:t>
      </w:r>
    </w:p>
    <w:p w:rsidR="00416644" w:rsidRPr="00B43343" w:rsidRDefault="00416644" w:rsidP="00416644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B43343">
        <w:rPr>
          <w:szCs w:val="26"/>
          <w:lang w:eastAsia="en-US"/>
        </w:rPr>
        <w:t>Табл.1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214"/>
        <w:gridCol w:w="1134"/>
      </w:tblGrid>
      <w:tr w:rsidR="00416644" w:rsidRPr="00B43343" w:rsidTr="00416644">
        <w:tc>
          <w:tcPr>
            <w:tcW w:w="4452" w:type="pct"/>
          </w:tcPr>
          <w:p w:rsidR="00416644" w:rsidRPr="00B43343" w:rsidRDefault="00416644" w:rsidP="009F7484">
            <w:pPr>
              <w:rPr>
                <w:b/>
                <w:sz w:val="23"/>
                <w:szCs w:val="23"/>
              </w:rPr>
            </w:pPr>
            <w:r w:rsidRPr="00B4334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B43343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B43343">
              <w:rPr>
                <w:b/>
                <w:sz w:val="23"/>
                <w:szCs w:val="23"/>
              </w:rPr>
              <w:t>219</w:t>
            </w:r>
          </w:p>
        </w:tc>
      </w:tr>
      <w:tr w:rsidR="00416644" w:rsidRPr="00B43343" w:rsidTr="00416644"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В том числе: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416644" w:rsidRPr="00B43343" w:rsidTr="00416644">
        <w:trPr>
          <w:trHeight w:val="768"/>
        </w:trPr>
        <w:tc>
          <w:tcPr>
            <w:tcW w:w="4452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B43343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B43343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101</w:t>
            </w:r>
          </w:p>
        </w:tc>
      </w:tr>
      <w:tr w:rsidR="00416644" w:rsidRPr="00B43343" w:rsidTr="00416644">
        <w:trPr>
          <w:trHeight w:val="343"/>
        </w:trPr>
        <w:tc>
          <w:tcPr>
            <w:tcW w:w="4452" w:type="pct"/>
          </w:tcPr>
          <w:p w:rsidR="00416644" w:rsidRPr="00B43343" w:rsidRDefault="00416644" w:rsidP="009F7484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5</w:t>
            </w:r>
          </w:p>
        </w:tc>
      </w:tr>
      <w:tr w:rsidR="00416644" w:rsidRPr="00B43343" w:rsidTr="00416644">
        <w:trPr>
          <w:trHeight w:val="365"/>
        </w:trPr>
        <w:tc>
          <w:tcPr>
            <w:tcW w:w="4452" w:type="pct"/>
          </w:tcPr>
          <w:p w:rsidR="00416644" w:rsidRPr="00B43343" w:rsidRDefault="00416644" w:rsidP="009F7484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19</w:t>
            </w:r>
          </w:p>
        </w:tc>
      </w:tr>
      <w:tr w:rsidR="00416644" w:rsidRPr="00B43343" w:rsidTr="00416644">
        <w:trPr>
          <w:trHeight w:val="529"/>
        </w:trPr>
        <w:tc>
          <w:tcPr>
            <w:tcW w:w="4452" w:type="pct"/>
          </w:tcPr>
          <w:p w:rsidR="00416644" w:rsidRPr="00B43343" w:rsidRDefault="00416644" w:rsidP="009F7484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0</w:t>
            </w:r>
          </w:p>
        </w:tc>
      </w:tr>
      <w:tr w:rsidR="00416644" w:rsidRPr="00B43343" w:rsidTr="00416644">
        <w:trPr>
          <w:trHeight w:val="583"/>
        </w:trPr>
        <w:tc>
          <w:tcPr>
            <w:tcW w:w="4452" w:type="pct"/>
          </w:tcPr>
          <w:p w:rsidR="00416644" w:rsidRPr="00B43343" w:rsidRDefault="00416644" w:rsidP="009F7484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32</w:t>
            </w:r>
          </w:p>
        </w:tc>
      </w:tr>
      <w:tr w:rsidR="00416644" w:rsidRPr="00B43343" w:rsidTr="00416644">
        <w:trPr>
          <w:trHeight w:val="481"/>
        </w:trPr>
        <w:tc>
          <w:tcPr>
            <w:tcW w:w="4452" w:type="pct"/>
          </w:tcPr>
          <w:p w:rsidR="00416644" w:rsidRPr="00B43343" w:rsidRDefault="00416644" w:rsidP="009F7484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32</w:t>
            </w:r>
          </w:p>
        </w:tc>
      </w:tr>
      <w:tr w:rsidR="00416644" w:rsidRPr="00B43343" w:rsidTr="00416644">
        <w:trPr>
          <w:trHeight w:val="818"/>
        </w:trPr>
        <w:tc>
          <w:tcPr>
            <w:tcW w:w="4452" w:type="pct"/>
          </w:tcPr>
          <w:p w:rsidR="00416644" w:rsidRPr="00B43343" w:rsidRDefault="00416644" w:rsidP="009F7484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10</w:t>
            </w:r>
          </w:p>
        </w:tc>
      </w:tr>
      <w:tr w:rsidR="00416644" w:rsidRPr="00B43343" w:rsidTr="00416644">
        <w:trPr>
          <w:trHeight w:val="495"/>
        </w:trPr>
        <w:tc>
          <w:tcPr>
            <w:tcW w:w="4452" w:type="pct"/>
          </w:tcPr>
          <w:p w:rsidR="00416644" w:rsidRPr="00B43343" w:rsidRDefault="00416644" w:rsidP="009F7484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ПОС.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3</w:t>
            </w:r>
          </w:p>
        </w:tc>
      </w:tr>
      <w:tr w:rsidR="00416644" w:rsidRPr="00B43343" w:rsidTr="00416644">
        <w:trPr>
          <w:trHeight w:val="417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42</w:t>
            </w:r>
          </w:p>
        </w:tc>
      </w:tr>
      <w:tr w:rsidR="00416644" w:rsidRPr="00B43343" w:rsidTr="00416644">
        <w:trPr>
          <w:trHeight w:val="169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35</w:t>
            </w:r>
          </w:p>
        </w:tc>
      </w:tr>
      <w:tr w:rsidR="00416644" w:rsidRPr="00B43343" w:rsidTr="00416644">
        <w:trPr>
          <w:trHeight w:val="145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 xml:space="preserve">2.2. </w:t>
            </w:r>
            <w:proofErr w:type="gramStart"/>
            <w:r w:rsidRPr="00B43343">
              <w:rPr>
                <w:sz w:val="23"/>
                <w:szCs w:val="23"/>
              </w:rPr>
              <w:t>МРИ</w:t>
            </w:r>
            <w:proofErr w:type="gramEnd"/>
            <w:r w:rsidRPr="00B43343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</w:t>
            </w:r>
          </w:p>
        </w:tc>
      </w:tr>
      <w:tr w:rsidR="00416644" w:rsidRPr="00B43343" w:rsidTr="00416644">
        <w:trPr>
          <w:trHeight w:val="150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2.3. УФНС по субъектам РФ;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5</w:t>
            </w:r>
          </w:p>
        </w:tc>
      </w:tr>
      <w:tr w:rsidR="00416644" w:rsidRPr="00B43343" w:rsidTr="00416644">
        <w:trPr>
          <w:trHeight w:val="309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 xml:space="preserve">2.4. </w:t>
            </w:r>
            <w:proofErr w:type="gramStart"/>
            <w:r w:rsidRPr="00B43343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</w:t>
            </w:r>
          </w:p>
        </w:tc>
      </w:tr>
      <w:tr w:rsidR="00416644" w:rsidRPr="00B43343" w:rsidTr="00416644">
        <w:tc>
          <w:tcPr>
            <w:tcW w:w="4452" w:type="pct"/>
            <w:vAlign w:val="center"/>
          </w:tcPr>
          <w:p w:rsidR="00416644" w:rsidRPr="00B43343" w:rsidRDefault="00416644" w:rsidP="009F7484">
            <w:pPr>
              <w:jc w:val="both"/>
              <w:rPr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76</w:t>
            </w:r>
          </w:p>
        </w:tc>
      </w:tr>
      <w:tr w:rsidR="00416644" w:rsidRPr="00B43343" w:rsidTr="00416644">
        <w:trPr>
          <w:trHeight w:val="327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</w:t>
            </w:r>
          </w:p>
        </w:tc>
      </w:tr>
      <w:tr w:rsidR="00416644" w:rsidRPr="00B43343" w:rsidTr="00416644">
        <w:trPr>
          <w:trHeight w:val="64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Администрация Заводского района г. Саратова;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</w:t>
            </w:r>
          </w:p>
        </w:tc>
      </w:tr>
      <w:tr w:rsidR="00416644" w:rsidRPr="00B43343" w:rsidTr="00416644">
        <w:trPr>
          <w:trHeight w:val="223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14</w:t>
            </w:r>
          </w:p>
        </w:tc>
      </w:tr>
      <w:tr w:rsidR="00416644" w:rsidRPr="00B43343" w:rsidTr="00416644">
        <w:trPr>
          <w:trHeight w:val="245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Саратовская межрайонная природоохранная прокуратура;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tabs>
                <w:tab w:val="center" w:pos="270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ab/>
              <w:t>2</w:t>
            </w:r>
          </w:p>
        </w:tc>
      </w:tr>
      <w:tr w:rsidR="00416644" w:rsidRPr="00B43343" w:rsidTr="00416644">
        <w:trPr>
          <w:trHeight w:val="281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</w:t>
            </w:r>
          </w:p>
        </w:tc>
      </w:tr>
      <w:tr w:rsidR="00416644" w:rsidRPr="00B43343" w:rsidTr="00416644">
        <w:trPr>
          <w:trHeight w:val="303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B43343">
              <w:rPr>
                <w:sz w:val="23"/>
                <w:szCs w:val="23"/>
              </w:rPr>
              <w:t>Роспотребнадзора</w:t>
            </w:r>
            <w:proofErr w:type="spellEnd"/>
            <w:r w:rsidRPr="00B43343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17</w:t>
            </w:r>
          </w:p>
        </w:tc>
      </w:tr>
      <w:tr w:rsidR="00416644" w:rsidRPr="00B43343" w:rsidTr="00416644">
        <w:trPr>
          <w:trHeight w:val="198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Управление Министерства юстиции РФ по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</w:t>
            </w:r>
          </w:p>
        </w:tc>
      </w:tr>
      <w:tr w:rsidR="00416644" w:rsidRPr="00B43343" w:rsidTr="00416644">
        <w:trPr>
          <w:trHeight w:val="361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10</w:t>
            </w:r>
          </w:p>
        </w:tc>
      </w:tr>
      <w:tr w:rsidR="00416644" w:rsidRPr="00B43343" w:rsidTr="00416644">
        <w:trPr>
          <w:trHeight w:val="100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Министерство транспорта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</w:t>
            </w:r>
          </w:p>
        </w:tc>
      </w:tr>
      <w:tr w:rsidR="00416644" w:rsidRPr="00B43343" w:rsidTr="00416644">
        <w:trPr>
          <w:trHeight w:val="138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Комитет культурного наследия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</w:t>
            </w:r>
          </w:p>
        </w:tc>
      </w:tr>
      <w:tr w:rsidR="00416644" w:rsidRPr="00B43343" w:rsidTr="00416644">
        <w:trPr>
          <w:trHeight w:val="423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7</w:t>
            </w:r>
          </w:p>
        </w:tc>
      </w:tr>
      <w:tr w:rsidR="00416644" w:rsidRPr="00B43343" w:rsidTr="00416644">
        <w:trPr>
          <w:trHeight w:val="317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13</w:t>
            </w:r>
          </w:p>
        </w:tc>
      </w:tr>
      <w:tr w:rsidR="00416644" w:rsidRPr="00B43343" w:rsidTr="00416644">
        <w:trPr>
          <w:trHeight w:val="56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3</w:t>
            </w:r>
          </w:p>
        </w:tc>
      </w:tr>
      <w:tr w:rsidR="00416644" w:rsidRPr="00B43343" w:rsidTr="00416644">
        <w:trPr>
          <w:trHeight w:val="627"/>
        </w:trPr>
        <w:tc>
          <w:tcPr>
            <w:tcW w:w="4452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548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</w:t>
            </w:r>
          </w:p>
        </w:tc>
      </w:tr>
    </w:tbl>
    <w:p w:rsidR="00416644" w:rsidRPr="00B43343" w:rsidRDefault="00416644" w:rsidP="00416644">
      <w:pPr>
        <w:ind w:left="19" w:right="87" w:firstLine="709"/>
        <w:contextualSpacing/>
        <w:jc w:val="both"/>
        <w:rPr>
          <w:szCs w:val="26"/>
        </w:rPr>
      </w:pPr>
    </w:p>
    <w:p w:rsidR="00416644" w:rsidRDefault="00416644" w:rsidP="00416644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416644" w:rsidRDefault="00416644" w:rsidP="00416644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416644" w:rsidRDefault="00416644" w:rsidP="00416644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416644" w:rsidRDefault="00416644" w:rsidP="00416644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416644" w:rsidRDefault="00416644" w:rsidP="00416644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416644" w:rsidRPr="00B43343" w:rsidRDefault="00416644" w:rsidP="00416644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B43343">
        <w:rPr>
          <w:sz w:val="28"/>
          <w:szCs w:val="28"/>
        </w:rPr>
        <w:lastRenderedPageBreak/>
        <w:t>Статистические данные</w:t>
      </w:r>
    </w:p>
    <w:p w:rsidR="00416644" w:rsidRPr="00B43343" w:rsidRDefault="00416644" w:rsidP="00416644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B43343">
        <w:rPr>
          <w:sz w:val="28"/>
          <w:szCs w:val="28"/>
        </w:rPr>
        <w:t>поступивших в Управление обращений от юридических лиц в марте 2026 года</w:t>
      </w:r>
    </w:p>
    <w:p w:rsidR="00416644" w:rsidRPr="00B43343" w:rsidRDefault="00416644" w:rsidP="00416644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B43343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992"/>
      </w:tblGrid>
      <w:tr w:rsidR="00416644" w:rsidRPr="00B43343" w:rsidTr="00416644">
        <w:tc>
          <w:tcPr>
            <w:tcW w:w="4507" w:type="pct"/>
          </w:tcPr>
          <w:p w:rsidR="00416644" w:rsidRPr="00B43343" w:rsidRDefault="00416644" w:rsidP="009F7484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B4334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B43343">
              <w:rPr>
                <w:b/>
                <w:sz w:val="23"/>
                <w:szCs w:val="23"/>
              </w:rPr>
              <w:t>, всего</w:t>
            </w:r>
            <w:r w:rsidRPr="00B43343">
              <w:rPr>
                <w:b/>
                <w:sz w:val="23"/>
                <w:szCs w:val="23"/>
              </w:rPr>
              <w:tab/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B43343">
              <w:rPr>
                <w:b/>
                <w:sz w:val="23"/>
                <w:szCs w:val="23"/>
              </w:rPr>
              <w:t>23</w:t>
            </w:r>
          </w:p>
        </w:tc>
      </w:tr>
      <w:tr w:rsidR="00416644" w:rsidRPr="00B43343" w:rsidTr="00416644">
        <w:tc>
          <w:tcPr>
            <w:tcW w:w="4507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В том числе: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16644" w:rsidRPr="00B43343" w:rsidTr="00416644">
        <w:trPr>
          <w:trHeight w:val="683"/>
        </w:trPr>
        <w:tc>
          <w:tcPr>
            <w:tcW w:w="4507" w:type="pct"/>
          </w:tcPr>
          <w:p w:rsidR="00416644" w:rsidRPr="00B43343" w:rsidRDefault="00416644" w:rsidP="009F7484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B43343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16</w:t>
            </w:r>
          </w:p>
        </w:tc>
      </w:tr>
      <w:tr w:rsidR="00416644" w:rsidRPr="00B43343" w:rsidTr="00416644">
        <w:trPr>
          <w:trHeight w:val="297"/>
        </w:trPr>
        <w:tc>
          <w:tcPr>
            <w:tcW w:w="4507" w:type="pct"/>
          </w:tcPr>
          <w:p w:rsidR="00416644" w:rsidRPr="00B43343" w:rsidRDefault="00416644" w:rsidP="009F7484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0</w:t>
            </w:r>
          </w:p>
        </w:tc>
      </w:tr>
      <w:tr w:rsidR="00416644" w:rsidRPr="00B43343" w:rsidTr="00416644">
        <w:trPr>
          <w:trHeight w:val="252"/>
        </w:trPr>
        <w:tc>
          <w:tcPr>
            <w:tcW w:w="4507" w:type="pct"/>
          </w:tcPr>
          <w:p w:rsidR="00416644" w:rsidRPr="00B43343" w:rsidRDefault="00416644" w:rsidP="009F7484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0</w:t>
            </w:r>
          </w:p>
        </w:tc>
      </w:tr>
      <w:tr w:rsidR="00416644" w:rsidRPr="00B43343" w:rsidTr="00416644">
        <w:trPr>
          <w:trHeight w:val="652"/>
        </w:trPr>
        <w:tc>
          <w:tcPr>
            <w:tcW w:w="4507" w:type="pct"/>
          </w:tcPr>
          <w:p w:rsidR="00416644" w:rsidRPr="00B43343" w:rsidRDefault="00416644" w:rsidP="009F7484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1.3.  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3</w:t>
            </w:r>
          </w:p>
        </w:tc>
      </w:tr>
      <w:tr w:rsidR="00416644" w:rsidRPr="00B43343" w:rsidTr="00416644">
        <w:trPr>
          <w:trHeight w:val="693"/>
        </w:trPr>
        <w:tc>
          <w:tcPr>
            <w:tcW w:w="4507" w:type="pct"/>
          </w:tcPr>
          <w:p w:rsidR="00416644" w:rsidRPr="00B43343" w:rsidRDefault="00416644" w:rsidP="009F7484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 xml:space="preserve">1.4. </w:t>
            </w:r>
            <w:proofErr w:type="gramStart"/>
            <w:r w:rsidRPr="00B43343">
              <w:rPr>
                <w:sz w:val="23"/>
                <w:szCs w:val="23"/>
              </w:rPr>
              <w:t>интернет-обращения</w:t>
            </w:r>
            <w:proofErr w:type="gramEnd"/>
            <w:r w:rsidRPr="00B43343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лица».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13</w:t>
            </w:r>
          </w:p>
        </w:tc>
      </w:tr>
      <w:tr w:rsidR="00416644" w:rsidRPr="00B43343" w:rsidTr="00416644">
        <w:trPr>
          <w:trHeight w:val="472"/>
        </w:trPr>
        <w:tc>
          <w:tcPr>
            <w:tcW w:w="4507" w:type="pct"/>
            <w:vAlign w:val="center"/>
          </w:tcPr>
          <w:p w:rsidR="00416644" w:rsidRPr="00B43343" w:rsidRDefault="00416644" w:rsidP="009F7484">
            <w:pPr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5</w:t>
            </w:r>
          </w:p>
        </w:tc>
      </w:tr>
      <w:tr w:rsidR="00416644" w:rsidRPr="00B43343" w:rsidTr="00416644">
        <w:trPr>
          <w:trHeight w:val="184"/>
        </w:trPr>
        <w:tc>
          <w:tcPr>
            <w:tcW w:w="4507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3</w:t>
            </w:r>
          </w:p>
        </w:tc>
      </w:tr>
      <w:tr w:rsidR="00416644" w:rsidRPr="00B43343" w:rsidTr="00416644">
        <w:trPr>
          <w:trHeight w:val="173"/>
        </w:trPr>
        <w:tc>
          <w:tcPr>
            <w:tcW w:w="4507" w:type="pct"/>
            <w:vAlign w:val="center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 xml:space="preserve">2.2. </w:t>
            </w:r>
            <w:proofErr w:type="gramStart"/>
            <w:r w:rsidRPr="00B43343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</w:t>
            </w:r>
          </w:p>
        </w:tc>
      </w:tr>
      <w:tr w:rsidR="00416644" w:rsidRPr="00B43343" w:rsidTr="00416644">
        <w:trPr>
          <w:trHeight w:val="864"/>
        </w:trPr>
        <w:tc>
          <w:tcPr>
            <w:tcW w:w="4507" w:type="pct"/>
            <w:vAlign w:val="center"/>
          </w:tcPr>
          <w:p w:rsidR="00416644" w:rsidRPr="00B43343" w:rsidRDefault="00416644" w:rsidP="009F7484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B43343">
              <w:rPr>
                <w:b/>
                <w:sz w:val="23"/>
                <w:szCs w:val="23"/>
              </w:rPr>
              <w:t>2</w:t>
            </w:r>
          </w:p>
        </w:tc>
      </w:tr>
      <w:tr w:rsidR="00416644" w:rsidRPr="00B43343" w:rsidTr="00416644">
        <w:trPr>
          <w:trHeight w:val="103"/>
        </w:trPr>
        <w:tc>
          <w:tcPr>
            <w:tcW w:w="4507" w:type="pct"/>
            <w:vAlign w:val="center"/>
          </w:tcPr>
          <w:p w:rsidR="00416644" w:rsidRPr="00B43343" w:rsidRDefault="00416644" w:rsidP="009F7484">
            <w:pPr>
              <w:rPr>
                <w:b/>
                <w:i/>
                <w:sz w:val="23"/>
                <w:szCs w:val="23"/>
              </w:rPr>
            </w:pPr>
            <w:r w:rsidRPr="00B43343">
              <w:rPr>
                <w:color w:val="000000"/>
                <w:sz w:val="24"/>
                <w:szCs w:val="24"/>
              </w:rPr>
              <w:t>- Прокуратура Саратовской области</w:t>
            </w:r>
            <w:r w:rsidRPr="00B4334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493" w:type="pct"/>
          </w:tcPr>
          <w:p w:rsidR="00416644" w:rsidRPr="00B43343" w:rsidRDefault="00416644" w:rsidP="009F748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</w:t>
            </w:r>
          </w:p>
        </w:tc>
      </w:tr>
    </w:tbl>
    <w:p w:rsidR="00416644" w:rsidRPr="00B43343" w:rsidRDefault="00416644" w:rsidP="00416644">
      <w:pPr>
        <w:ind w:right="87"/>
        <w:contextualSpacing/>
        <w:jc w:val="both"/>
        <w:rPr>
          <w:szCs w:val="26"/>
        </w:rPr>
      </w:pPr>
    </w:p>
    <w:p w:rsidR="00416644" w:rsidRPr="00B43343" w:rsidRDefault="00416644" w:rsidP="00416644">
      <w:pPr>
        <w:ind w:left="160" w:right="87" w:firstLine="567"/>
        <w:contextualSpacing/>
        <w:jc w:val="both"/>
        <w:rPr>
          <w:noProof/>
          <w:sz w:val="28"/>
          <w:szCs w:val="28"/>
        </w:rPr>
      </w:pPr>
      <w:proofErr w:type="gramStart"/>
      <w:r w:rsidRPr="00B43343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(219), составили заявления </w:t>
      </w:r>
      <w:r w:rsidRPr="00B43343">
        <w:rPr>
          <w:bCs/>
          <w:sz w:val="28"/>
          <w:szCs w:val="28"/>
        </w:rPr>
        <w:t xml:space="preserve">по вопросам осуществления контроля и надзора в налоговой сфере </w:t>
      </w:r>
      <w:r w:rsidRPr="00B43343">
        <w:rPr>
          <w:sz w:val="28"/>
          <w:szCs w:val="28"/>
        </w:rPr>
        <w:t xml:space="preserve">– 34 обращения </w:t>
      </w:r>
      <w:r w:rsidRPr="00B43343">
        <w:rPr>
          <w:noProof/>
          <w:sz w:val="28"/>
          <w:szCs w:val="28"/>
        </w:rPr>
        <w:t>(</w:t>
      </w:r>
      <w:r w:rsidRPr="00B43343">
        <w:rPr>
          <w:bCs/>
          <w:sz w:val="28"/>
          <w:szCs w:val="28"/>
        </w:rPr>
        <w:t xml:space="preserve">15,5 % </w:t>
      </w:r>
      <w:r w:rsidRPr="00B43343">
        <w:rPr>
          <w:sz w:val="28"/>
          <w:szCs w:val="28"/>
        </w:rPr>
        <w:t>от общего числа обращений, поступивших от физических лиц</w:t>
      </w:r>
      <w:r w:rsidRPr="00B43343">
        <w:rPr>
          <w:noProof/>
          <w:sz w:val="28"/>
          <w:szCs w:val="28"/>
        </w:rPr>
        <w:t xml:space="preserve">), организации работы с налогоплательщиками </w:t>
      </w:r>
      <w:r w:rsidRPr="00B43343">
        <w:rPr>
          <w:sz w:val="28"/>
          <w:szCs w:val="28"/>
        </w:rPr>
        <w:t xml:space="preserve">– 29 обращений </w:t>
      </w:r>
      <w:r w:rsidRPr="00B43343">
        <w:rPr>
          <w:noProof/>
          <w:sz w:val="28"/>
          <w:szCs w:val="28"/>
        </w:rPr>
        <w:t>(</w:t>
      </w:r>
      <w:r w:rsidRPr="00B43343">
        <w:rPr>
          <w:bCs/>
          <w:sz w:val="28"/>
          <w:szCs w:val="28"/>
        </w:rPr>
        <w:t xml:space="preserve">13,2 % </w:t>
      </w:r>
      <w:r w:rsidRPr="00B43343">
        <w:rPr>
          <w:sz w:val="28"/>
          <w:szCs w:val="28"/>
        </w:rPr>
        <w:t>от общего числа обращений, поступивших от физических лиц</w:t>
      </w:r>
      <w:r w:rsidRPr="00B43343">
        <w:rPr>
          <w:noProof/>
          <w:sz w:val="28"/>
          <w:szCs w:val="28"/>
        </w:rPr>
        <w:t xml:space="preserve">) и по вопросам </w:t>
      </w:r>
      <w:r w:rsidRPr="00B43343">
        <w:rPr>
          <w:bCs/>
          <w:sz w:val="28"/>
          <w:szCs w:val="28"/>
        </w:rPr>
        <w:t>налогообложения доходов</w:t>
      </w:r>
      <w:proofErr w:type="gramEnd"/>
      <w:r w:rsidRPr="00B43343">
        <w:rPr>
          <w:bCs/>
          <w:sz w:val="28"/>
          <w:szCs w:val="28"/>
        </w:rPr>
        <w:t xml:space="preserve"> физических лиц </w:t>
      </w:r>
      <w:r w:rsidRPr="00B43343">
        <w:rPr>
          <w:sz w:val="28"/>
          <w:szCs w:val="28"/>
        </w:rPr>
        <w:t xml:space="preserve">– 24 обращения </w:t>
      </w:r>
      <w:r w:rsidRPr="00B43343">
        <w:rPr>
          <w:noProof/>
          <w:sz w:val="28"/>
          <w:szCs w:val="28"/>
        </w:rPr>
        <w:t>(</w:t>
      </w:r>
      <w:r w:rsidRPr="00B43343">
        <w:rPr>
          <w:bCs/>
          <w:sz w:val="28"/>
          <w:szCs w:val="28"/>
        </w:rPr>
        <w:t xml:space="preserve">11 % </w:t>
      </w:r>
      <w:r w:rsidRPr="00B43343">
        <w:rPr>
          <w:sz w:val="28"/>
          <w:szCs w:val="28"/>
        </w:rPr>
        <w:t>от общего числа обращений, поступивших от физических лиц</w:t>
      </w:r>
      <w:r w:rsidRPr="00B43343">
        <w:rPr>
          <w:noProof/>
          <w:sz w:val="28"/>
          <w:szCs w:val="28"/>
        </w:rPr>
        <w:t>).</w:t>
      </w:r>
    </w:p>
    <w:p w:rsidR="00416644" w:rsidRPr="00CC52DF" w:rsidRDefault="00416644" w:rsidP="00416644">
      <w:pPr>
        <w:ind w:left="160" w:right="87" w:firstLine="567"/>
        <w:contextualSpacing/>
        <w:jc w:val="both"/>
        <w:rPr>
          <w:sz w:val="28"/>
          <w:szCs w:val="28"/>
        </w:rPr>
      </w:pPr>
      <w:r w:rsidRPr="00B43343">
        <w:rPr>
          <w:sz w:val="28"/>
          <w:szCs w:val="28"/>
        </w:rPr>
        <w:t xml:space="preserve">Среди обращений, поступивших на рассмотрение от организаций (23), наибольшую часть составили заявления по вопросам </w:t>
      </w:r>
      <w:r w:rsidRPr="00B43343">
        <w:rPr>
          <w:noProof/>
          <w:sz w:val="28"/>
          <w:szCs w:val="28"/>
        </w:rPr>
        <w:t xml:space="preserve">организации работы с налогоплательщиками – 8 обращений (34,8 % </w:t>
      </w:r>
      <w:r w:rsidRPr="00B43343">
        <w:rPr>
          <w:sz w:val="28"/>
          <w:szCs w:val="28"/>
        </w:rPr>
        <w:t>от общего числа обращений,</w:t>
      </w:r>
      <w:r w:rsidRPr="00CC52DF">
        <w:rPr>
          <w:sz w:val="28"/>
          <w:szCs w:val="28"/>
        </w:rPr>
        <w:t xml:space="preserve"> поступивших от юридических лиц</w:t>
      </w:r>
      <w:r w:rsidRPr="00CC52DF">
        <w:rPr>
          <w:noProof/>
          <w:sz w:val="28"/>
          <w:szCs w:val="28"/>
        </w:rPr>
        <w:t>).</w:t>
      </w:r>
    </w:p>
    <w:p w:rsidR="00416644" w:rsidRPr="0028443D" w:rsidRDefault="00416644" w:rsidP="00416644">
      <w:pPr>
        <w:ind w:left="160" w:right="87" w:firstLine="567"/>
        <w:contextualSpacing/>
        <w:jc w:val="both"/>
        <w:rPr>
          <w:sz w:val="28"/>
          <w:szCs w:val="28"/>
        </w:rPr>
      </w:pPr>
      <w:r w:rsidRPr="0028443D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</w:t>
      </w:r>
      <w:r>
        <w:rPr>
          <w:sz w:val="28"/>
          <w:szCs w:val="28"/>
        </w:rPr>
        <w:t>3</w:t>
      </w:r>
      <w:r w:rsidRPr="0028443D">
        <w:rPr>
          <w:sz w:val="28"/>
          <w:szCs w:val="28"/>
        </w:rPr>
        <w:t xml:space="preserve">.2026 по </w:t>
      </w:r>
      <w:r>
        <w:rPr>
          <w:sz w:val="28"/>
          <w:szCs w:val="28"/>
        </w:rPr>
        <w:t>31</w:t>
      </w:r>
      <w:r w:rsidRPr="0028443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8443D">
        <w:rPr>
          <w:sz w:val="28"/>
          <w:szCs w:val="28"/>
        </w:rPr>
        <w:t>.2026, приведена в приложениях № 1 и № 2.</w:t>
      </w:r>
    </w:p>
    <w:p w:rsidR="00416644" w:rsidRPr="00DE663C" w:rsidRDefault="00416644" w:rsidP="00416644">
      <w:pPr>
        <w:ind w:left="160" w:right="87" w:firstLine="709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DE663C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416644" w:rsidRPr="00DE663C" w:rsidRDefault="00416644" w:rsidP="00416644">
      <w:pPr>
        <w:ind w:left="160" w:right="87" w:firstLine="567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  <w:lang w:eastAsia="en-US"/>
        </w:rPr>
        <w:t xml:space="preserve">В отчетном периоде Управлением рассмотрено </w:t>
      </w:r>
      <w:r>
        <w:rPr>
          <w:sz w:val="28"/>
          <w:szCs w:val="28"/>
          <w:lang w:eastAsia="en-US"/>
        </w:rPr>
        <w:t>241</w:t>
      </w:r>
      <w:r w:rsidRPr="00DE663C">
        <w:rPr>
          <w:sz w:val="28"/>
          <w:szCs w:val="28"/>
          <w:lang w:eastAsia="en-US"/>
        </w:rPr>
        <w:t xml:space="preserve"> обращени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от</w:t>
      </w:r>
      <w:r w:rsidRPr="00416644">
        <w:rPr>
          <w:sz w:val="28"/>
          <w:szCs w:val="28"/>
          <w:lang w:eastAsia="en-US"/>
        </w:rPr>
        <w:t xml:space="preserve"> </w:t>
      </w:r>
      <w:r w:rsidRPr="00DE663C">
        <w:rPr>
          <w:sz w:val="28"/>
          <w:szCs w:val="28"/>
          <w:lang w:eastAsia="en-US"/>
        </w:rPr>
        <w:t>налогоплательщиков со сроком исполнения с 01.0</w:t>
      </w:r>
      <w:r>
        <w:rPr>
          <w:sz w:val="28"/>
          <w:szCs w:val="28"/>
          <w:lang w:eastAsia="en-US"/>
        </w:rPr>
        <w:t>3</w:t>
      </w:r>
      <w:r w:rsidRPr="00DE663C">
        <w:rPr>
          <w:sz w:val="28"/>
          <w:szCs w:val="28"/>
          <w:lang w:eastAsia="en-US"/>
        </w:rPr>
        <w:t xml:space="preserve">.2026 по </w:t>
      </w:r>
      <w:r>
        <w:rPr>
          <w:sz w:val="28"/>
          <w:szCs w:val="28"/>
          <w:lang w:eastAsia="en-US"/>
        </w:rPr>
        <w:t>31</w:t>
      </w:r>
      <w:r w:rsidRPr="00DE663C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3</w:t>
      </w:r>
      <w:r w:rsidRPr="00DE663C">
        <w:rPr>
          <w:sz w:val="28"/>
          <w:szCs w:val="28"/>
          <w:lang w:eastAsia="en-US"/>
        </w:rPr>
        <w:t>.2026.</w:t>
      </w:r>
      <w:r w:rsidRPr="00DE663C">
        <w:rPr>
          <w:sz w:val="28"/>
          <w:szCs w:val="28"/>
        </w:rPr>
        <w:t xml:space="preserve"> </w:t>
      </w:r>
    </w:p>
    <w:p w:rsidR="002E4AFB" w:rsidRDefault="00416644" w:rsidP="00416644">
      <w:pPr>
        <w:jc w:val="both"/>
        <w:rPr>
          <w:sz w:val="28"/>
          <w:szCs w:val="28"/>
          <w:lang w:val="en-US"/>
        </w:rPr>
      </w:pPr>
      <w:r w:rsidRPr="00CC52DF">
        <w:rPr>
          <w:sz w:val="28"/>
          <w:szCs w:val="28"/>
        </w:rPr>
        <w:lastRenderedPageBreak/>
        <w:t>В отчетном периоде на личный прием к руководству Управления граждане не обращались.</w:t>
      </w:r>
    </w:p>
    <w:p w:rsidR="00416644" w:rsidRDefault="00416644" w:rsidP="00416644">
      <w:pPr>
        <w:jc w:val="both"/>
        <w:rPr>
          <w:sz w:val="28"/>
          <w:szCs w:val="28"/>
          <w:lang w:val="en-US"/>
        </w:rPr>
      </w:pPr>
    </w:p>
    <w:p w:rsidR="00416644" w:rsidRPr="00416644" w:rsidRDefault="00416644" w:rsidP="00416644">
      <w:pPr>
        <w:ind w:left="-142"/>
        <w:jc w:val="right"/>
        <w:rPr>
          <w:noProof/>
          <w:szCs w:val="26"/>
        </w:rPr>
      </w:pPr>
      <w:r w:rsidRPr="00416644">
        <w:rPr>
          <w:noProof/>
          <w:szCs w:val="26"/>
        </w:rPr>
        <w:t>Приложение 1</w:t>
      </w:r>
    </w:p>
    <w:p w:rsidR="00416644" w:rsidRPr="00416644" w:rsidRDefault="00416644" w:rsidP="00416644">
      <w:pPr>
        <w:ind w:left="-142"/>
        <w:jc w:val="right"/>
        <w:rPr>
          <w:noProof/>
          <w:szCs w:val="26"/>
        </w:rPr>
      </w:pPr>
    </w:p>
    <w:p w:rsidR="00416644" w:rsidRPr="00416644" w:rsidRDefault="00416644" w:rsidP="00416644">
      <w:pPr>
        <w:rPr>
          <w:b/>
          <w:noProof/>
          <w:szCs w:val="26"/>
        </w:rPr>
      </w:pPr>
    </w:p>
    <w:p w:rsidR="00416644" w:rsidRPr="00416644" w:rsidRDefault="00416644" w:rsidP="00416644">
      <w:pPr>
        <w:ind w:left="-142"/>
        <w:jc w:val="center"/>
        <w:rPr>
          <w:b/>
          <w:noProof/>
          <w:szCs w:val="26"/>
        </w:rPr>
      </w:pPr>
      <w:r w:rsidRPr="00416644">
        <w:rPr>
          <w:b/>
          <w:noProof/>
          <w:szCs w:val="26"/>
        </w:rPr>
        <w:t>СПРАВКА</w:t>
      </w:r>
    </w:p>
    <w:p w:rsidR="00416644" w:rsidRPr="00416644" w:rsidRDefault="00416644" w:rsidP="00416644">
      <w:pPr>
        <w:ind w:left="-142"/>
        <w:jc w:val="center"/>
        <w:rPr>
          <w:b/>
          <w:noProof/>
          <w:szCs w:val="26"/>
        </w:rPr>
      </w:pPr>
      <w:r w:rsidRPr="00416644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416644" w:rsidRPr="00416644" w:rsidRDefault="00416644" w:rsidP="00416644">
      <w:pPr>
        <w:ind w:left="-142"/>
        <w:jc w:val="center"/>
        <w:rPr>
          <w:b/>
          <w:noProof/>
          <w:szCs w:val="26"/>
          <w:lang w:val="en-US"/>
        </w:rPr>
      </w:pPr>
      <w:r w:rsidRPr="00416644">
        <w:rPr>
          <w:b/>
          <w:noProof/>
          <w:szCs w:val="26"/>
          <w:lang w:val="en-US"/>
        </w:rPr>
        <w:t>c</w:t>
      </w:r>
      <w:r w:rsidRPr="00416644">
        <w:rPr>
          <w:b/>
          <w:noProof/>
          <w:szCs w:val="26"/>
        </w:rPr>
        <w:t xml:space="preserve"> 01.</w:t>
      </w:r>
      <w:r w:rsidRPr="00416644">
        <w:rPr>
          <w:b/>
          <w:noProof/>
          <w:szCs w:val="26"/>
          <w:lang w:val="en-US"/>
        </w:rPr>
        <w:t>0</w:t>
      </w:r>
      <w:r w:rsidRPr="00416644">
        <w:rPr>
          <w:b/>
          <w:noProof/>
          <w:szCs w:val="26"/>
        </w:rPr>
        <w:t>3.202</w:t>
      </w:r>
      <w:r w:rsidRPr="00416644">
        <w:rPr>
          <w:b/>
          <w:noProof/>
          <w:szCs w:val="26"/>
          <w:lang w:val="en-US"/>
        </w:rPr>
        <w:t>6</w:t>
      </w:r>
      <w:r w:rsidRPr="00416644">
        <w:rPr>
          <w:b/>
          <w:noProof/>
          <w:szCs w:val="26"/>
        </w:rPr>
        <w:t xml:space="preserve"> по 31.</w:t>
      </w:r>
      <w:r w:rsidRPr="00416644">
        <w:rPr>
          <w:b/>
          <w:noProof/>
          <w:szCs w:val="26"/>
          <w:lang w:val="en-US"/>
        </w:rPr>
        <w:t>0</w:t>
      </w:r>
      <w:r w:rsidRPr="00416644">
        <w:rPr>
          <w:b/>
          <w:noProof/>
          <w:szCs w:val="26"/>
        </w:rPr>
        <w:t>3.202</w:t>
      </w:r>
      <w:r w:rsidRPr="00416644">
        <w:rPr>
          <w:b/>
          <w:noProof/>
          <w:szCs w:val="26"/>
          <w:lang w:val="en-US"/>
        </w:rPr>
        <w:t>6</w:t>
      </w:r>
    </w:p>
    <w:p w:rsidR="00416644" w:rsidRPr="00416644" w:rsidRDefault="00416644" w:rsidP="0041664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842"/>
      </w:tblGrid>
      <w:tr w:rsidR="00416644" w:rsidRPr="00416644" w:rsidTr="009F7484">
        <w:trPr>
          <w:cantSplit/>
          <w:trHeight w:val="218"/>
        </w:trPr>
        <w:tc>
          <w:tcPr>
            <w:tcW w:w="7939" w:type="dxa"/>
            <w:vMerge w:val="restart"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  <w:lang w:val="en-US"/>
              </w:rPr>
            </w:pPr>
          </w:p>
          <w:p w:rsidR="00416644" w:rsidRPr="00416644" w:rsidRDefault="00416644" w:rsidP="00416644">
            <w:pPr>
              <w:jc w:val="center"/>
              <w:rPr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Количество документов</w:t>
            </w:r>
          </w:p>
        </w:tc>
      </w:tr>
      <w:tr w:rsidR="00416644" w:rsidRPr="00416644" w:rsidTr="009F7484">
        <w:trPr>
          <w:cantSplit/>
          <w:trHeight w:val="437"/>
        </w:trPr>
        <w:tc>
          <w:tcPr>
            <w:tcW w:w="7939" w:type="dxa"/>
            <w:vMerge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0001.0002.0027.0131 Прекращение рассмотрения обращения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  <w:trHeight w:val="408"/>
        </w:trPr>
        <w:tc>
          <w:tcPr>
            <w:tcW w:w="7939" w:type="dxa"/>
            <w:tcBorders>
              <w:bottom w:val="single" w:sz="4" w:space="0" w:color="auto"/>
            </w:tcBorders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3</w:t>
            </w:r>
          </w:p>
        </w:tc>
      </w:tr>
      <w:tr w:rsidR="00416644" w:rsidRPr="00416644" w:rsidTr="009F7484">
        <w:trPr>
          <w:cantSplit/>
          <w:trHeight w:val="505"/>
        </w:trPr>
        <w:tc>
          <w:tcPr>
            <w:tcW w:w="7939" w:type="dxa"/>
            <w:tcBorders>
              <w:top w:val="single" w:sz="4" w:space="0" w:color="auto"/>
            </w:tcBorders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3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0003.0008.0086.0540 Земельный налог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24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0003.0008.0086.0547 Госпошлины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3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0003.0008.0086.0548.0093 Налогообложение малого бизнеса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5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0003.0008.0086.0548.0094 Налог на профессиональный доход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  <w:trHeight w:val="193"/>
        </w:trPr>
        <w:tc>
          <w:tcPr>
            <w:tcW w:w="7939" w:type="dxa"/>
            <w:tcBorders>
              <w:bottom w:val="single" w:sz="4" w:space="0" w:color="auto"/>
            </w:tcBorders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0003.0008.0086.0548.0095 Иные специальные налоговые режимы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3</w:t>
            </w:r>
          </w:p>
        </w:tc>
      </w:tr>
      <w:tr w:rsidR="00416644" w:rsidRPr="00416644" w:rsidTr="009F7484">
        <w:trPr>
          <w:cantSplit/>
          <w:trHeight w:val="107"/>
        </w:trPr>
        <w:tc>
          <w:tcPr>
            <w:tcW w:w="7939" w:type="dxa"/>
            <w:tcBorders>
              <w:top w:val="single" w:sz="4" w:space="0" w:color="auto"/>
            </w:tcBorders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4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29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0003.0008.0086.0555 Налоговая отчетность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  <w:trHeight w:val="32"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34</w:t>
            </w:r>
          </w:p>
        </w:tc>
      </w:tr>
      <w:tr w:rsidR="00416644" w:rsidRPr="00416644" w:rsidTr="009F7484">
        <w:trPr>
          <w:cantSplit/>
          <w:trHeight w:val="295"/>
        </w:trPr>
        <w:tc>
          <w:tcPr>
            <w:tcW w:w="7939" w:type="dxa"/>
            <w:tcBorders>
              <w:bottom w:val="single" w:sz="4" w:space="0" w:color="auto"/>
            </w:tcBorders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3</w:t>
            </w:r>
          </w:p>
        </w:tc>
      </w:tr>
      <w:tr w:rsidR="00416644" w:rsidRPr="00416644" w:rsidTr="009F7484">
        <w:trPr>
          <w:cantSplit/>
          <w:trHeight w:val="251"/>
        </w:trPr>
        <w:tc>
          <w:tcPr>
            <w:tcW w:w="7939" w:type="dxa"/>
            <w:tcBorders>
              <w:top w:val="single" w:sz="4" w:space="0" w:color="auto"/>
            </w:tcBorders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10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6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18</w:t>
            </w:r>
          </w:p>
        </w:tc>
      </w:tr>
      <w:tr w:rsidR="00416644" w:rsidRPr="00416644" w:rsidTr="009F7484">
        <w:trPr>
          <w:cantSplit/>
          <w:trHeight w:val="350"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9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6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9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0003.0008.0086.0568.0091 Регистрация контрольно-кассовой техники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16</w:t>
            </w:r>
          </w:p>
        </w:tc>
      </w:tr>
      <w:tr w:rsidR="00416644" w:rsidRPr="00416644" w:rsidTr="009F7484">
        <w:trPr>
          <w:cantSplit/>
          <w:trHeight w:val="671"/>
        </w:trPr>
        <w:tc>
          <w:tcPr>
            <w:tcW w:w="7939" w:type="dxa"/>
            <w:tcBorders>
              <w:bottom w:val="single" w:sz="4" w:space="0" w:color="auto"/>
            </w:tcBorders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18</w:t>
            </w:r>
          </w:p>
        </w:tc>
      </w:tr>
      <w:tr w:rsidR="00416644" w:rsidRPr="00416644" w:rsidTr="009F7484">
        <w:trPr>
          <w:cantSplit/>
          <w:trHeight w:val="196"/>
        </w:trPr>
        <w:tc>
          <w:tcPr>
            <w:tcW w:w="7939" w:type="dxa"/>
            <w:tcBorders>
              <w:top w:val="single" w:sz="4" w:space="0" w:color="auto"/>
            </w:tcBorders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По другим вопросам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</w:t>
            </w:r>
          </w:p>
        </w:tc>
      </w:tr>
      <w:tr w:rsidR="00416644" w:rsidRPr="00416644" w:rsidTr="009F7484">
        <w:trPr>
          <w:cantSplit/>
        </w:trPr>
        <w:tc>
          <w:tcPr>
            <w:tcW w:w="7939" w:type="dxa"/>
          </w:tcPr>
          <w:p w:rsidR="00416644" w:rsidRPr="00416644" w:rsidRDefault="00416644" w:rsidP="00416644">
            <w:pPr>
              <w:rPr>
                <w:b/>
                <w:noProof/>
                <w:sz w:val="19"/>
                <w:szCs w:val="19"/>
              </w:rPr>
            </w:pPr>
            <w:r w:rsidRPr="00416644">
              <w:rPr>
                <w:b/>
                <w:noProof/>
                <w:sz w:val="19"/>
                <w:szCs w:val="19"/>
              </w:rPr>
              <w:t>ИТОГО:</w:t>
            </w:r>
          </w:p>
        </w:tc>
        <w:tc>
          <w:tcPr>
            <w:tcW w:w="1842" w:type="dxa"/>
          </w:tcPr>
          <w:p w:rsidR="00416644" w:rsidRPr="00416644" w:rsidRDefault="00416644" w:rsidP="00416644">
            <w:pPr>
              <w:jc w:val="right"/>
              <w:rPr>
                <w:b/>
                <w:noProof/>
                <w:sz w:val="19"/>
                <w:szCs w:val="19"/>
              </w:rPr>
            </w:pPr>
            <w:r w:rsidRPr="00416644">
              <w:rPr>
                <w:b/>
                <w:noProof/>
                <w:sz w:val="19"/>
                <w:szCs w:val="19"/>
              </w:rPr>
              <w:t>219</w:t>
            </w:r>
          </w:p>
        </w:tc>
      </w:tr>
    </w:tbl>
    <w:p w:rsidR="00416644" w:rsidRDefault="00416644" w:rsidP="00416644">
      <w:pPr>
        <w:jc w:val="both"/>
        <w:rPr>
          <w:lang w:val="en-US"/>
        </w:rPr>
      </w:pPr>
    </w:p>
    <w:p w:rsidR="00416644" w:rsidRDefault="00416644" w:rsidP="00416644">
      <w:pPr>
        <w:jc w:val="both"/>
        <w:rPr>
          <w:lang w:val="en-US"/>
        </w:rPr>
      </w:pPr>
    </w:p>
    <w:p w:rsidR="00416644" w:rsidRDefault="00416644" w:rsidP="00416644">
      <w:pPr>
        <w:jc w:val="both"/>
        <w:rPr>
          <w:lang w:val="en-US"/>
        </w:rPr>
      </w:pPr>
    </w:p>
    <w:p w:rsidR="00416644" w:rsidRDefault="00416644" w:rsidP="00416644">
      <w:pPr>
        <w:jc w:val="both"/>
        <w:rPr>
          <w:lang w:val="en-US"/>
        </w:rPr>
      </w:pPr>
    </w:p>
    <w:p w:rsidR="00416644" w:rsidRPr="00416644" w:rsidRDefault="00416644" w:rsidP="00416644">
      <w:pPr>
        <w:ind w:left="567"/>
        <w:jc w:val="right"/>
        <w:rPr>
          <w:noProof/>
          <w:szCs w:val="26"/>
        </w:rPr>
      </w:pPr>
      <w:r w:rsidRPr="00416644">
        <w:rPr>
          <w:noProof/>
          <w:szCs w:val="26"/>
        </w:rPr>
        <w:t>Приложение 2</w:t>
      </w:r>
    </w:p>
    <w:p w:rsidR="00416644" w:rsidRPr="00416644" w:rsidRDefault="00416644" w:rsidP="00416644">
      <w:pPr>
        <w:ind w:left="567"/>
        <w:jc w:val="right"/>
        <w:rPr>
          <w:noProof/>
          <w:szCs w:val="26"/>
        </w:rPr>
      </w:pPr>
    </w:p>
    <w:p w:rsidR="00416644" w:rsidRPr="00416644" w:rsidRDefault="00416644" w:rsidP="00416644">
      <w:pPr>
        <w:ind w:left="-142"/>
        <w:jc w:val="center"/>
        <w:rPr>
          <w:b/>
          <w:noProof/>
          <w:szCs w:val="26"/>
        </w:rPr>
      </w:pPr>
    </w:p>
    <w:p w:rsidR="00416644" w:rsidRPr="00416644" w:rsidRDefault="00416644" w:rsidP="00416644">
      <w:pPr>
        <w:ind w:left="-142"/>
        <w:jc w:val="center"/>
        <w:rPr>
          <w:b/>
          <w:noProof/>
          <w:szCs w:val="26"/>
        </w:rPr>
      </w:pPr>
      <w:r w:rsidRPr="00416644">
        <w:rPr>
          <w:b/>
          <w:noProof/>
          <w:szCs w:val="26"/>
        </w:rPr>
        <w:t>СПРАВКА</w:t>
      </w:r>
    </w:p>
    <w:p w:rsidR="00416644" w:rsidRPr="00416644" w:rsidRDefault="00416644" w:rsidP="00416644">
      <w:pPr>
        <w:ind w:left="-142"/>
        <w:jc w:val="center"/>
        <w:rPr>
          <w:b/>
          <w:noProof/>
          <w:szCs w:val="26"/>
        </w:rPr>
      </w:pPr>
      <w:r w:rsidRPr="00416644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416644">
        <w:rPr>
          <w:b/>
          <w:noProof/>
          <w:szCs w:val="26"/>
          <w:lang w:val="en-US"/>
        </w:rPr>
        <w:t>c</w:t>
      </w:r>
      <w:r w:rsidRPr="00416644">
        <w:rPr>
          <w:b/>
          <w:noProof/>
          <w:szCs w:val="26"/>
        </w:rPr>
        <w:t xml:space="preserve"> 01.03.2026 по 31.03.2026</w:t>
      </w:r>
    </w:p>
    <w:p w:rsidR="00416644" w:rsidRPr="00416644" w:rsidRDefault="00416644" w:rsidP="00416644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416644" w:rsidRPr="00416644" w:rsidTr="009F7484">
        <w:trPr>
          <w:cantSplit/>
          <w:trHeight w:val="218"/>
        </w:trPr>
        <w:tc>
          <w:tcPr>
            <w:tcW w:w="8364" w:type="dxa"/>
            <w:vMerge w:val="restart"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</w:p>
          <w:p w:rsidR="00416644" w:rsidRPr="00416644" w:rsidRDefault="00416644" w:rsidP="00416644">
            <w:pPr>
              <w:jc w:val="center"/>
              <w:rPr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Количество документов</w:t>
            </w:r>
          </w:p>
        </w:tc>
      </w:tr>
      <w:tr w:rsidR="00416644" w:rsidRPr="00416644" w:rsidTr="009F7484">
        <w:trPr>
          <w:cantSplit/>
          <w:trHeight w:val="437"/>
        </w:trPr>
        <w:tc>
          <w:tcPr>
            <w:tcW w:w="8364" w:type="dxa"/>
            <w:vMerge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center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0003.0008.0086.0540 Земельный налог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8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2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0003.0008.0086.0562.0084 Пользование информационными ресурсами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3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noProof/>
                <w:sz w:val="19"/>
                <w:szCs w:val="19"/>
              </w:rPr>
            </w:pPr>
            <w:r w:rsidRPr="00416644">
              <w:rPr>
                <w:noProof/>
                <w:sz w:val="19"/>
                <w:szCs w:val="19"/>
              </w:rPr>
              <w:t>1</w:t>
            </w:r>
          </w:p>
        </w:tc>
      </w:tr>
      <w:tr w:rsidR="00416644" w:rsidRPr="00416644" w:rsidTr="009F7484">
        <w:trPr>
          <w:cantSplit/>
        </w:trPr>
        <w:tc>
          <w:tcPr>
            <w:tcW w:w="8364" w:type="dxa"/>
          </w:tcPr>
          <w:p w:rsidR="00416644" w:rsidRPr="00416644" w:rsidRDefault="00416644" w:rsidP="00416644">
            <w:pPr>
              <w:rPr>
                <w:b/>
                <w:noProof/>
                <w:sz w:val="19"/>
                <w:szCs w:val="19"/>
              </w:rPr>
            </w:pPr>
            <w:r w:rsidRPr="00416644">
              <w:rPr>
                <w:b/>
                <w:noProof/>
                <w:sz w:val="19"/>
                <w:szCs w:val="19"/>
              </w:rPr>
              <w:t>ИТОГО:</w:t>
            </w:r>
          </w:p>
        </w:tc>
        <w:tc>
          <w:tcPr>
            <w:tcW w:w="1417" w:type="dxa"/>
          </w:tcPr>
          <w:p w:rsidR="00416644" w:rsidRPr="00416644" w:rsidRDefault="00416644" w:rsidP="00416644">
            <w:pPr>
              <w:jc w:val="right"/>
              <w:rPr>
                <w:b/>
                <w:noProof/>
                <w:sz w:val="19"/>
                <w:szCs w:val="19"/>
              </w:rPr>
            </w:pPr>
            <w:r w:rsidRPr="00416644">
              <w:rPr>
                <w:b/>
                <w:noProof/>
                <w:sz w:val="19"/>
                <w:szCs w:val="19"/>
              </w:rPr>
              <w:t>23</w:t>
            </w:r>
          </w:p>
        </w:tc>
      </w:tr>
    </w:tbl>
    <w:p w:rsidR="00416644" w:rsidRPr="00416644" w:rsidRDefault="00416644" w:rsidP="00416644">
      <w:pPr>
        <w:jc w:val="both"/>
        <w:rPr>
          <w:lang w:val="en-US"/>
        </w:rPr>
      </w:pPr>
      <w:bookmarkStart w:id="0" w:name="_GoBack"/>
      <w:bookmarkEnd w:id="0"/>
    </w:p>
    <w:sectPr w:rsidR="00416644" w:rsidRPr="00416644" w:rsidSect="0041664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98"/>
    <w:rsid w:val="002E4AFB"/>
    <w:rsid w:val="00416644"/>
    <w:rsid w:val="009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4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6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4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6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1370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Покидова Софья</dc:creator>
  <cp:keywords/>
  <dc:description/>
  <cp:lastModifiedBy>Покидова Софья</cp:lastModifiedBy>
  <cp:revision>2</cp:revision>
  <dcterms:created xsi:type="dcterms:W3CDTF">2026-04-13T10:24:00Z</dcterms:created>
  <dcterms:modified xsi:type="dcterms:W3CDTF">2026-04-13T10:30:00Z</dcterms:modified>
</cp:coreProperties>
</file>