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985" w:tblpY="129"/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E776ED" w:rsidRPr="00B2257D" w:rsidTr="00E776ED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776ED" w:rsidRPr="00B2257D" w:rsidRDefault="00E776ED" w:rsidP="00A61045">
            <w:bookmarkStart w:id="0" w:name="_GoBack"/>
            <w:bookmarkEnd w:id="0"/>
            <w:r w:rsidRPr="00B2257D">
              <w:t>УТВЕРЖДАЮ</w:t>
            </w:r>
          </w:p>
          <w:p w:rsidR="00FF1A0C" w:rsidRPr="00FF1A0C" w:rsidRDefault="00FF1A0C" w:rsidP="00FF1A0C">
            <w:pPr>
              <w:rPr>
                <w:rFonts w:eastAsia="Times New Roman"/>
              </w:rPr>
            </w:pPr>
            <w:r w:rsidRPr="00FF1A0C">
              <w:rPr>
                <w:rFonts w:eastAsia="Times New Roman"/>
              </w:rPr>
              <w:t xml:space="preserve">Начальник Межрайонной </w:t>
            </w:r>
            <w:r w:rsidR="00431EB2">
              <w:rPr>
                <w:rFonts w:eastAsia="Times New Roman"/>
              </w:rPr>
              <w:t xml:space="preserve">инспекции </w:t>
            </w:r>
            <w:r w:rsidRPr="00FF1A0C">
              <w:rPr>
                <w:rFonts w:eastAsia="Times New Roman"/>
              </w:rPr>
              <w:t>ФНС</w:t>
            </w:r>
          </w:p>
          <w:p w:rsidR="00FF1A0C" w:rsidRPr="00FF1A0C" w:rsidRDefault="00FF1A0C" w:rsidP="00FF1A0C">
            <w:pPr>
              <w:rPr>
                <w:rFonts w:eastAsia="Times New Roman"/>
              </w:rPr>
            </w:pPr>
            <w:r w:rsidRPr="00FF1A0C">
              <w:rPr>
                <w:rFonts w:eastAsia="Times New Roman"/>
              </w:rPr>
              <w:t>России № 25 по Свердловской области</w:t>
            </w:r>
          </w:p>
          <w:p w:rsidR="00FF1A0C" w:rsidRPr="00FF1A0C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</w:p>
          <w:p w:rsidR="00FF1A0C" w:rsidRPr="00FF1A0C" w:rsidRDefault="00FF1A0C" w:rsidP="00FF1A0C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FF1A0C">
              <w:rPr>
                <w:rFonts w:eastAsia="Times New Roman"/>
              </w:rPr>
              <w:t>________________________</w:t>
            </w:r>
            <w:proofErr w:type="spellStart"/>
            <w:r w:rsidRPr="00FF1A0C">
              <w:rPr>
                <w:rFonts w:eastAsia="Times New Roman"/>
              </w:rPr>
              <w:t>М.В.Филимонов</w:t>
            </w:r>
            <w:proofErr w:type="spellEnd"/>
          </w:p>
          <w:p w:rsidR="00FF1A0C" w:rsidRPr="00FF1A0C" w:rsidRDefault="00FF1A0C" w:rsidP="00FF1A0C">
            <w:pPr>
              <w:rPr>
                <w:rFonts w:eastAsia="Times New Roman"/>
              </w:rPr>
            </w:pPr>
          </w:p>
          <w:p w:rsidR="00E776ED" w:rsidRPr="00B2257D" w:rsidRDefault="00FF1A0C" w:rsidP="002A08B2">
            <w:r w:rsidRPr="00FF1A0C">
              <w:rPr>
                <w:rFonts w:eastAsia="Times New Roman"/>
              </w:rPr>
              <w:t xml:space="preserve"> "</w:t>
            </w:r>
            <w:r>
              <w:rPr>
                <w:rFonts w:eastAsia="Times New Roman"/>
              </w:rPr>
              <w:t xml:space="preserve"> </w:t>
            </w:r>
            <w:r w:rsidRPr="00FF1A0C">
              <w:rPr>
                <w:rFonts w:eastAsia="Times New Roman"/>
              </w:rPr>
              <w:t xml:space="preserve"> "</w:t>
            </w:r>
            <w:r w:rsidR="002A08B2">
              <w:rPr>
                <w:rFonts w:eastAsia="Times New Roman"/>
              </w:rPr>
              <w:t xml:space="preserve">                          </w:t>
            </w:r>
            <w:r>
              <w:rPr>
                <w:rFonts w:eastAsia="Times New Roman"/>
              </w:rPr>
              <w:t xml:space="preserve"> </w:t>
            </w:r>
            <w:r w:rsidRPr="00FF1A0C">
              <w:rPr>
                <w:rFonts w:eastAsia="Times New Roman"/>
              </w:rPr>
              <w:t>201</w:t>
            </w:r>
            <w:r w:rsidR="002A08B2">
              <w:rPr>
                <w:rFonts w:eastAsia="Times New Roman"/>
              </w:rPr>
              <w:t>8</w:t>
            </w:r>
            <w:r w:rsidRPr="00FF1A0C">
              <w:rPr>
                <w:rFonts w:eastAsia="Times New Roman"/>
              </w:rPr>
              <w:t xml:space="preserve"> г.</w:t>
            </w:r>
          </w:p>
        </w:tc>
      </w:tr>
    </w:tbl>
    <w:p w:rsidR="00E776ED" w:rsidRPr="00B2257D" w:rsidRDefault="00E776ED" w:rsidP="00E776ED">
      <w:pPr>
        <w:rPr>
          <w:sz w:val="20"/>
          <w:szCs w:val="20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Default="00E776ED" w:rsidP="00E776ED">
      <w:pPr>
        <w:rPr>
          <w:rStyle w:val="FontStyle27"/>
          <w:sz w:val="28"/>
          <w:szCs w:val="28"/>
        </w:rPr>
      </w:pPr>
    </w:p>
    <w:p w:rsidR="00E776ED" w:rsidRDefault="00E776ED" w:rsidP="00E776ED">
      <w:pPr>
        <w:ind w:right="-32"/>
        <w:jc w:val="center"/>
        <w:rPr>
          <w:b/>
          <w:sz w:val="28"/>
          <w:szCs w:val="28"/>
        </w:rPr>
      </w:pPr>
    </w:p>
    <w:p w:rsidR="00001F51" w:rsidRDefault="00E776ED" w:rsidP="00A61045">
      <w:pPr>
        <w:pStyle w:val="Style27"/>
        <w:widowControl/>
        <w:spacing w:line="240" w:lineRule="auto"/>
        <w:rPr>
          <w:b/>
          <w:color w:val="000000" w:themeColor="text1"/>
          <w:sz w:val="28"/>
          <w:szCs w:val="28"/>
        </w:rPr>
      </w:pPr>
      <w:r w:rsidRPr="00961436">
        <w:rPr>
          <w:b/>
          <w:color w:val="000000" w:themeColor="text1"/>
          <w:sz w:val="28"/>
          <w:szCs w:val="28"/>
        </w:rPr>
        <w:t>Должностной регламент</w:t>
      </w:r>
      <w:r w:rsidRPr="00961436">
        <w:rPr>
          <w:b/>
          <w:color w:val="000000" w:themeColor="text1"/>
          <w:sz w:val="28"/>
          <w:szCs w:val="28"/>
        </w:rPr>
        <w:br/>
      </w:r>
      <w:r w:rsidR="00542A6A">
        <w:rPr>
          <w:b/>
          <w:color w:val="000000" w:themeColor="text1"/>
          <w:sz w:val="28"/>
          <w:szCs w:val="28"/>
        </w:rPr>
        <w:t xml:space="preserve">главного государственного </w:t>
      </w:r>
      <w:r w:rsidR="00F30CCE">
        <w:rPr>
          <w:b/>
          <w:color w:val="000000" w:themeColor="text1"/>
          <w:sz w:val="28"/>
          <w:szCs w:val="28"/>
        </w:rPr>
        <w:t>налогового</w:t>
      </w:r>
      <w:r w:rsidR="00001F51">
        <w:rPr>
          <w:b/>
          <w:color w:val="000000" w:themeColor="text1"/>
          <w:sz w:val="28"/>
          <w:szCs w:val="28"/>
        </w:rPr>
        <w:t xml:space="preserve"> инспектора</w:t>
      </w:r>
    </w:p>
    <w:p w:rsidR="00E776ED" w:rsidRPr="00961436" w:rsidRDefault="00FA2F99" w:rsidP="00A61045">
      <w:pPr>
        <w:pStyle w:val="Style27"/>
        <w:widowControl/>
        <w:spacing w:line="24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отдела </w:t>
      </w:r>
      <w:r w:rsidR="00015328">
        <w:rPr>
          <w:b/>
          <w:color w:val="000000" w:themeColor="text1"/>
          <w:sz w:val="28"/>
          <w:szCs w:val="28"/>
        </w:rPr>
        <w:t>обеспечения процедур банкротства</w:t>
      </w:r>
    </w:p>
    <w:p w:rsidR="00E776ED" w:rsidRPr="00961436" w:rsidRDefault="00A61045" w:rsidP="00A61045">
      <w:pPr>
        <w:pStyle w:val="Style27"/>
        <w:widowControl/>
        <w:spacing w:line="240" w:lineRule="auto"/>
        <w:rPr>
          <w:rStyle w:val="FontStyle43"/>
          <w:bCs w:val="0"/>
          <w:color w:val="000000" w:themeColor="text1"/>
          <w:sz w:val="20"/>
          <w:szCs w:val="20"/>
        </w:rPr>
      </w:pPr>
      <w:r w:rsidRPr="00961436">
        <w:rPr>
          <w:b/>
          <w:color w:val="000000" w:themeColor="text1"/>
          <w:sz w:val="28"/>
          <w:szCs w:val="28"/>
        </w:rPr>
        <w:t>Меж</w:t>
      </w:r>
      <w:r w:rsidR="00FF1A0C" w:rsidRPr="00961436">
        <w:rPr>
          <w:b/>
          <w:color w:val="000000" w:themeColor="text1"/>
          <w:sz w:val="28"/>
          <w:szCs w:val="28"/>
        </w:rPr>
        <w:t>районной инспекции ФНС России №2</w:t>
      </w:r>
      <w:r w:rsidRPr="00961436">
        <w:rPr>
          <w:b/>
          <w:color w:val="000000" w:themeColor="text1"/>
          <w:sz w:val="28"/>
          <w:szCs w:val="28"/>
        </w:rPr>
        <w:t>5 по Свердловской области</w:t>
      </w:r>
    </w:p>
    <w:p w:rsidR="00E776ED" w:rsidRPr="00961436" w:rsidRDefault="00E776ED" w:rsidP="00E776E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776ED" w:rsidRPr="00961436" w:rsidRDefault="00E776ED" w:rsidP="00E776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436">
        <w:rPr>
          <w:rFonts w:ascii="Times New Roman" w:hAnsi="Times New Roman" w:cs="Times New Roman"/>
          <w:b/>
          <w:sz w:val="28"/>
          <w:szCs w:val="28"/>
        </w:rPr>
        <w:t>I. Общие положения</w:t>
      </w:r>
    </w:p>
    <w:p w:rsidR="00E776ED" w:rsidRPr="00F30CCE" w:rsidRDefault="00E776ED" w:rsidP="00E776ED">
      <w:pPr>
        <w:rPr>
          <w:sz w:val="28"/>
          <w:szCs w:val="28"/>
        </w:rPr>
      </w:pPr>
    </w:p>
    <w:p w:rsidR="004266FC" w:rsidRPr="00F30CCE" w:rsidRDefault="004266FC" w:rsidP="004266FC">
      <w:pPr>
        <w:adjustRightInd/>
        <w:jc w:val="both"/>
        <w:rPr>
          <w:rFonts w:eastAsia="Times New Roman"/>
          <w:sz w:val="28"/>
          <w:szCs w:val="28"/>
        </w:rPr>
      </w:pPr>
      <w:r w:rsidRPr="00F30CCE">
        <w:rPr>
          <w:rFonts w:eastAsia="Times New Roman"/>
          <w:sz w:val="28"/>
          <w:szCs w:val="28"/>
        </w:rPr>
        <w:t xml:space="preserve">1. Должность федеральной государственной гражданской службы (далее – гражданская служба </w:t>
      </w:r>
      <w:r w:rsidR="00542A6A">
        <w:rPr>
          <w:rFonts w:eastAsia="Times New Roman"/>
          <w:sz w:val="28"/>
          <w:szCs w:val="28"/>
        </w:rPr>
        <w:t xml:space="preserve">главного государственного </w:t>
      </w:r>
      <w:r w:rsidR="00F30CCE" w:rsidRPr="00F30CCE">
        <w:rPr>
          <w:rFonts w:eastAsia="Times New Roman"/>
          <w:sz w:val="28"/>
          <w:szCs w:val="28"/>
        </w:rPr>
        <w:t>налогового</w:t>
      </w:r>
      <w:r w:rsidR="00001F51" w:rsidRPr="00F30CCE">
        <w:rPr>
          <w:rFonts w:eastAsia="Times New Roman"/>
          <w:sz w:val="28"/>
          <w:szCs w:val="28"/>
        </w:rPr>
        <w:t xml:space="preserve"> инспектора</w:t>
      </w:r>
      <w:r w:rsidRPr="00F30CCE">
        <w:rPr>
          <w:rFonts w:eastAsia="Times New Roman"/>
          <w:sz w:val="28"/>
          <w:szCs w:val="28"/>
        </w:rPr>
        <w:t xml:space="preserve"> отдела </w:t>
      </w:r>
      <w:r w:rsidR="00F5235D">
        <w:rPr>
          <w:rFonts w:eastAsia="Times New Roman"/>
          <w:sz w:val="28"/>
          <w:szCs w:val="28"/>
        </w:rPr>
        <w:t>обеспечения процедур банкротства</w:t>
      </w:r>
      <w:r w:rsidRPr="00F30CCE">
        <w:rPr>
          <w:rFonts w:eastAsia="Times New Roman"/>
          <w:sz w:val="28"/>
          <w:szCs w:val="28"/>
        </w:rPr>
        <w:t xml:space="preserve"> Межрайонной инспекции Федеральной налоговой службы № 25 по Свердловской области (далее – </w:t>
      </w:r>
      <w:r w:rsidR="00542A6A">
        <w:rPr>
          <w:rFonts w:eastAsia="Times New Roman"/>
          <w:sz w:val="28"/>
          <w:szCs w:val="28"/>
        </w:rPr>
        <w:t xml:space="preserve">главный государственный </w:t>
      </w:r>
      <w:r w:rsidR="00F30CCE" w:rsidRPr="00F30CCE">
        <w:rPr>
          <w:rFonts w:eastAsia="Times New Roman"/>
          <w:sz w:val="28"/>
          <w:szCs w:val="28"/>
        </w:rPr>
        <w:t>налоговый</w:t>
      </w:r>
      <w:r w:rsidR="00001F51" w:rsidRPr="00F30CCE">
        <w:rPr>
          <w:rFonts w:eastAsia="Times New Roman"/>
          <w:sz w:val="28"/>
          <w:szCs w:val="28"/>
        </w:rPr>
        <w:t xml:space="preserve"> инспектор</w:t>
      </w:r>
      <w:r w:rsidRPr="00F30CCE">
        <w:rPr>
          <w:rFonts w:eastAsia="Times New Roman"/>
          <w:sz w:val="28"/>
          <w:szCs w:val="28"/>
        </w:rPr>
        <w:t xml:space="preserve">) относится к </w:t>
      </w:r>
      <w:r w:rsidR="00A2585C">
        <w:rPr>
          <w:rFonts w:eastAsia="Times New Roman"/>
          <w:sz w:val="28"/>
          <w:szCs w:val="28"/>
        </w:rPr>
        <w:t>ведущей</w:t>
      </w:r>
      <w:r w:rsidRPr="00F30CCE">
        <w:rPr>
          <w:rFonts w:eastAsia="Times New Roman"/>
          <w:sz w:val="28"/>
          <w:szCs w:val="28"/>
        </w:rPr>
        <w:t xml:space="preserve"> группе должностей гражданской службы категории " специалисты".</w:t>
      </w:r>
    </w:p>
    <w:p w:rsidR="004266FC" w:rsidRPr="00F30CCE" w:rsidRDefault="004266FC" w:rsidP="004266FC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F30CCE">
        <w:rPr>
          <w:rFonts w:eastAsia="Times New Roman"/>
          <w:sz w:val="28"/>
          <w:szCs w:val="28"/>
        </w:rPr>
        <w:t xml:space="preserve"> 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</w:t>
      </w:r>
      <w:r w:rsidR="00001F51" w:rsidRPr="00F30CCE">
        <w:rPr>
          <w:rFonts w:eastAsia="Times New Roman"/>
          <w:sz w:val="28"/>
          <w:szCs w:val="28"/>
        </w:rPr>
        <w:t>нной гражданской службы», - 11-3</w:t>
      </w:r>
      <w:r w:rsidRPr="00F30CCE">
        <w:rPr>
          <w:rFonts w:eastAsia="Times New Roman"/>
          <w:sz w:val="28"/>
          <w:szCs w:val="28"/>
        </w:rPr>
        <w:t>-</w:t>
      </w:r>
      <w:r w:rsidR="00542A6A">
        <w:rPr>
          <w:rFonts w:eastAsia="Times New Roman"/>
          <w:sz w:val="28"/>
          <w:szCs w:val="28"/>
        </w:rPr>
        <w:t>3</w:t>
      </w:r>
      <w:r w:rsidRPr="00F30CCE">
        <w:rPr>
          <w:rFonts w:eastAsia="Times New Roman"/>
          <w:sz w:val="28"/>
          <w:szCs w:val="28"/>
        </w:rPr>
        <w:t>-09</w:t>
      </w:r>
      <w:r w:rsidR="00542A6A">
        <w:rPr>
          <w:rFonts w:eastAsia="Times New Roman"/>
          <w:sz w:val="28"/>
          <w:szCs w:val="28"/>
        </w:rPr>
        <w:t>4</w:t>
      </w:r>
      <w:r w:rsidRPr="00F30CCE">
        <w:rPr>
          <w:rFonts w:eastAsia="Times New Roman"/>
          <w:sz w:val="28"/>
          <w:szCs w:val="28"/>
        </w:rPr>
        <w:t>.</w:t>
      </w:r>
    </w:p>
    <w:p w:rsidR="00E776ED" w:rsidRPr="00F30CCE" w:rsidRDefault="00E776ED" w:rsidP="005A0651">
      <w:pPr>
        <w:tabs>
          <w:tab w:val="left" w:pos="426"/>
        </w:tabs>
        <w:jc w:val="both"/>
        <w:rPr>
          <w:rStyle w:val="FontStyle35"/>
          <w:color w:val="000000" w:themeColor="text1"/>
          <w:sz w:val="28"/>
          <w:szCs w:val="28"/>
        </w:rPr>
      </w:pPr>
      <w:r w:rsidRPr="00F30CCE">
        <w:rPr>
          <w:rStyle w:val="FontStyle35"/>
          <w:color w:val="000000" w:themeColor="text1"/>
          <w:sz w:val="28"/>
          <w:szCs w:val="28"/>
        </w:rPr>
        <w:t>2.</w:t>
      </w:r>
      <w:r w:rsidRPr="00F30CCE">
        <w:rPr>
          <w:rStyle w:val="FontStyle35"/>
          <w:color w:val="000000" w:themeColor="text1"/>
          <w:sz w:val="28"/>
          <w:szCs w:val="28"/>
        </w:rPr>
        <w:tab/>
        <w:t>Область    профессиональной    служебной    деятельности</w:t>
      </w:r>
      <w:r w:rsidR="005A0651" w:rsidRPr="00F30CCE">
        <w:rPr>
          <w:rStyle w:val="FontStyle35"/>
          <w:color w:val="000000" w:themeColor="text1"/>
          <w:sz w:val="28"/>
          <w:szCs w:val="28"/>
        </w:rPr>
        <w:tab/>
      </w:r>
      <w:r w:rsidRPr="00F30CCE">
        <w:rPr>
          <w:rStyle w:val="FontStyle35"/>
          <w:color w:val="000000" w:themeColor="text1"/>
          <w:sz w:val="28"/>
          <w:szCs w:val="28"/>
        </w:rPr>
        <w:t xml:space="preserve">  </w:t>
      </w:r>
      <w:r w:rsidR="00542A6A">
        <w:rPr>
          <w:rStyle w:val="FontStyle35"/>
          <w:color w:val="000000" w:themeColor="text1"/>
          <w:sz w:val="28"/>
          <w:szCs w:val="28"/>
        </w:rPr>
        <w:t xml:space="preserve">главного государственного </w:t>
      </w:r>
      <w:r w:rsidR="00F30CCE" w:rsidRPr="00F30CCE">
        <w:rPr>
          <w:rStyle w:val="FontStyle35"/>
          <w:color w:val="000000" w:themeColor="text1"/>
          <w:sz w:val="28"/>
          <w:szCs w:val="28"/>
        </w:rPr>
        <w:t>налогового</w:t>
      </w:r>
      <w:r w:rsidR="00533BB9" w:rsidRPr="00F30CCE">
        <w:rPr>
          <w:rStyle w:val="FontStyle35"/>
          <w:color w:val="000000" w:themeColor="text1"/>
          <w:sz w:val="28"/>
          <w:szCs w:val="28"/>
        </w:rPr>
        <w:t xml:space="preserve"> инспектора</w:t>
      </w:r>
      <w:r w:rsidRPr="00F30CCE">
        <w:rPr>
          <w:rStyle w:val="FontStyle35"/>
          <w:color w:val="000000" w:themeColor="text1"/>
          <w:sz w:val="28"/>
          <w:szCs w:val="28"/>
        </w:rPr>
        <w:t xml:space="preserve">: </w:t>
      </w:r>
      <w:r w:rsidR="002D20B7" w:rsidRPr="00F30CCE">
        <w:rPr>
          <w:rFonts w:eastAsia="Calibri"/>
          <w:color w:val="000000" w:themeColor="text1"/>
          <w:sz w:val="28"/>
          <w:szCs w:val="28"/>
          <w:lang w:eastAsia="en-US"/>
        </w:rPr>
        <w:t>регулирование налоговой деятельности, регулирование финансовой деятельности и финансовых рынков</w:t>
      </w:r>
      <w:r w:rsidRPr="00F30CCE">
        <w:rPr>
          <w:rStyle w:val="FontStyle35"/>
          <w:color w:val="000000" w:themeColor="text1"/>
          <w:sz w:val="28"/>
          <w:szCs w:val="28"/>
        </w:rPr>
        <w:t>.</w:t>
      </w:r>
    </w:p>
    <w:p w:rsidR="00E776ED" w:rsidRPr="00F30CCE" w:rsidRDefault="00E776ED" w:rsidP="005A0651">
      <w:pPr>
        <w:tabs>
          <w:tab w:val="left" w:pos="426"/>
        </w:tabs>
        <w:jc w:val="both"/>
        <w:rPr>
          <w:rStyle w:val="FontStyle35"/>
          <w:sz w:val="28"/>
          <w:szCs w:val="28"/>
        </w:rPr>
      </w:pPr>
      <w:r w:rsidRPr="00F30CCE">
        <w:rPr>
          <w:rStyle w:val="FontStyle35"/>
          <w:sz w:val="28"/>
          <w:szCs w:val="28"/>
        </w:rPr>
        <w:t>3.</w:t>
      </w:r>
      <w:r w:rsidRPr="00F30CCE">
        <w:rPr>
          <w:rStyle w:val="FontStyle35"/>
          <w:sz w:val="28"/>
          <w:szCs w:val="28"/>
        </w:rPr>
        <w:tab/>
        <w:t xml:space="preserve">Вид профессиональной служебной деятельности </w:t>
      </w:r>
      <w:r w:rsidR="00542A6A">
        <w:rPr>
          <w:rStyle w:val="FontStyle35"/>
          <w:sz w:val="28"/>
          <w:szCs w:val="28"/>
        </w:rPr>
        <w:t xml:space="preserve">главного государственного </w:t>
      </w:r>
      <w:r w:rsidR="00F30CCE" w:rsidRPr="00F30CCE">
        <w:rPr>
          <w:rStyle w:val="FontStyle35"/>
          <w:sz w:val="28"/>
          <w:szCs w:val="28"/>
        </w:rPr>
        <w:t>налогового</w:t>
      </w:r>
      <w:r w:rsidR="00533BB9" w:rsidRPr="00F30CCE">
        <w:rPr>
          <w:rStyle w:val="FontStyle35"/>
          <w:sz w:val="28"/>
          <w:szCs w:val="28"/>
        </w:rPr>
        <w:t xml:space="preserve"> инспектора</w:t>
      </w:r>
      <w:r w:rsidRPr="00F30CCE">
        <w:rPr>
          <w:rStyle w:val="FontStyle35"/>
          <w:sz w:val="28"/>
          <w:szCs w:val="28"/>
        </w:rPr>
        <w:t>:</w:t>
      </w:r>
      <w:r w:rsidR="007D6CC9" w:rsidRPr="00F30CCE">
        <w:rPr>
          <w:rStyle w:val="FontStyle35"/>
          <w:sz w:val="28"/>
          <w:szCs w:val="28"/>
        </w:rPr>
        <w:t xml:space="preserve"> </w:t>
      </w:r>
      <w:r w:rsidR="00673E63" w:rsidRPr="00F30CCE">
        <w:rPr>
          <w:rFonts w:eastAsia="Calibri"/>
          <w:sz w:val="28"/>
          <w:szCs w:val="28"/>
          <w:lang w:eastAsia="en-US"/>
        </w:rPr>
        <w:t xml:space="preserve">виды профессиональной служебной деятельности, входящие в область «Регулирование налоговой деятельности» в части </w:t>
      </w:r>
      <w:r w:rsidR="004266FC" w:rsidRPr="00F30CCE">
        <w:rPr>
          <w:rStyle w:val="FontStyle35"/>
          <w:sz w:val="28"/>
          <w:szCs w:val="28"/>
        </w:rPr>
        <w:t>осуществления налогового контроля</w:t>
      </w:r>
      <w:r w:rsidR="00673E63" w:rsidRPr="00F30CCE">
        <w:rPr>
          <w:bCs/>
          <w:sz w:val="28"/>
          <w:szCs w:val="28"/>
        </w:rPr>
        <w:t xml:space="preserve">; </w:t>
      </w:r>
      <w:r w:rsidR="007D6CC9" w:rsidRPr="00F30CCE">
        <w:rPr>
          <w:rStyle w:val="FontStyle35"/>
          <w:sz w:val="28"/>
          <w:szCs w:val="28"/>
        </w:rPr>
        <w:t xml:space="preserve"> </w:t>
      </w:r>
      <w:r w:rsidR="007D6CC9" w:rsidRPr="00F30CCE">
        <w:rPr>
          <w:rFonts w:eastAsia="Calibri"/>
          <w:sz w:val="28"/>
          <w:szCs w:val="28"/>
          <w:lang w:eastAsia="en-US"/>
        </w:rPr>
        <w:t>виды профессиональной служебной деятельности, входящие в область «Регулирование финансовой деятельности и финансовых рынков» в части, относящейся к сфере деятельности Федеральной налоговой службы</w:t>
      </w:r>
      <w:r w:rsidR="004266FC" w:rsidRPr="00F30CCE">
        <w:rPr>
          <w:rStyle w:val="FontStyle35"/>
          <w:sz w:val="28"/>
          <w:szCs w:val="28"/>
        </w:rPr>
        <w:t>.</w:t>
      </w:r>
    </w:p>
    <w:p w:rsidR="004266FC" w:rsidRPr="00F30CCE" w:rsidRDefault="004266FC" w:rsidP="004266FC">
      <w:pPr>
        <w:adjustRightInd/>
        <w:jc w:val="both"/>
        <w:rPr>
          <w:rFonts w:eastAsia="Times New Roman"/>
          <w:sz w:val="28"/>
          <w:szCs w:val="28"/>
        </w:rPr>
      </w:pPr>
      <w:r w:rsidRPr="00F30CCE">
        <w:rPr>
          <w:rFonts w:eastAsia="Times New Roman"/>
          <w:sz w:val="28"/>
          <w:szCs w:val="28"/>
        </w:rPr>
        <w:t xml:space="preserve">4. Назначение на должность и освобождение от должности  </w:t>
      </w:r>
      <w:r w:rsidR="00542A6A">
        <w:rPr>
          <w:rFonts w:eastAsia="Times New Roman"/>
          <w:sz w:val="28"/>
          <w:szCs w:val="28"/>
        </w:rPr>
        <w:t xml:space="preserve">главного государственного </w:t>
      </w:r>
      <w:r w:rsidR="00F30CCE" w:rsidRPr="00F30CCE">
        <w:rPr>
          <w:rFonts w:eastAsia="Times New Roman"/>
          <w:sz w:val="28"/>
          <w:szCs w:val="28"/>
        </w:rPr>
        <w:t>налогового</w:t>
      </w:r>
      <w:r w:rsidR="00001F51" w:rsidRPr="00F30CCE">
        <w:rPr>
          <w:rFonts w:eastAsia="Times New Roman"/>
          <w:sz w:val="28"/>
          <w:szCs w:val="28"/>
        </w:rPr>
        <w:t xml:space="preserve"> инспектора</w:t>
      </w:r>
      <w:r w:rsidRPr="00F30CCE">
        <w:rPr>
          <w:rFonts w:eastAsia="Times New Roman"/>
          <w:sz w:val="28"/>
          <w:szCs w:val="28"/>
        </w:rPr>
        <w:t xml:space="preserve"> осуществляются начальником Инспекции.</w:t>
      </w:r>
    </w:p>
    <w:p w:rsidR="004266FC" w:rsidRPr="00F30CCE" w:rsidRDefault="004266FC" w:rsidP="004266FC">
      <w:pPr>
        <w:adjustRightInd/>
        <w:jc w:val="both"/>
        <w:rPr>
          <w:rFonts w:eastAsia="Times New Roman"/>
          <w:color w:val="FF0000"/>
          <w:sz w:val="28"/>
          <w:szCs w:val="28"/>
        </w:rPr>
      </w:pPr>
      <w:r w:rsidRPr="00F30CCE">
        <w:rPr>
          <w:rFonts w:eastAsia="Times New Roman"/>
          <w:sz w:val="28"/>
          <w:szCs w:val="28"/>
        </w:rPr>
        <w:t xml:space="preserve">5. </w:t>
      </w:r>
      <w:r w:rsidR="00542A6A">
        <w:rPr>
          <w:rFonts w:eastAsia="Times New Roman"/>
          <w:sz w:val="28"/>
          <w:szCs w:val="28"/>
        </w:rPr>
        <w:t xml:space="preserve">Главный государственный </w:t>
      </w:r>
      <w:r w:rsidR="00F30CCE" w:rsidRPr="00F30CCE">
        <w:rPr>
          <w:rFonts w:eastAsia="Times New Roman"/>
          <w:sz w:val="28"/>
          <w:szCs w:val="28"/>
        </w:rPr>
        <w:t>налоговый</w:t>
      </w:r>
      <w:r w:rsidR="00001F51" w:rsidRPr="00F30CCE">
        <w:rPr>
          <w:rFonts w:eastAsia="Times New Roman"/>
          <w:sz w:val="28"/>
          <w:szCs w:val="28"/>
        </w:rPr>
        <w:t xml:space="preserve"> инспектор</w:t>
      </w:r>
      <w:r w:rsidRPr="00F30CCE">
        <w:rPr>
          <w:rFonts w:eastAsia="Times New Roman"/>
          <w:sz w:val="28"/>
          <w:szCs w:val="28"/>
        </w:rPr>
        <w:t xml:space="preserve"> непосредственно починяется начальнику отдела </w:t>
      </w:r>
      <w:r w:rsidR="00F5235D">
        <w:rPr>
          <w:rFonts w:eastAsia="Times New Roman"/>
          <w:sz w:val="28"/>
          <w:szCs w:val="28"/>
        </w:rPr>
        <w:t>обеспечения процедур банкротства</w:t>
      </w:r>
      <w:r w:rsidRPr="00F30CCE">
        <w:rPr>
          <w:rFonts w:eastAsia="Times New Roman"/>
          <w:sz w:val="28"/>
          <w:szCs w:val="28"/>
        </w:rPr>
        <w:t xml:space="preserve"> Межрайонной инспекции Федеральной налоговой службы № 25 по Свердловской области (далее - Инспекция). </w:t>
      </w:r>
    </w:p>
    <w:p w:rsidR="009A4A92" w:rsidRPr="00F30CCE" w:rsidRDefault="009A4A92" w:rsidP="003B49BC">
      <w:pPr>
        <w:tabs>
          <w:tab w:val="left" w:pos="426"/>
        </w:tabs>
        <w:jc w:val="both"/>
        <w:rPr>
          <w:rStyle w:val="FontStyle35"/>
          <w:color w:val="FF0000"/>
          <w:sz w:val="28"/>
          <w:szCs w:val="28"/>
        </w:rPr>
      </w:pPr>
    </w:p>
    <w:p w:rsidR="009A4A92" w:rsidRPr="00961436" w:rsidRDefault="009A4A92" w:rsidP="003B49BC">
      <w:pPr>
        <w:tabs>
          <w:tab w:val="left" w:pos="426"/>
        </w:tabs>
        <w:jc w:val="both"/>
        <w:rPr>
          <w:rStyle w:val="FontStyle35"/>
          <w:color w:val="FF0000"/>
        </w:rPr>
      </w:pPr>
    </w:p>
    <w:p w:rsidR="00E776ED" w:rsidRDefault="00E776ED" w:rsidP="00E776ED">
      <w:pPr>
        <w:rPr>
          <w:sz w:val="20"/>
          <w:szCs w:val="20"/>
        </w:rPr>
      </w:pPr>
    </w:p>
    <w:p w:rsidR="00F30CCE" w:rsidRPr="00961436" w:rsidRDefault="00F30CCE" w:rsidP="00E776ED">
      <w:pPr>
        <w:rPr>
          <w:sz w:val="20"/>
          <w:szCs w:val="20"/>
        </w:rPr>
      </w:pPr>
    </w:p>
    <w:p w:rsidR="00E776ED" w:rsidRPr="00961436" w:rsidRDefault="00E776ED" w:rsidP="003B49BC">
      <w:pPr>
        <w:jc w:val="center"/>
        <w:rPr>
          <w:rStyle w:val="FontStyle27"/>
          <w:vertAlign w:val="superscript"/>
        </w:rPr>
      </w:pPr>
      <w:r w:rsidRPr="00961436">
        <w:rPr>
          <w:rStyle w:val="FontStyle27"/>
        </w:rPr>
        <w:lastRenderedPageBreak/>
        <w:t>П. Квалификационные требования для замещения должности гражданской службы</w:t>
      </w:r>
    </w:p>
    <w:p w:rsidR="00E776ED" w:rsidRPr="00961436" w:rsidRDefault="00E776ED" w:rsidP="00E776ED">
      <w:pPr>
        <w:rPr>
          <w:sz w:val="20"/>
          <w:szCs w:val="20"/>
        </w:rPr>
      </w:pPr>
    </w:p>
    <w:p w:rsidR="00E776ED" w:rsidRPr="00961436" w:rsidRDefault="00E776ED" w:rsidP="003B49BC">
      <w:pPr>
        <w:tabs>
          <w:tab w:val="left" w:pos="567"/>
        </w:tabs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 xml:space="preserve">6. </w:t>
      </w:r>
      <w:r w:rsidR="003B49BC" w:rsidRPr="00961436">
        <w:rPr>
          <w:rStyle w:val="FontStyle35"/>
          <w:sz w:val="28"/>
          <w:szCs w:val="28"/>
        </w:rPr>
        <w:tab/>
      </w:r>
      <w:r w:rsidRPr="00961436">
        <w:rPr>
          <w:rStyle w:val="FontStyle35"/>
          <w:sz w:val="28"/>
          <w:szCs w:val="28"/>
        </w:rPr>
        <w:t>Дл</w:t>
      </w:r>
      <w:r w:rsidR="003B49BC" w:rsidRPr="00961436">
        <w:rPr>
          <w:rStyle w:val="FontStyle35"/>
          <w:sz w:val="28"/>
          <w:szCs w:val="28"/>
        </w:rPr>
        <w:t xml:space="preserve">я   замещения   должности </w:t>
      </w:r>
      <w:r w:rsidR="00542A6A">
        <w:rPr>
          <w:rStyle w:val="FontStyle35"/>
          <w:sz w:val="28"/>
          <w:szCs w:val="28"/>
        </w:rPr>
        <w:t xml:space="preserve">главного государственного </w:t>
      </w:r>
      <w:r w:rsidR="00F30CCE">
        <w:rPr>
          <w:rStyle w:val="FontStyle35"/>
          <w:sz w:val="28"/>
          <w:szCs w:val="28"/>
        </w:rPr>
        <w:t>налогового</w:t>
      </w:r>
      <w:r w:rsidR="00001F51">
        <w:rPr>
          <w:rStyle w:val="FontStyle35"/>
          <w:sz w:val="28"/>
          <w:szCs w:val="28"/>
        </w:rPr>
        <w:t xml:space="preserve"> инспектора</w:t>
      </w:r>
      <w:r w:rsidR="001740B5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>устанавливаются следующие требования</w:t>
      </w:r>
      <w:r w:rsidR="00F5235D">
        <w:rPr>
          <w:rStyle w:val="FontStyle35"/>
          <w:sz w:val="28"/>
          <w:szCs w:val="28"/>
        </w:rPr>
        <w:t>:</w:t>
      </w:r>
    </w:p>
    <w:p w:rsidR="00E776ED" w:rsidRPr="00961436" w:rsidRDefault="00E776ED" w:rsidP="00F1112C">
      <w:pPr>
        <w:widowControl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6.1.</w:t>
      </w:r>
      <w:r w:rsidRPr="00961436">
        <w:rPr>
          <w:rStyle w:val="FontStyle35"/>
          <w:sz w:val="28"/>
          <w:szCs w:val="28"/>
        </w:rPr>
        <w:tab/>
      </w:r>
      <w:r w:rsidR="003B49BC" w:rsidRPr="00961436">
        <w:rPr>
          <w:rStyle w:val="FontStyle35"/>
          <w:sz w:val="28"/>
          <w:szCs w:val="28"/>
        </w:rPr>
        <w:t>Наличие</w:t>
      </w:r>
      <w:r w:rsidR="009A4A92" w:rsidRPr="00961436">
        <w:rPr>
          <w:rFonts w:eastAsiaTheme="minorHAnsi"/>
          <w:sz w:val="28"/>
          <w:szCs w:val="28"/>
          <w:lang w:eastAsia="en-US"/>
        </w:rPr>
        <w:t xml:space="preserve"> </w:t>
      </w:r>
      <w:r w:rsidR="00BA0CC7">
        <w:rPr>
          <w:rFonts w:eastAsiaTheme="minorHAnsi"/>
          <w:sz w:val="28"/>
          <w:szCs w:val="28"/>
          <w:lang w:eastAsia="en-US"/>
        </w:rPr>
        <w:t>высшего</w:t>
      </w:r>
      <w:r w:rsidR="004266FC" w:rsidRPr="00961436">
        <w:rPr>
          <w:rFonts w:eastAsia="Calibri"/>
          <w:sz w:val="28"/>
          <w:szCs w:val="28"/>
          <w:lang w:eastAsia="en-US"/>
        </w:rPr>
        <w:t xml:space="preserve"> образования</w:t>
      </w:r>
      <w:r w:rsidR="004266FC" w:rsidRPr="00961436">
        <w:rPr>
          <w:rFonts w:eastAsia="Times New Roman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>по специальности, направлению подготовки:</w:t>
      </w:r>
      <w:r w:rsidR="00280F12" w:rsidRPr="00961436">
        <w:rPr>
          <w:rStyle w:val="FontStyle35"/>
          <w:sz w:val="28"/>
          <w:szCs w:val="28"/>
        </w:rPr>
        <w:t xml:space="preserve"> </w:t>
      </w:r>
      <w:r w:rsidR="00AB05BE" w:rsidRPr="00961436">
        <w:rPr>
          <w:sz w:val="28"/>
          <w:szCs w:val="28"/>
        </w:rPr>
        <w:t xml:space="preserve">«Государственное и муниципальное управление», «Государственный аудит», «Экономика», «Финансы и кредит», «Менеджмент», «Юриспруденция», </w:t>
      </w:r>
      <w:r w:rsidR="004266FC" w:rsidRPr="00961436">
        <w:rPr>
          <w:sz w:val="28"/>
          <w:szCs w:val="28"/>
        </w:rPr>
        <w:t>«Правоведение»,</w:t>
      </w:r>
      <w:r w:rsidR="00542A6A">
        <w:rPr>
          <w:sz w:val="28"/>
          <w:szCs w:val="28"/>
        </w:rPr>
        <w:t xml:space="preserve"> </w:t>
      </w:r>
      <w:r w:rsidR="00AB05BE" w:rsidRPr="00961436">
        <w:rPr>
          <w:sz w:val="28"/>
          <w:szCs w:val="28"/>
        </w:rPr>
        <w:t>«</w:t>
      </w:r>
      <w:r w:rsidR="00AB05BE" w:rsidRPr="00961436">
        <w:rPr>
          <w:rFonts w:eastAsia="Times New Roman"/>
          <w:sz w:val="28"/>
          <w:szCs w:val="28"/>
        </w:rPr>
        <w:t>Налоги и налогообложение», «Экономическая теория», «Финансы», «Бухгалтерский учет, анализ и аудит», «Экономика и бухгалтерский учет», «Менеджмент»</w:t>
      </w:r>
      <w:r w:rsidRPr="00961436">
        <w:rPr>
          <w:rStyle w:val="FontStyle35"/>
          <w:sz w:val="28"/>
          <w:szCs w:val="28"/>
        </w:rPr>
        <w:t>.</w:t>
      </w:r>
    </w:p>
    <w:p w:rsidR="00E776ED" w:rsidRPr="00961436" w:rsidRDefault="00E776ED" w:rsidP="00AB05BE">
      <w:pPr>
        <w:jc w:val="both"/>
        <w:rPr>
          <w:rStyle w:val="FontStyle35"/>
          <w:rFonts w:eastAsia="Calibri"/>
          <w:spacing w:val="-2"/>
          <w:sz w:val="28"/>
          <w:szCs w:val="28"/>
          <w:lang w:eastAsia="en-US"/>
        </w:rPr>
      </w:pPr>
      <w:r w:rsidRPr="00961436">
        <w:rPr>
          <w:rStyle w:val="FontStyle35"/>
          <w:sz w:val="28"/>
          <w:szCs w:val="28"/>
        </w:rPr>
        <w:t>6.2.</w:t>
      </w:r>
      <w:r w:rsidR="003B49BC" w:rsidRPr="00961436">
        <w:rPr>
          <w:rStyle w:val="FontStyle35"/>
          <w:sz w:val="28"/>
          <w:szCs w:val="28"/>
        </w:rPr>
        <w:tab/>
      </w:r>
      <w:r w:rsidRPr="00961436">
        <w:rPr>
          <w:rStyle w:val="FontStyle35"/>
          <w:sz w:val="28"/>
          <w:szCs w:val="28"/>
        </w:rPr>
        <w:t xml:space="preserve">Наличие базовых знаний: </w:t>
      </w:r>
      <w:r w:rsidR="00AB05BE" w:rsidRPr="00961436">
        <w:rPr>
          <w:rFonts w:eastAsia="Calibri"/>
          <w:sz w:val="28"/>
          <w:szCs w:val="28"/>
          <w:lang w:eastAsia="en-US"/>
        </w:rPr>
        <w:t xml:space="preserve">государственного языка Российской Федерации (русского языка); основ </w:t>
      </w:r>
      <w:hyperlink r:id="rId9" w:history="1">
        <w:r w:rsidR="00AB05BE" w:rsidRPr="00961436">
          <w:rPr>
            <w:rFonts w:eastAsia="Calibri"/>
            <w:sz w:val="28"/>
            <w:szCs w:val="28"/>
            <w:lang w:eastAsia="en-US"/>
          </w:rPr>
          <w:t>Конституции</w:t>
        </w:r>
      </w:hyperlink>
      <w:r w:rsidR="00AB05BE" w:rsidRPr="00961436">
        <w:rPr>
          <w:rFonts w:eastAsia="Calibri"/>
          <w:sz w:val="28"/>
          <w:szCs w:val="28"/>
          <w:lang w:eastAsia="en-US"/>
        </w:rPr>
        <w:t xml:space="preserve"> Российской Федерации, Федерального </w:t>
      </w:r>
      <w:hyperlink r:id="rId10" w:history="1">
        <w:r w:rsidR="00AB05BE" w:rsidRPr="00961436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AB05BE" w:rsidRPr="00961436">
        <w:rPr>
          <w:rFonts w:eastAsia="Calibri"/>
          <w:sz w:val="28"/>
          <w:szCs w:val="28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AB05BE" w:rsidRPr="00961436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AB05BE" w:rsidRPr="00961436">
        <w:rPr>
          <w:rFonts w:eastAsia="Calibri"/>
          <w:sz w:val="28"/>
          <w:szCs w:val="28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AB05BE" w:rsidRPr="00961436">
          <w:rPr>
            <w:rFonts w:eastAsia="Calibri"/>
            <w:sz w:val="28"/>
            <w:szCs w:val="28"/>
            <w:lang w:eastAsia="en-US"/>
          </w:rPr>
          <w:t>закона</w:t>
        </w:r>
      </w:hyperlink>
      <w:r w:rsidR="00AB05BE" w:rsidRPr="00961436">
        <w:rPr>
          <w:rFonts w:eastAsia="Calibri"/>
          <w:sz w:val="28"/>
          <w:szCs w:val="28"/>
          <w:lang w:eastAsia="en-US"/>
        </w:rPr>
        <w:t xml:space="preserve"> от 25 декабря 2008 г. № 273-ФЗ «О противодействии коррупции»; знаний в области информационно-коммуникационных технологий</w:t>
      </w:r>
      <w:r w:rsidR="00AB05BE" w:rsidRPr="00961436">
        <w:rPr>
          <w:rFonts w:eastAsia="Calibri"/>
          <w:spacing w:val="-2"/>
          <w:sz w:val="28"/>
          <w:szCs w:val="28"/>
          <w:lang w:eastAsia="en-US"/>
        </w:rPr>
        <w:t>.</w:t>
      </w:r>
    </w:p>
    <w:p w:rsidR="00E776ED" w:rsidRPr="00961436" w:rsidRDefault="003B49BC" w:rsidP="003B49BC">
      <w:pPr>
        <w:tabs>
          <w:tab w:val="left" w:pos="567"/>
        </w:tabs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6.3.</w:t>
      </w:r>
      <w:r w:rsidRPr="00961436">
        <w:rPr>
          <w:rStyle w:val="FontStyle35"/>
          <w:sz w:val="28"/>
          <w:szCs w:val="28"/>
        </w:rPr>
        <w:tab/>
      </w:r>
      <w:r w:rsidR="00E776ED" w:rsidRPr="00961436">
        <w:rPr>
          <w:rStyle w:val="FontStyle35"/>
          <w:sz w:val="28"/>
          <w:szCs w:val="28"/>
        </w:rPr>
        <w:t>Наличие профессиональных знаний:</w:t>
      </w:r>
    </w:p>
    <w:p w:rsidR="00F1112C" w:rsidRPr="00961436" w:rsidRDefault="00E776ED" w:rsidP="003B49BC">
      <w:pPr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6.</w:t>
      </w:r>
      <w:r w:rsidR="003B49BC" w:rsidRPr="00961436">
        <w:rPr>
          <w:rStyle w:val="FontStyle35"/>
          <w:sz w:val="28"/>
          <w:szCs w:val="28"/>
        </w:rPr>
        <w:t>3</w:t>
      </w:r>
      <w:r w:rsidRPr="00961436">
        <w:rPr>
          <w:rStyle w:val="FontStyle35"/>
          <w:sz w:val="28"/>
          <w:szCs w:val="28"/>
        </w:rPr>
        <w:t>.1.</w:t>
      </w:r>
      <w:r w:rsidRPr="00961436">
        <w:rPr>
          <w:rStyle w:val="FontStyle35"/>
          <w:sz w:val="28"/>
          <w:szCs w:val="28"/>
        </w:rPr>
        <w:tab/>
        <w:t>В сфере законодательства Росси</w:t>
      </w:r>
      <w:r w:rsidR="003B49BC" w:rsidRPr="00961436">
        <w:rPr>
          <w:rStyle w:val="FontStyle35"/>
          <w:sz w:val="28"/>
          <w:szCs w:val="28"/>
        </w:rPr>
        <w:t xml:space="preserve">йской Федерации: </w:t>
      </w:r>
    </w:p>
    <w:p w:rsidR="00F1112C" w:rsidRPr="00961436" w:rsidRDefault="00F1112C" w:rsidP="003B49BC">
      <w:pPr>
        <w:jc w:val="both"/>
        <w:rPr>
          <w:rStyle w:val="FontStyle35"/>
          <w:sz w:val="28"/>
          <w:szCs w:val="28"/>
        </w:rPr>
      </w:pPr>
      <w:r w:rsidRPr="00961436">
        <w:rPr>
          <w:rFonts w:eastAsia="Calibri"/>
          <w:sz w:val="28"/>
          <w:szCs w:val="28"/>
          <w:lang w:eastAsia="en-US"/>
        </w:rPr>
        <w:t xml:space="preserve">Налогового </w:t>
      </w:r>
      <w:hyperlink r:id="rId13" w:history="1">
        <w:r w:rsidRPr="00961436">
          <w:rPr>
            <w:rFonts w:eastAsia="Calibri"/>
            <w:sz w:val="28"/>
            <w:szCs w:val="28"/>
            <w:lang w:eastAsia="en-US"/>
          </w:rPr>
          <w:t>кодекс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Российской Федерации; Бюджетного </w:t>
      </w:r>
      <w:hyperlink r:id="rId14" w:history="1">
        <w:r w:rsidRPr="00961436">
          <w:rPr>
            <w:rFonts w:eastAsia="Calibri"/>
            <w:sz w:val="28"/>
            <w:szCs w:val="28"/>
            <w:lang w:eastAsia="en-US"/>
          </w:rPr>
          <w:t>кодекс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Российской Федерации; Федерального </w:t>
      </w:r>
      <w:hyperlink r:id="rId15" w:history="1">
        <w:r w:rsidRPr="00961436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6" w:history="1">
        <w:r w:rsidRPr="00961436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7" w:history="1">
        <w:r w:rsidRPr="00961436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r w:rsidRPr="00961436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961436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r w:rsidRPr="00961436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961436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r w:rsidRPr="00961436">
          <w:rPr>
            <w:rFonts w:eastAsia="Calibri"/>
            <w:sz w:val="28"/>
            <w:szCs w:val="28"/>
            <w:lang w:eastAsia="en-US"/>
          </w:rPr>
          <w:t>Указ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r w:rsidRPr="00961436">
          <w:rPr>
            <w:rFonts w:eastAsia="Calibri"/>
            <w:sz w:val="28"/>
            <w:szCs w:val="28"/>
            <w:lang w:eastAsia="en-US"/>
          </w:rPr>
          <w:t>Указ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961436">
          <w:rPr>
            <w:rFonts w:eastAsia="Calibri"/>
            <w:sz w:val="28"/>
            <w:szCs w:val="28"/>
            <w:lang w:eastAsia="en-US"/>
          </w:rPr>
          <w:t>постановления</w:t>
        </w:r>
      </w:hyperlink>
      <w:r w:rsidRPr="00961436">
        <w:rPr>
          <w:rFonts w:eastAsia="Calibri"/>
          <w:sz w:val="28"/>
          <w:szCs w:val="28"/>
          <w:lang w:eastAsia="en-US"/>
        </w:rPr>
        <w:t xml:space="preserve"> Правительства Российской Федерации от 30 сентября </w:t>
      </w:r>
      <w:r w:rsidRPr="00961436">
        <w:rPr>
          <w:rFonts w:eastAsia="Calibri"/>
          <w:sz w:val="28"/>
          <w:szCs w:val="28"/>
          <w:lang w:eastAsia="en-US"/>
        </w:rPr>
        <w:lastRenderedPageBreak/>
        <w:t xml:space="preserve">2004 г. № 506 «Об утверждении Положения о Федеральной налоговой службе»; </w:t>
      </w:r>
      <w:hyperlink r:id="rId25" w:history="1">
        <w:r w:rsidRPr="00961436">
          <w:rPr>
            <w:rFonts w:eastAsia="Calibri"/>
            <w:sz w:val="28"/>
            <w:szCs w:val="28"/>
            <w:lang w:eastAsia="en-US"/>
          </w:rPr>
          <w:t>приказ</w:t>
        </w:r>
      </w:hyperlink>
      <w:r w:rsidRPr="00961436">
        <w:rPr>
          <w:rFonts w:eastAsia="Calibri"/>
          <w:sz w:val="28"/>
          <w:szCs w:val="28"/>
          <w:lang w:eastAsia="en-US"/>
        </w:rPr>
        <w:t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r w:rsidR="00E776ED" w:rsidRPr="00961436">
        <w:rPr>
          <w:rStyle w:val="FontStyle35"/>
          <w:sz w:val="28"/>
          <w:szCs w:val="28"/>
        </w:rPr>
        <w:tab/>
        <w:t xml:space="preserve"> </w:t>
      </w:r>
    </w:p>
    <w:p w:rsidR="00E776ED" w:rsidRPr="00961436" w:rsidRDefault="00F1112C" w:rsidP="003B49BC">
      <w:pPr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 xml:space="preserve">          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001F51">
        <w:rPr>
          <w:rStyle w:val="FontStyle35"/>
          <w:sz w:val="28"/>
          <w:szCs w:val="28"/>
        </w:rPr>
        <w:t xml:space="preserve"> инспектор</w:t>
      </w:r>
      <w:r w:rsidRPr="00961436">
        <w:rPr>
          <w:rStyle w:val="FontStyle35"/>
          <w:sz w:val="28"/>
          <w:szCs w:val="28"/>
        </w:rPr>
        <w:t xml:space="preserve"> </w:t>
      </w:r>
      <w:r w:rsidR="00E776ED" w:rsidRPr="00961436">
        <w:rPr>
          <w:rStyle w:val="FontStyle35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53996" w:rsidRPr="00961436" w:rsidRDefault="00E776ED" w:rsidP="00253996">
      <w:pPr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6.</w:t>
      </w:r>
      <w:r w:rsidR="003B49BC" w:rsidRPr="00961436">
        <w:rPr>
          <w:rStyle w:val="FontStyle35"/>
          <w:sz w:val="28"/>
          <w:szCs w:val="28"/>
        </w:rPr>
        <w:t>3</w:t>
      </w:r>
      <w:r w:rsidRPr="00961436">
        <w:rPr>
          <w:rStyle w:val="FontStyle35"/>
          <w:sz w:val="28"/>
          <w:szCs w:val="28"/>
        </w:rPr>
        <w:t>.2.</w:t>
      </w:r>
      <w:r w:rsidRPr="00961436">
        <w:rPr>
          <w:rStyle w:val="FontStyle35"/>
          <w:sz w:val="28"/>
          <w:szCs w:val="28"/>
        </w:rPr>
        <w:tab/>
        <w:t xml:space="preserve">Иные профессиональные знания: </w:t>
      </w:r>
    </w:p>
    <w:p w:rsidR="004B403C" w:rsidRPr="00961436" w:rsidRDefault="00253996" w:rsidP="00AA2760">
      <w:pPr>
        <w:jc w:val="both"/>
        <w:rPr>
          <w:rFonts w:eastAsia="Times New Roman"/>
          <w:sz w:val="28"/>
          <w:szCs w:val="28"/>
        </w:rPr>
      </w:pPr>
      <w:r w:rsidRPr="00961436">
        <w:rPr>
          <w:rStyle w:val="FontStyle35"/>
          <w:sz w:val="28"/>
          <w:szCs w:val="28"/>
        </w:rPr>
        <w:t>6.3.2.1.</w:t>
      </w:r>
      <w:r w:rsidRPr="00961436">
        <w:rPr>
          <w:rFonts w:eastAsia="Times New Roman"/>
          <w:sz w:val="28"/>
          <w:szCs w:val="28"/>
        </w:rPr>
        <w:t xml:space="preserve"> </w:t>
      </w:r>
      <w:r w:rsidR="00F5235D" w:rsidRPr="00F5235D">
        <w:rPr>
          <w:rFonts w:eastAsia="Times New Roman"/>
          <w:sz w:val="28"/>
          <w:szCs w:val="28"/>
        </w:rPr>
        <w:t>Знания Налогового Кодекса Российской Федерации, Кодекса Российской Федерации  об административных правонарушениях, федеральные законы, постановления Правительства Российской Федерации, приказы Министерства финансов Российской Федерации и Федеральной налоговой службы, постановления Правительства Российской Федерации от 29 мая 2004 г. № 257 "Об обеспечении интересов Российской Федерации как кредитора в деле о банкротстве и в процедурах банкротства, применяемых в деле о банкротстве", приказа ФНС России от 18 января 2017 г. № ММВ-8-18/3@ "Об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России", Федерального закона от 21 марта 1991 г. № 943-1 "О налоговых органах Российской Федерации", Федерального закона Российской Федерации от 26 октября 2002 г. № 127-ФЗ "О несостоятельности (банкротстве)";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правонарушениях», приказы Министерства экономического развития Российской Федерации, приказы ФНС России, регулирующие вопросы урегулирования задолженности и обеспечения процедур банкротства.</w:t>
      </w:r>
    </w:p>
    <w:p w:rsidR="006B2363" w:rsidRPr="006B2363" w:rsidRDefault="00AA2760" w:rsidP="006B2363">
      <w:pPr>
        <w:jc w:val="both"/>
        <w:rPr>
          <w:sz w:val="28"/>
          <w:szCs w:val="28"/>
        </w:rPr>
      </w:pPr>
      <w:r w:rsidRPr="00961436">
        <w:rPr>
          <w:sz w:val="28"/>
          <w:szCs w:val="28"/>
        </w:rPr>
        <w:t>6.3.2.2.</w:t>
      </w:r>
      <w:r w:rsidR="006B2363" w:rsidRPr="006B2363">
        <w:t xml:space="preserve"> </w:t>
      </w:r>
      <w:r w:rsidR="006B2363" w:rsidRPr="006B2363">
        <w:rPr>
          <w:sz w:val="28"/>
          <w:szCs w:val="28"/>
        </w:rPr>
        <w:t xml:space="preserve">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</w:t>
      </w:r>
    </w:p>
    <w:p w:rsidR="006B2363" w:rsidRPr="006B2363" w:rsidRDefault="006B2363" w:rsidP="006B2363">
      <w:pPr>
        <w:jc w:val="both"/>
        <w:rPr>
          <w:sz w:val="28"/>
          <w:szCs w:val="28"/>
        </w:rPr>
      </w:pPr>
      <w:r w:rsidRPr="006B2363">
        <w:rPr>
          <w:sz w:val="28"/>
          <w:szCs w:val="28"/>
        </w:rPr>
        <w:t xml:space="preserve">                                                               </w:t>
      </w:r>
    </w:p>
    <w:p w:rsidR="00F5235D" w:rsidRDefault="006B2363" w:rsidP="006B2363">
      <w:pPr>
        <w:jc w:val="both"/>
        <w:rPr>
          <w:sz w:val="28"/>
          <w:szCs w:val="28"/>
        </w:rPr>
      </w:pPr>
      <w:r w:rsidRPr="006B2363">
        <w:rPr>
          <w:sz w:val="28"/>
          <w:szCs w:val="28"/>
        </w:rPr>
        <w:lastRenderedPageBreak/>
        <w:t>процедурах, применяемых в деле о банкротстве; арбитражная и судебная практика по вопросам несостоятельности (банкротства);  основы бухгалтерского и налогового учета, аудита; особенности банковской системы Российской Федерации; экономические основы реструктуризации задолженности.</w:t>
      </w:r>
    </w:p>
    <w:p w:rsidR="00F834A7" w:rsidRPr="00961436" w:rsidRDefault="00F5235D" w:rsidP="003B49BC">
      <w:pPr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Style w:val="FontStyle35"/>
          <w:sz w:val="28"/>
          <w:szCs w:val="28"/>
        </w:rPr>
        <w:t xml:space="preserve"> </w:t>
      </w:r>
      <w:r w:rsidR="000C3282" w:rsidRPr="00961436">
        <w:rPr>
          <w:rStyle w:val="FontStyle35"/>
          <w:sz w:val="28"/>
          <w:szCs w:val="28"/>
        </w:rPr>
        <w:t>6.4.</w:t>
      </w:r>
      <w:r w:rsidR="00E776ED" w:rsidRPr="00961436">
        <w:rPr>
          <w:rStyle w:val="FontStyle35"/>
          <w:sz w:val="28"/>
          <w:szCs w:val="28"/>
        </w:rPr>
        <w:t xml:space="preserve">Наличие функциональных знаний: </w:t>
      </w:r>
      <w:r w:rsidR="00080D14" w:rsidRPr="00961436">
        <w:rPr>
          <w:rFonts w:eastAsia="Calibri"/>
          <w:sz w:val="28"/>
          <w:szCs w:val="28"/>
          <w:lang w:eastAsia="en-US"/>
        </w:rPr>
        <w:t xml:space="preserve"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</w:t>
      </w:r>
      <w:r w:rsidR="004753C3" w:rsidRPr="00961436">
        <w:rPr>
          <w:rFonts w:eastAsia="Calibri"/>
          <w:sz w:val="28"/>
          <w:szCs w:val="28"/>
          <w:lang w:eastAsia="en-US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</w:t>
      </w:r>
      <w:r w:rsidR="00F834A7" w:rsidRPr="00961436">
        <w:rPr>
          <w:rFonts w:eastAsia="Calibri"/>
          <w:sz w:val="28"/>
          <w:szCs w:val="28"/>
          <w:lang w:eastAsia="en-US"/>
        </w:rPr>
        <w:t>.</w:t>
      </w:r>
    </w:p>
    <w:p w:rsidR="00F834A7" w:rsidRPr="00961436" w:rsidRDefault="000C3282" w:rsidP="00591823">
      <w:pPr>
        <w:jc w:val="both"/>
        <w:rPr>
          <w:rFonts w:eastAsia="Calibri"/>
          <w:sz w:val="28"/>
          <w:szCs w:val="28"/>
          <w:lang w:eastAsia="en-US"/>
        </w:rPr>
      </w:pPr>
      <w:r w:rsidRPr="00591823">
        <w:rPr>
          <w:rStyle w:val="FontStyle35"/>
          <w:sz w:val="28"/>
          <w:szCs w:val="28"/>
        </w:rPr>
        <w:t>6.5.</w:t>
      </w:r>
      <w:r w:rsidR="00E776ED" w:rsidRPr="00591823">
        <w:rPr>
          <w:rStyle w:val="FontStyle35"/>
          <w:sz w:val="28"/>
          <w:szCs w:val="28"/>
        </w:rPr>
        <w:t xml:space="preserve">Наличие базовых умений: </w:t>
      </w:r>
      <w:r w:rsidR="00591823" w:rsidRPr="00591823">
        <w:rPr>
          <w:rFonts w:eastAsia="Calibri"/>
          <w:sz w:val="28"/>
          <w:szCs w:val="28"/>
          <w:lang w:eastAsia="en-US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F834A7" w:rsidRPr="00961436" w:rsidRDefault="000C3282" w:rsidP="00F834A7">
      <w:pPr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6.6.</w:t>
      </w:r>
      <w:r w:rsidR="00F834A7" w:rsidRPr="00961436">
        <w:rPr>
          <w:sz w:val="28"/>
          <w:szCs w:val="28"/>
        </w:rPr>
        <w:t xml:space="preserve"> </w:t>
      </w:r>
      <w:r w:rsidR="006B2363" w:rsidRPr="006B2363">
        <w:rPr>
          <w:sz w:val="28"/>
          <w:szCs w:val="28"/>
        </w:rPr>
        <w:t xml:space="preserve">Наличие профессиональных умений: анализ финансово - хозяйственной деятельности организаций-должников, отчетов арбитражных управляющих; участие в судебных заседаниях по делам о банкротстве должников; навык представления интересов Российской Федерации в делах о банкротстве; навык подготовки документов, связанных с урегулированием задолженности и обеспечением процедур банкротства, не допуская стилистических, грамматических и правовых ошибок; навык быстрого поиска необходимой </w:t>
      </w:r>
      <w:r w:rsidR="006B2363" w:rsidRPr="006B2363">
        <w:rPr>
          <w:sz w:val="28"/>
          <w:szCs w:val="28"/>
        </w:rPr>
        <w:lastRenderedPageBreak/>
        <w:t>информации по вопросам теории и практики решения вопросов в сфере несостоятельности (банкротства).</w:t>
      </w:r>
    </w:p>
    <w:p w:rsidR="002D2B08" w:rsidRPr="00961436" w:rsidRDefault="000C3282" w:rsidP="002D2B08">
      <w:pPr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Style w:val="FontStyle35"/>
          <w:sz w:val="28"/>
          <w:szCs w:val="28"/>
        </w:rPr>
        <w:t>6.7.</w:t>
      </w:r>
      <w:r w:rsidR="00E776ED" w:rsidRPr="00961436">
        <w:rPr>
          <w:rStyle w:val="FontStyle35"/>
          <w:sz w:val="28"/>
          <w:szCs w:val="28"/>
        </w:rPr>
        <w:t xml:space="preserve">Наличие функциональных умений: </w:t>
      </w:r>
      <w:r w:rsidR="002D2B08" w:rsidRPr="00961436">
        <w:rPr>
          <w:rFonts w:eastAsia="Calibri"/>
          <w:sz w:val="28"/>
          <w:szCs w:val="28"/>
          <w:lang w:eastAsia="en-US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экспертизы;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</w:t>
      </w:r>
      <w:r w:rsidR="006C72CB" w:rsidRPr="00961436">
        <w:rPr>
          <w:rFonts w:eastAsia="Calibri"/>
          <w:sz w:val="28"/>
          <w:szCs w:val="28"/>
          <w:lang w:eastAsia="en-US"/>
        </w:rPr>
        <w:t xml:space="preserve"> отдела</w:t>
      </w:r>
      <w:r w:rsidR="002D2B08" w:rsidRPr="00961436">
        <w:rPr>
          <w:rFonts w:eastAsia="Calibri"/>
          <w:sz w:val="28"/>
          <w:szCs w:val="28"/>
          <w:lang w:eastAsia="en-US"/>
        </w:rPr>
        <w:t xml:space="preserve">; </w:t>
      </w:r>
      <w:r w:rsidR="002D2B08" w:rsidRPr="00961436">
        <w:rPr>
          <w:rFonts w:eastAsia="Times New Roman"/>
          <w:sz w:val="28"/>
          <w:szCs w:val="28"/>
        </w:rPr>
        <w:t xml:space="preserve">обеспечения выполнения </w:t>
      </w:r>
      <w:r w:rsidR="006C72CB" w:rsidRPr="00961436">
        <w:rPr>
          <w:rFonts w:eastAsia="Times New Roman"/>
          <w:sz w:val="28"/>
          <w:szCs w:val="28"/>
        </w:rPr>
        <w:t>поставленных руководством задач; эффективное планирование</w:t>
      </w:r>
      <w:r w:rsidR="002D2B08" w:rsidRPr="00961436">
        <w:rPr>
          <w:rFonts w:eastAsia="Times New Roman"/>
          <w:sz w:val="28"/>
          <w:szCs w:val="28"/>
        </w:rPr>
        <w:t xml:space="preserve"> служебного времени, анализ и прогнозирование деятельности в</w:t>
      </w:r>
      <w:r w:rsidR="006C72CB" w:rsidRPr="00961436">
        <w:rPr>
          <w:rFonts w:eastAsia="Times New Roman"/>
          <w:sz w:val="28"/>
          <w:szCs w:val="28"/>
        </w:rPr>
        <w:t xml:space="preserve"> порученной сфере, использование</w:t>
      </w:r>
      <w:r w:rsidR="002D2B08" w:rsidRPr="00961436">
        <w:rPr>
          <w:rFonts w:eastAsia="Times New Roman"/>
          <w:sz w:val="28"/>
          <w:szCs w:val="28"/>
        </w:rPr>
        <w:t xml:space="preserve"> опыта и</w:t>
      </w:r>
      <w:r w:rsidR="006C72CB" w:rsidRPr="00961436">
        <w:rPr>
          <w:rFonts w:eastAsia="Times New Roman"/>
          <w:sz w:val="28"/>
          <w:szCs w:val="28"/>
        </w:rPr>
        <w:t xml:space="preserve"> мнения коллег, работа</w:t>
      </w:r>
      <w:r w:rsidR="002D2B08" w:rsidRPr="00961436">
        <w:rPr>
          <w:rFonts w:eastAsia="Times New Roman"/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 w:rsidR="006C72CB" w:rsidRPr="00961436">
        <w:rPr>
          <w:rFonts w:eastAsia="Times New Roman"/>
          <w:sz w:val="28"/>
          <w:szCs w:val="28"/>
        </w:rPr>
        <w:t>.</w:t>
      </w:r>
      <w:r w:rsidR="004F21F9" w:rsidRPr="00961436">
        <w:rPr>
          <w:rFonts w:eastAsia="Times New Roman"/>
          <w:sz w:val="28"/>
          <w:szCs w:val="28"/>
        </w:rPr>
        <w:t xml:space="preserve"> </w:t>
      </w:r>
    </w:p>
    <w:p w:rsidR="002D2B08" w:rsidRPr="00961436" w:rsidRDefault="002D2B08" w:rsidP="002D2B08">
      <w:pPr>
        <w:rPr>
          <w:rFonts w:eastAsia="Calibri"/>
          <w:sz w:val="28"/>
          <w:szCs w:val="28"/>
          <w:lang w:eastAsia="en-US"/>
        </w:rPr>
      </w:pPr>
    </w:p>
    <w:p w:rsidR="00E776ED" w:rsidRPr="00961436" w:rsidRDefault="00E776ED" w:rsidP="00E776ED">
      <w:pPr>
        <w:rPr>
          <w:sz w:val="28"/>
          <w:szCs w:val="28"/>
        </w:rPr>
      </w:pPr>
    </w:p>
    <w:p w:rsidR="00E776ED" w:rsidRPr="00961436" w:rsidRDefault="00E776ED" w:rsidP="007232B2">
      <w:pPr>
        <w:jc w:val="center"/>
        <w:rPr>
          <w:rStyle w:val="FontStyle27"/>
          <w:sz w:val="28"/>
          <w:szCs w:val="28"/>
        </w:rPr>
      </w:pPr>
      <w:r w:rsidRPr="00961436">
        <w:rPr>
          <w:rStyle w:val="FontStyle27"/>
          <w:sz w:val="28"/>
          <w:szCs w:val="28"/>
        </w:rPr>
        <w:t>III. Должностные обязанности, права и ответственность</w:t>
      </w:r>
    </w:p>
    <w:p w:rsidR="00E776ED" w:rsidRPr="00961436" w:rsidRDefault="00E776ED" w:rsidP="007232B2">
      <w:pPr>
        <w:tabs>
          <w:tab w:val="left" w:pos="426"/>
        </w:tabs>
        <w:rPr>
          <w:sz w:val="28"/>
          <w:szCs w:val="28"/>
        </w:rPr>
      </w:pPr>
    </w:p>
    <w:p w:rsidR="00E776ED" w:rsidRPr="00961436" w:rsidRDefault="00E776ED" w:rsidP="004F21F9">
      <w:pPr>
        <w:tabs>
          <w:tab w:val="left" w:pos="426"/>
        </w:tabs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7.</w:t>
      </w:r>
      <w:r w:rsidR="007232B2" w:rsidRPr="00961436">
        <w:rPr>
          <w:rStyle w:val="FontStyle35"/>
          <w:sz w:val="28"/>
          <w:szCs w:val="28"/>
        </w:rPr>
        <w:tab/>
      </w:r>
      <w:r w:rsidRPr="00961436">
        <w:rPr>
          <w:rStyle w:val="FontStyle35"/>
          <w:sz w:val="28"/>
          <w:szCs w:val="28"/>
        </w:rPr>
        <w:t xml:space="preserve">Основные права и обязанности </w:t>
      </w:r>
      <w:r w:rsidRPr="00961436">
        <w:rPr>
          <w:rStyle w:val="FontStyle35"/>
          <w:sz w:val="28"/>
          <w:szCs w:val="28"/>
        </w:rPr>
        <w:tab/>
      </w:r>
      <w:r w:rsidR="00542A6A">
        <w:rPr>
          <w:rStyle w:val="FontStyle35"/>
          <w:sz w:val="28"/>
          <w:szCs w:val="28"/>
        </w:rPr>
        <w:t xml:space="preserve">главного государственного </w:t>
      </w:r>
      <w:r w:rsidR="00F30CCE">
        <w:rPr>
          <w:rStyle w:val="FontStyle35"/>
          <w:sz w:val="28"/>
          <w:szCs w:val="28"/>
        </w:rPr>
        <w:t>налогового</w:t>
      </w:r>
      <w:r w:rsidR="00591823">
        <w:rPr>
          <w:rStyle w:val="FontStyle35"/>
          <w:sz w:val="28"/>
          <w:szCs w:val="28"/>
        </w:rPr>
        <w:t xml:space="preserve"> инспектора</w:t>
      </w:r>
      <w:r w:rsidRPr="00961436">
        <w:rPr>
          <w:rStyle w:val="FontStyle35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FA31E5" w:rsidRPr="00961436" w:rsidRDefault="00E776ED" w:rsidP="00AA2760">
      <w:pPr>
        <w:tabs>
          <w:tab w:val="left" w:pos="426"/>
        </w:tabs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8.</w:t>
      </w:r>
      <w:r w:rsidR="007232B2" w:rsidRPr="00961436">
        <w:rPr>
          <w:rStyle w:val="FontStyle35"/>
          <w:sz w:val="28"/>
          <w:szCs w:val="28"/>
        </w:rPr>
        <w:tab/>
      </w:r>
      <w:r w:rsidRPr="00961436">
        <w:rPr>
          <w:rStyle w:val="FontStyle35"/>
          <w:sz w:val="28"/>
          <w:szCs w:val="28"/>
        </w:rPr>
        <w:t>В целях реализации задач и функций, возложенных на</w:t>
      </w:r>
      <w:r w:rsidR="00AA2760" w:rsidRPr="00961436">
        <w:rPr>
          <w:rStyle w:val="FontStyle35"/>
          <w:sz w:val="28"/>
          <w:szCs w:val="28"/>
        </w:rPr>
        <w:t xml:space="preserve"> инспекцию</w:t>
      </w:r>
      <w:r w:rsidR="007232B2" w:rsidRPr="00961436">
        <w:rPr>
          <w:rStyle w:val="FontStyle35"/>
          <w:sz w:val="28"/>
          <w:szCs w:val="28"/>
        </w:rPr>
        <w:t>,</w:t>
      </w:r>
      <w:r w:rsidR="00AA2760" w:rsidRPr="00961436">
        <w:rPr>
          <w:rStyle w:val="FontStyle35"/>
          <w:sz w:val="28"/>
          <w:szCs w:val="28"/>
        </w:rPr>
        <w:t xml:space="preserve">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7232B2" w:rsidRPr="00961436">
        <w:rPr>
          <w:rStyle w:val="FontStyle35"/>
          <w:sz w:val="28"/>
          <w:szCs w:val="28"/>
        </w:rPr>
        <w:t xml:space="preserve">: </w:t>
      </w:r>
    </w:p>
    <w:p w:rsidR="000C3282" w:rsidRPr="00961436" w:rsidRDefault="000C3282" w:rsidP="000C3282">
      <w:pPr>
        <w:widowControl/>
        <w:jc w:val="both"/>
        <w:outlineLvl w:val="1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          осуществляет строгое выполнение основных обязанностей государственного гражданского служащего, определенных Федеральным Законом от 27.07.2004 № 79-ФЗ                           «О государственной гражданской службе Российской Федерации»;   </w:t>
      </w:r>
    </w:p>
    <w:p w:rsidR="000C3282" w:rsidRPr="00961436" w:rsidRDefault="000C3282" w:rsidP="000C3282">
      <w:pPr>
        <w:widowControl/>
        <w:tabs>
          <w:tab w:val="left" w:pos="0"/>
        </w:tabs>
        <w:jc w:val="both"/>
        <w:outlineLvl w:val="1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          соблюдает установленны</w:t>
      </w:r>
      <w:r w:rsidR="006B2363">
        <w:rPr>
          <w:rFonts w:eastAsia="Times New Roman"/>
          <w:sz w:val="28"/>
          <w:szCs w:val="28"/>
        </w:rPr>
        <w:t>е</w:t>
      </w:r>
      <w:r w:rsidRPr="00961436">
        <w:rPr>
          <w:rFonts w:eastAsia="Times New Roman"/>
          <w:sz w:val="28"/>
          <w:szCs w:val="28"/>
        </w:rPr>
        <w:t xml:space="preserve"> ограничени</w:t>
      </w:r>
      <w:r w:rsidR="006B2363">
        <w:rPr>
          <w:rFonts w:eastAsia="Times New Roman"/>
          <w:sz w:val="28"/>
          <w:szCs w:val="28"/>
        </w:rPr>
        <w:t>я</w:t>
      </w:r>
      <w:r w:rsidRPr="00961436">
        <w:rPr>
          <w:rFonts w:eastAsia="Times New Roman"/>
          <w:sz w:val="28"/>
          <w:szCs w:val="28"/>
        </w:rPr>
        <w:t xml:space="preserve"> и запрет</w:t>
      </w:r>
      <w:r w:rsidR="006B2363">
        <w:rPr>
          <w:rFonts w:eastAsia="Times New Roman"/>
          <w:sz w:val="28"/>
          <w:szCs w:val="28"/>
        </w:rPr>
        <w:t>ы</w:t>
      </w:r>
      <w:r w:rsidRPr="00961436">
        <w:rPr>
          <w:rFonts w:eastAsia="Times New Roman"/>
          <w:sz w:val="28"/>
          <w:szCs w:val="28"/>
        </w:rPr>
        <w:t>, связанны</w:t>
      </w:r>
      <w:r w:rsidR="006B2363">
        <w:rPr>
          <w:rFonts w:eastAsia="Times New Roman"/>
          <w:sz w:val="28"/>
          <w:szCs w:val="28"/>
        </w:rPr>
        <w:t>е</w:t>
      </w:r>
      <w:r w:rsidRPr="00961436">
        <w:rPr>
          <w:rFonts w:eastAsia="Times New Roman"/>
          <w:sz w:val="28"/>
          <w:szCs w:val="28"/>
        </w:rPr>
        <w:t xml:space="preserve"> с гражданской службой; </w:t>
      </w:r>
    </w:p>
    <w:p w:rsidR="000C3282" w:rsidRPr="00961436" w:rsidRDefault="000C3282" w:rsidP="000C3282">
      <w:pPr>
        <w:widowControl/>
        <w:tabs>
          <w:tab w:val="left" w:pos="0"/>
        </w:tabs>
        <w:jc w:val="both"/>
        <w:outlineLvl w:val="1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ab/>
        <w:t xml:space="preserve">выполняет требования к служебному поведению гражданских служащих; </w:t>
      </w:r>
    </w:p>
    <w:p w:rsidR="000C3282" w:rsidRPr="00533BB9" w:rsidRDefault="000C3282" w:rsidP="000C3282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     уведомляет представителя нанимателя об обращениях в целях склонения </w:t>
      </w:r>
      <w:r w:rsidRPr="00533BB9">
        <w:rPr>
          <w:rFonts w:eastAsia="Times New Roman"/>
          <w:sz w:val="28"/>
          <w:szCs w:val="28"/>
        </w:rPr>
        <w:t>к совершению коррупционных правонарушений;</w:t>
      </w:r>
    </w:p>
    <w:p w:rsidR="000C3282" w:rsidRPr="00533BB9" w:rsidRDefault="000C3282" w:rsidP="000C3282">
      <w:pPr>
        <w:widowControl/>
        <w:tabs>
          <w:tab w:val="left" w:pos="0"/>
          <w:tab w:val="left" w:pos="2552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533BB9">
        <w:rPr>
          <w:rFonts w:eastAsia="Times New Roman"/>
          <w:sz w:val="28"/>
          <w:szCs w:val="28"/>
        </w:rPr>
        <w:t xml:space="preserve">         исполняет приказы, распоряжения и указания,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0C3282" w:rsidRPr="00533BB9" w:rsidRDefault="000C3282" w:rsidP="000C3282">
      <w:pPr>
        <w:widowControl/>
        <w:tabs>
          <w:tab w:val="left" w:pos="2552"/>
        </w:tabs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33BB9">
        <w:rPr>
          <w:rFonts w:eastAsia="Times New Roman"/>
          <w:sz w:val="28"/>
          <w:szCs w:val="28"/>
        </w:rPr>
        <w:t xml:space="preserve">    соблюдает установленные в инспекции  правила служебного распорядка, </w:t>
      </w:r>
    </w:p>
    <w:p w:rsidR="000C3282" w:rsidRPr="00533BB9" w:rsidRDefault="000C3282" w:rsidP="000C3282">
      <w:pPr>
        <w:widowControl/>
        <w:tabs>
          <w:tab w:val="left" w:pos="2552"/>
        </w:tabs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33BB9">
        <w:rPr>
          <w:rFonts w:eastAsia="Times New Roman"/>
          <w:sz w:val="28"/>
          <w:szCs w:val="28"/>
        </w:rPr>
        <w:t xml:space="preserve">    соблюдает порядок работы со служебной информацией, в </w:t>
      </w:r>
      <w:proofErr w:type="spellStart"/>
      <w:r w:rsidRPr="00533BB9">
        <w:rPr>
          <w:rFonts w:eastAsia="Times New Roman"/>
          <w:sz w:val="28"/>
          <w:szCs w:val="28"/>
        </w:rPr>
        <w:t>т.ч</w:t>
      </w:r>
      <w:proofErr w:type="spellEnd"/>
      <w:r w:rsidRPr="00533BB9">
        <w:rPr>
          <w:rFonts w:eastAsia="Times New Roman"/>
          <w:sz w:val="28"/>
          <w:szCs w:val="28"/>
        </w:rPr>
        <w:t>. содержащих персональные данные;</w:t>
      </w:r>
    </w:p>
    <w:p w:rsidR="000C3282" w:rsidRPr="00533BB9" w:rsidRDefault="000C3282" w:rsidP="000C3282">
      <w:pPr>
        <w:widowControl/>
        <w:jc w:val="both"/>
        <w:rPr>
          <w:rFonts w:eastAsia="Times New Roman"/>
          <w:sz w:val="28"/>
          <w:szCs w:val="28"/>
        </w:rPr>
      </w:pPr>
      <w:r w:rsidRPr="00533BB9">
        <w:rPr>
          <w:rFonts w:eastAsia="Times New Roman"/>
          <w:sz w:val="28"/>
          <w:szCs w:val="28"/>
        </w:rPr>
        <w:lastRenderedPageBreak/>
        <w:t xml:space="preserve">        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0C3282" w:rsidRPr="00533BB9" w:rsidRDefault="000C3282" w:rsidP="000C3282">
      <w:pPr>
        <w:widowControl/>
        <w:tabs>
          <w:tab w:val="left" w:pos="2552"/>
        </w:tabs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33BB9">
        <w:rPr>
          <w:rFonts w:eastAsia="Times New Roman"/>
          <w:sz w:val="28"/>
          <w:szCs w:val="28"/>
        </w:rPr>
        <w:t xml:space="preserve">   соблюдает правила делового этикета; правила и нормы охраны труда, техники безопасности и противопожарной защиты;</w:t>
      </w:r>
    </w:p>
    <w:p w:rsidR="000C3282" w:rsidRPr="00533BB9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3BB9">
        <w:rPr>
          <w:rFonts w:eastAsia="Calibri"/>
          <w:sz w:val="28"/>
          <w:szCs w:val="28"/>
          <w:lang w:eastAsia="en-US"/>
        </w:rPr>
        <w:t>бережет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C3282" w:rsidRPr="00533BB9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33BB9">
        <w:rPr>
          <w:rFonts w:eastAsia="Calibri"/>
          <w:sz w:val="28"/>
          <w:szCs w:val="28"/>
          <w:lang w:eastAsia="en-US"/>
        </w:rPr>
        <w:t>исполняет дополнительные обязанности по линии ГО и ЧС, установленные приказами начальника инспекции;</w:t>
      </w:r>
    </w:p>
    <w:p w:rsidR="000C3282" w:rsidRPr="00533BB9" w:rsidRDefault="000C3282" w:rsidP="000C328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33BB9">
        <w:rPr>
          <w:rFonts w:eastAsia="Calibri"/>
          <w:sz w:val="28"/>
          <w:szCs w:val="28"/>
          <w:lang w:eastAsia="en-US"/>
        </w:rPr>
        <w:t xml:space="preserve">       выполняет требования по порядку использования устройств сотовой, пейджинговой и </w:t>
      </w:r>
      <w:proofErr w:type="spellStart"/>
      <w:r w:rsidRPr="00533BB9">
        <w:rPr>
          <w:rFonts w:eastAsia="Calibri"/>
          <w:sz w:val="28"/>
          <w:szCs w:val="28"/>
          <w:lang w:eastAsia="en-US"/>
        </w:rPr>
        <w:t>транкинговой</w:t>
      </w:r>
      <w:proofErr w:type="spellEnd"/>
      <w:r w:rsidRPr="00533BB9">
        <w:rPr>
          <w:rFonts w:eastAsia="Calibri"/>
          <w:sz w:val="28"/>
          <w:szCs w:val="28"/>
          <w:lang w:eastAsia="en-US"/>
        </w:rPr>
        <w:t xml:space="preserve"> связи в месте расположения инспекции ;</w:t>
      </w:r>
    </w:p>
    <w:p w:rsidR="000C3282" w:rsidRPr="00533BB9" w:rsidRDefault="000C3282" w:rsidP="000C328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33BB9">
        <w:rPr>
          <w:rFonts w:eastAsia="Calibri"/>
          <w:sz w:val="28"/>
          <w:szCs w:val="28"/>
          <w:lang w:eastAsia="en-US"/>
        </w:rPr>
        <w:t xml:space="preserve">      реализовывает установленные полномочия с помощью ведомственных программных комплексов местного, регионального и федерального назначения;</w:t>
      </w:r>
    </w:p>
    <w:p w:rsidR="000C3282" w:rsidRPr="00533BB9" w:rsidRDefault="000C3282" w:rsidP="000C3282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533BB9">
        <w:rPr>
          <w:rFonts w:eastAsia="Calibri"/>
          <w:sz w:val="28"/>
          <w:szCs w:val="28"/>
          <w:lang w:eastAsia="en-US"/>
        </w:rPr>
        <w:t xml:space="preserve">      в месте расположения инспекции и при исполнении должностных вне расположения инспекции  имеет "деловой стиль" в одежде;</w:t>
      </w:r>
    </w:p>
    <w:p w:rsidR="000C3282" w:rsidRPr="00533BB9" w:rsidRDefault="000C3282" w:rsidP="000C3282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533BB9">
        <w:rPr>
          <w:rFonts w:eastAsia="Calibri"/>
          <w:sz w:val="28"/>
          <w:szCs w:val="28"/>
          <w:lang w:eastAsia="en-US"/>
        </w:rPr>
        <w:t xml:space="preserve">      </w:t>
      </w:r>
      <w:r w:rsidRPr="00533BB9">
        <w:rPr>
          <w:rFonts w:eastAsia="Times New Roman"/>
          <w:sz w:val="28"/>
          <w:szCs w:val="28"/>
        </w:rPr>
        <w:t xml:space="preserve">реализует в пределах своей компетенции права и обязанности налоговых органов;               </w:t>
      </w:r>
    </w:p>
    <w:p w:rsidR="000C3282" w:rsidRPr="00533BB9" w:rsidRDefault="000C3282" w:rsidP="000C3282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533BB9">
        <w:rPr>
          <w:rFonts w:eastAsia="Times New Roman"/>
          <w:sz w:val="28"/>
          <w:szCs w:val="28"/>
        </w:rPr>
        <w:t xml:space="preserve">      осуществляет корректное и внимательное отношение к налогоплательщикам, их представителям и иным участникам налоговых правоотношений;</w:t>
      </w:r>
    </w:p>
    <w:p w:rsidR="000C3282" w:rsidRPr="00533BB9" w:rsidRDefault="000C3282" w:rsidP="000C3282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533BB9">
        <w:rPr>
          <w:rFonts w:eastAsia="Times New Roman"/>
          <w:sz w:val="28"/>
          <w:szCs w:val="28"/>
        </w:rPr>
        <w:t xml:space="preserve"> исполняет распоряжения, указания и поручения начальника отдела, отданных в рамках должностных полномочий, за исключением незаконных;</w:t>
      </w:r>
    </w:p>
    <w:p w:rsidR="000C3282" w:rsidRPr="00542A6A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42A6A">
        <w:rPr>
          <w:rFonts w:eastAsia="Times New Roman"/>
          <w:sz w:val="28"/>
          <w:szCs w:val="28"/>
        </w:rPr>
        <w:t xml:space="preserve"> своевременно направляет ответы на письма налогоплательщиков;    </w:t>
      </w:r>
    </w:p>
    <w:p w:rsidR="000C3282" w:rsidRPr="00542A6A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42A6A">
        <w:rPr>
          <w:rFonts w:eastAsia="Times New Roman"/>
          <w:sz w:val="28"/>
          <w:szCs w:val="28"/>
        </w:rPr>
        <w:t xml:space="preserve"> выполняет контрольные задания вышестоящих и территориальных органов власти;</w:t>
      </w:r>
    </w:p>
    <w:p w:rsidR="000C3282" w:rsidRPr="00542A6A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42A6A">
        <w:rPr>
          <w:rFonts w:eastAsia="Times New Roman"/>
          <w:sz w:val="28"/>
          <w:szCs w:val="28"/>
        </w:rPr>
        <w:t xml:space="preserve"> осуществляет консультирование налогоплательщиков, в том числе по телефону, с соблюдением основных принципов и требований к организации обслуживания налогоплательщиков;</w:t>
      </w:r>
    </w:p>
    <w:p w:rsidR="000C3282" w:rsidRDefault="000C3282" w:rsidP="000C3282">
      <w:pPr>
        <w:widowControl/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42A6A">
        <w:rPr>
          <w:rFonts w:eastAsia="Times New Roman"/>
          <w:sz w:val="28"/>
          <w:szCs w:val="28"/>
        </w:rPr>
        <w:t xml:space="preserve"> осуществляет ведение делопроизводства в отделе в соответствии с действующей Инструкцией по делопроизводству в Инспекции, действующим Порядком обмена документами, содержащими конфиденциальную информацию";</w:t>
      </w:r>
    </w:p>
    <w:p w:rsidR="00542A6A" w:rsidRPr="00542A6A" w:rsidRDefault="00542A6A" w:rsidP="00542A6A">
      <w:pPr>
        <w:widowControl/>
        <w:autoSpaceDE/>
        <w:autoSpaceDN/>
        <w:adjustRightInd/>
        <w:ind w:firstLine="360"/>
        <w:jc w:val="both"/>
        <w:rPr>
          <w:rFonts w:eastAsia="Times New Roman"/>
          <w:sz w:val="28"/>
          <w:szCs w:val="28"/>
        </w:rPr>
      </w:pPr>
      <w:r w:rsidRPr="00542A6A">
        <w:rPr>
          <w:rFonts w:eastAsia="Times New Roman"/>
          <w:sz w:val="28"/>
          <w:szCs w:val="28"/>
        </w:rPr>
        <w:t xml:space="preserve">      осуществляет наставничество вновь принятых государственных гражданских служащих отдела;</w:t>
      </w:r>
    </w:p>
    <w:p w:rsidR="00542A6A" w:rsidRPr="00542A6A" w:rsidRDefault="00542A6A" w:rsidP="00542A6A">
      <w:pPr>
        <w:widowControl/>
        <w:ind w:firstLine="708"/>
        <w:jc w:val="both"/>
        <w:rPr>
          <w:rFonts w:eastAsia="Times New Roman"/>
          <w:sz w:val="28"/>
          <w:szCs w:val="28"/>
        </w:rPr>
      </w:pPr>
      <w:r w:rsidRPr="00542A6A">
        <w:rPr>
          <w:rFonts w:eastAsia="Times New Roman"/>
          <w:sz w:val="28"/>
          <w:szCs w:val="28"/>
        </w:rPr>
        <w:t>принимает участие в организации профессиональной учебы сотрудников отдела;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обеспечивает правомерность, эффективность и оперативность проведения процедур банкротства;  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формирует дела банкротов всех групп, в отношении которых возбуждено производство по делу о несостоятельности (банкротстве) на бумажном носителе и в системе </w:t>
      </w:r>
      <w:proofErr w:type="spellStart"/>
      <w:r w:rsidRPr="006B2363">
        <w:rPr>
          <w:rFonts w:eastAsia="Times New Roman"/>
          <w:sz w:val="28"/>
          <w:szCs w:val="28"/>
        </w:rPr>
        <w:t>ЭОДе</w:t>
      </w:r>
      <w:proofErr w:type="spellEnd"/>
      <w:r w:rsidRPr="006B2363">
        <w:rPr>
          <w:rFonts w:eastAsia="Times New Roman"/>
          <w:sz w:val="28"/>
          <w:szCs w:val="28"/>
        </w:rPr>
        <w:t>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      обеспечивает разработку и утверждение концепций сопровождения каждого дела о банкротстве, находящегося на сопровождении в Инспекции;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направляет в установленные законодательством сроки в Арбитражный суд Свердловской области заявления о включении в реестр требований кредиторов </w:t>
      </w:r>
      <w:r w:rsidRPr="006B2363">
        <w:rPr>
          <w:rFonts w:eastAsia="Times New Roman"/>
          <w:sz w:val="28"/>
          <w:szCs w:val="28"/>
        </w:rPr>
        <w:lastRenderedPageBreak/>
        <w:t>суммы задолженности в полном объеме;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направляет уведомления в федеральные органы исполнительной власти  и иные органы о принятом решении налоговым органом (третьими лицами) о подаче заявления о признании должника банкротом  в Арбитражный суд; 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направляет запросы о мнении органа исполнительной власти субъекта Российской Федерации и органов местного самоуправления при выборе процедуры, применяемой в деле о банкротстве;   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участвует на собраниях кредиторов (заседаниях комитетов кредиторов), судебных заседаниях по делам о банкротстве с оформлением мотивированной позиции;      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         анализирует отчеты арбитражных управляющих на наличие неправомерных действий в процедурах банкротства;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готовит жалобы, апелляционные жалобы, кассационные жалобы, ходатайства, иные заявления в Арбитражный суд, Управление ФРС, саморегулируемые организации для принятия соответствующих мер, в связи с неправомерными действиями арбитражных управляющих;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проводит анализ с целью привлечения КДЛ к субсидиарной ответственности;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анализирует и готовит материалы по возбуждению уголовных дел по ст. 195, 196, 199.2, 199.2 УК РФ;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направляет уведомления о возможном погашении в ходе текущей процедуры задолженности по обязательным платежам, включенной в реестр требований кредиторов;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анализирует текущую задолженность банкротов;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анализирует  должников, имеющих признаки банкротства, на предмет инициирования процедуры банкротства;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привлекает руководителей должников к административной ответственности, предусмотренной ч.5, 5.1, 8 ст.14.13 КоАП РФ;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направляет запросы в регистрирующие органы с целью выявления имущества должников, необходимого для покрытия расходов, связанных с процедурой банкротства;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своевременно готовит проекты решений о признании должников банкротами и направляет на согласование в Управление;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своевременно принимает решения о направлении в Арбитражный суд заявлений о признании должника банкротом после его согласования;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своевременно направляет заявления о признании должника банкротом в Арбитражный суд;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осуществляет внутренний самоконтроль деятельности по технологическим процессам сплошным методом, ежедневно, еженедельно в соответствии с утвержденным Приказом по Инспекции «Об организации внутреннего контроля, направленного на соблюдение внутренних стандартов и процедур, позволяющих оперативно реагировать на возникающие риски возможных нарушений» от 23.10.2015 года: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1050100000030 Уведомление федеральных органов исполнительной власти о наличии у налогоплательщика задолженности перед РФ;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1050100000040 Принятие решения о подаче (или об отложении подачи) </w:t>
      </w:r>
      <w:r w:rsidRPr="006B2363">
        <w:rPr>
          <w:rFonts w:eastAsia="Times New Roman"/>
          <w:sz w:val="28"/>
          <w:szCs w:val="28"/>
        </w:rPr>
        <w:lastRenderedPageBreak/>
        <w:t>заявления в арбитражный суд о признании должника банкротом;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1050100000050 Направление в арбитражный суд заявления о признании должника банкротом;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1050200000010 Ведение процедуры банкротства на основании решений арбитражного суда;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1050200000030 Взаимодействие с правоохранительными органами и органами прокуратуры в ходе дела о банкротстве;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1050200000040 Привлечение к субсидиарной ответственности в деле о банкротстве;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1050200000020  Контроль за деятельностью арбитражных управляющих, в том числе за взысканием убытков, причиненных неправомерными действиями арбитражных управляющих;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1050200000050 Погашение учредителями (участниками) должника, собственником имущества должника и третьим лицом требований к должнику об уплате обязательных платежей в ходе процедур, применяемых в деле о банкротстве;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>1050300000020  Объединение и направление в арбитражный суд требований о включении задолженности по обязательным платежам и денежным обязательствам перед Российской Федерацией;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        осуществляет самоконтроль с целью недопущения совершения нарушения иных своих обязанностей;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      в случае выявления нарушений незамедлительно сообщает начальнику отдела;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 xml:space="preserve">      реализовывает установленные полномочия с помощью ведомственных программных комплексов местного, регионального и федерального назначения;</w:t>
      </w:r>
    </w:p>
    <w:p w:rsidR="006B2363" w:rsidRPr="006B2363" w:rsidRDefault="006B2363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6B2363">
        <w:rPr>
          <w:rFonts w:eastAsia="Times New Roman"/>
          <w:sz w:val="28"/>
          <w:szCs w:val="28"/>
        </w:rPr>
        <w:tab/>
        <w:t xml:space="preserve"> осуществляет иные функции, предусмотренные Федеральным Законом от 27.07.2004 № 79-ФЗ «О государственной гражданской службе Российской Федерации», Налоговым кодексом, законами и иными нормативными правовыми актами Российской Федерации.</w:t>
      </w:r>
    </w:p>
    <w:p w:rsidR="006B2363" w:rsidRDefault="00F30CCE" w:rsidP="006B2363">
      <w:pPr>
        <w:ind w:firstLine="360"/>
        <w:jc w:val="both"/>
        <w:rPr>
          <w:rFonts w:eastAsia="Times New Roman"/>
          <w:sz w:val="28"/>
          <w:szCs w:val="28"/>
        </w:rPr>
      </w:pPr>
      <w:r w:rsidRPr="00542A6A">
        <w:rPr>
          <w:rFonts w:eastAsia="Times New Roman"/>
          <w:sz w:val="28"/>
          <w:szCs w:val="28"/>
        </w:rPr>
        <w:t xml:space="preserve">     </w:t>
      </w:r>
    </w:p>
    <w:p w:rsidR="000C3282" w:rsidRPr="00961436" w:rsidRDefault="00E776ED" w:rsidP="006B2363">
      <w:pPr>
        <w:ind w:firstLine="360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9.</w:t>
      </w:r>
      <w:r w:rsidR="006B2363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>В целях исполнения возложенных до</w:t>
      </w:r>
      <w:r w:rsidR="007232B2" w:rsidRPr="00961436">
        <w:rPr>
          <w:rStyle w:val="FontStyle35"/>
          <w:sz w:val="28"/>
          <w:szCs w:val="28"/>
        </w:rPr>
        <w:t>лжностных обязанностей</w:t>
      </w:r>
      <w:r w:rsidR="00AA2760" w:rsidRPr="00961436">
        <w:rPr>
          <w:rStyle w:val="FontStyle35"/>
          <w:sz w:val="28"/>
          <w:szCs w:val="28"/>
        </w:rPr>
        <w:t xml:space="preserve">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0C3282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>имеет право</w:t>
      </w:r>
      <w:r w:rsidR="000C3282" w:rsidRPr="00961436">
        <w:rPr>
          <w:rStyle w:val="FontStyle35"/>
          <w:sz w:val="28"/>
          <w:szCs w:val="28"/>
        </w:rPr>
        <w:t xml:space="preserve"> на</w:t>
      </w:r>
      <w:r w:rsidRPr="00961436">
        <w:rPr>
          <w:rStyle w:val="FontStyle35"/>
          <w:sz w:val="28"/>
          <w:szCs w:val="28"/>
        </w:rPr>
        <w:t xml:space="preserve">: 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обеспечение надлежащи</w:t>
      </w:r>
      <w:r w:rsidR="006B2363">
        <w:rPr>
          <w:rFonts w:eastAsia="Calibri"/>
          <w:sz w:val="28"/>
          <w:szCs w:val="28"/>
          <w:lang w:eastAsia="en-US"/>
        </w:rPr>
        <w:t>х</w:t>
      </w:r>
      <w:r w:rsidRPr="00961436">
        <w:rPr>
          <w:rFonts w:eastAsia="Calibri"/>
          <w:sz w:val="28"/>
          <w:szCs w:val="28"/>
          <w:lang w:eastAsia="en-US"/>
        </w:rPr>
        <w:t xml:space="preserve"> организационно - технически</w:t>
      </w:r>
      <w:r w:rsidR="006B2363">
        <w:rPr>
          <w:rFonts w:eastAsia="Calibri"/>
          <w:sz w:val="28"/>
          <w:szCs w:val="28"/>
          <w:lang w:eastAsia="en-US"/>
        </w:rPr>
        <w:t>х</w:t>
      </w:r>
      <w:r w:rsidRPr="00961436">
        <w:rPr>
          <w:rFonts w:eastAsia="Calibri"/>
          <w:sz w:val="28"/>
          <w:szCs w:val="28"/>
          <w:lang w:eastAsia="en-US"/>
        </w:rPr>
        <w:t xml:space="preserve"> услови</w:t>
      </w:r>
      <w:r w:rsidR="006B2363">
        <w:rPr>
          <w:rFonts w:eastAsia="Calibri"/>
          <w:sz w:val="28"/>
          <w:szCs w:val="28"/>
          <w:lang w:eastAsia="en-US"/>
        </w:rPr>
        <w:t>й</w:t>
      </w:r>
      <w:r w:rsidRPr="00961436">
        <w:rPr>
          <w:rFonts w:eastAsia="Calibri"/>
          <w:sz w:val="28"/>
          <w:szCs w:val="28"/>
          <w:lang w:eastAsia="en-US"/>
        </w:rPr>
        <w:t>,  необходимы</w:t>
      </w:r>
      <w:r w:rsidR="006B2363">
        <w:rPr>
          <w:rFonts w:eastAsia="Calibri"/>
          <w:sz w:val="28"/>
          <w:szCs w:val="28"/>
          <w:lang w:eastAsia="en-US"/>
        </w:rPr>
        <w:t>х</w:t>
      </w:r>
      <w:r w:rsidRPr="00961436">
        <w:rPr>
          <w:rFonts w:eastAsia="Calibri"/>
          <w:sz w:val="28"/>
          <w:szCs w:val="28"/>
          <w:lang w:eastAsia="en-US"/>
        </w:rPr>
        <w:t xml:space="preserve"> для исполнения должностных обязанностей;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отдых, обеспечиваемый установлением нормальной продолжительности 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оплату труда и другие выплаты в соответствии с Федеральным законом от 27.07.2004 № 79-ФЗ «О государственной гражданской службе Российской </w:t>
      </w:r>
      <w:r w:rsidRPr="00961436">
        <w:rPr>
          <w:rFonts w:eastAsia="Calibri"/>
          <w:sz w:val="28"/>
          <w:szCs w:val="28"/>
          <w:lang w:eastAsia="en-US"/>
        </w:rPr>
        <w:lastRenderedPageBreak/>
        <w:t>Федерации», иными нормативными правовыми актами Российской Федерации и со служебным контрактом;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получение в установленном порядке информацию и материалы,  необходимые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  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защиту сведений о гражданском служащем;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должностной рост на конкурсной основе; </w:t>
      </w:r>
    </w:p>
    <w:p w:rsidR="000C3282" w:rsidRPr="00961436" w:rsidRDefault="000C3282" w:rsidP="000C3282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на </w:t>
      </w:r>
      <w:r w:rsidRPr="00961436">
        <w:rPr>
          <w:rFonts w:eastAsia="Calibri"/>
          <w:bCs/>
          <w:sz w:val="28"/>
          <w:szCs w:val="28"/>
          <w:lang w:eastAsia="en-US"/>
        </w:rPr>
        <w:t xml:space="preserve">профессиональное развитие в порядке, </w:t>
      </w:r>
      <w:r w:rsidRPr="00961436">
        <w:rPr>
          <w:rFonts w:eastAsia="Calibri"/>
          <w:sz w:val="28"/>
          <w:szCs w:val="28"/>
          <w:lang w:eastAsia="en-US"/>
        </w:rPr>
        <w:t>установленном настоящим Федеральным Законом Федеральным законом от 27.07.2004 № 79-ФЗ «О государственной гражданской службе Российской Федерации» и другими федеральными законами;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на членство в профессиональном союзе;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рассмотрение индивидуальных служебных споров в соответствии с настоящим Федеральным законом Федеральным законом от 27.07.2004 № 79-ФЗ «О государственной гражданской службе Российской Федерации» и другими законами;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проведение по его заявлению служебной проверки;</w:t>
      </w:r>
    </w:p>
    <w:p w:rsidR="000C3282" w:rsidRPr="00961436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защиту свои прав и законных интересов на гражданской службе, включая обжалование в суд их нарушения;</w:t>
      </w:r>
    </w:p>
    <w:p w:rsidR="000C3282" w:rsidRPr="00961436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медицинское страхование в соответствии с настоящим Федеральным законом Федеральным законом от 27.07.2004 № 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0C3282" w:rsidRPr="00961436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C3282" w:rsidRPr="00961436" w:rsidRDefault="000C3282" w:rsidP="000C3282">
      <w:pPr>
        <w:widowControl/>
        <w:tabs>
          <w:tab w:val="num" w:pos="1080"/>
        </w:tabs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государственное пенсионное обеспечение в соответствии с федеральным законом;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выполнение иной оплачиваемой работы с предварительным уведомлением представителя нанимателя, если это не повлечет за собой конфликт интересов;</w:t>
      </w:r>
    </w:p>
    <w:p w:rsidR="000C3282" w:rsidRPr="00961436" w:rsidRDefault="000C3282" w:rsidP="000C3282">
      <w:pPr>
        <w:widowControl/>
        <w:tabs>
          <w:tab w:val="num" w:pos="2160"/>
        </w:tabs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привлечение работников по программированию и администрированию баз данных для поддержания их в работоспособном состоянии, а также для обучения приемам и навыкам работы с базой данных;</w:t>
      </w:r>
    </w:p>
    <w:p w:rsidR="000C3282" w:rsidRPr="00961436" w:rsidRDefault="000C3282" w:rsidP="000C3282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представления отдела в Управлении ФНС России по Свердловской области  по указанию начальника Инспекции, начальника отдела  в пределах сферы своей деятельности и компетенции;</w:t>
      </w:r>
    </w:p>
    <w:p w:rsidR="000C3282" w:rsidRPr="00961436" w:rsidRDefault="000C3282" w:rsidP="000C328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реализацию установленных полномочий с помощью ведомственных программных комплексов местного, регионального и федерального назначения;</w:t>
      </w:r>
    </w:p>
    <w:p w:rsidR="000C3282" w:rsidRPr="00961436" w:rsidRDefault="000C3282" w:rsidP="000C3282">
      <w:pPr>
        <w:pStyle w:val="a7"/>
        <w:spacing w:after="0"/>
        <w:ind w:firstLine="567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по указанию начальника Инспекции, начальника отдела  в пределах сферы своей деятельности и компетенции представлять отдел в Управлении;</w:t>
      </w:r>
    </w:p>
    <w:p w:rsidR="000C3282" w:rsidRPr="00961436" w:rsidRDefault="000C3282" w:rsidP="000C3282">
      <w:pPr>
        <w:tabs>
          <w:tab w:val="left" w:pos="346"/>
          <w:tab w:val="left" w:pos="720"/>
        </w:tabs>
        <w:ind w:firstLine="567"/>
        <w:jc w:val="both"/>
        <w:rPr>
          <w:spacing w:val="-5"/>
          <w:sz w:val="28"/>
          <w:szCs w:val="28"/>
        </w:rPr>
      </w:pPr>
      <w:r w:rsidRPr="00961436">
        <w:rPr>
          <w:spacing w:val="-5"/>
          <w:sz w:val="28"/>
          <w:szCs w:val="28"/>
        </w:rPr>
        <w:lastRenderedPageBreak/>
        <w:t>вести переписку по вопросам, относящимся к компетенции отдела;</w:t>
      </w:r>
    </w:p>
    <w:p w:rsidR="000C3282" w:rsidRPr="00961436" w:rsidRDefault="000C3282" w:rsidP="000C3282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запрос и получение от отделов Инспекции рекомендации, предложения и заключения по вопросам, относящимся к компетенции отдела;</w:t>
      </w:r>
    </w:p>
    <w:p w:rsidR="000C3282" w:rsidRPr="00961436" w:rsidRDefault="000C3282" w:rsidP="000C3282">
      <w:pPr>
        <w:pStyle w:val="a3"/>
        <w:spacing w:after="0"/>
        <w:ind w:left="0" w:firstLine="567"/>
        <w:jc w:val="both"/>
        <w:rPr>
          <w:bCs/>
          <w:sz w:val="28"/>
          <w:szCs w:val="28"/>
        </w:rPr>
      </w:pPr>
      <w:r w:rsidRPr="00961436">
        <w:rPr>
          <w:sz w:val="28"/>
          <w:szCs w:val="28"/>
        </w:rPr>
        <w:t>работу с документами отделов Инспекции для выполнения возложенных на отдел задач;</w:t>
      </w:r>
    </w:p>
    <w:p w:rsidR="000C3282" w:rsidRPr="00961436" w:rsidRDefault="000C3282" w:rsidP="000C3282">
      <w:pPr>
        <w:ind w:firstLine="567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ознакомление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  запрос от налогоплательщика или иного обязанного лица документов, служащих основанием для исчисления и уплаты налогов</w:t>
      </w:r>
      <w:r w:rsidR="00542A6A">
        <w:rPr>
          <w:rFonts w:eastAsia="Times New Roman"/>
          <w:sz w:val="28"/>
          <w:szCs w:val="28"/>
        </w:rPr>
        <w:t>, а также пояснений и документов</w:t>
      </w:r>
      <w:r w:rsidRPr="00961436">
        <w:rPr>
          <w:rFonts w:eastAsia="Times New Roman"/>
          <w:sz w:val="28"/>
          <w:szCs w:val="28"/>
        </w:rPr>
        <w:t>, подтверждающие правильность исчисления и своевременность уплаты налогов;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  проведение налоговой проверки в порядке, установленном законом;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  выемку документов при проведении налоговых проверок у налогоплательщика, свидетельствующих о совершении налоговых  правонарушений, в случаях, когда есть достаточные основания полагать, что эти документы будут уничтожены, сокрыты, изменены или заменены; 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   вызов на основании письменного уведомления в налоговые органы налогоплательщиков и иных обязанных лиц для дачи пояснений в связи с уплатой ими налогов;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>определение суммы налогов, подлежащие внесению налогоплательщиками в бюджет (внебюджетные фонды), расчетным путем на основании имеющейся у них информации о налогоплательщике, а также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для извлечения дохода, либо связанных с содержанием объектов налогообложения, непредставления в течение двух месяцев налоговому органу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>требование от налогоплательщиков,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>взыскивание недоимки по налогам и сборам, а также взыскивать пени в порядке, установленном Налоговым кодексом РФ;</w:t>
      </w:r>
    </w:p>
    <w:p w:rsidR="006509E4" w:rsidRPr="00961436" w:rsidRDefault="006509E4" w:rsidP="00A40D0E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>запрос от банков документы, подтверждающие исполнение платежных поручений налогоплательщиков, плательщиков сборов и инкассовых поручений (распоряжений) налоговых органов о списании со счетов налогоплательщиков, плательщиков сборов сумм налогов и пени;</w:t>
      </w:r>
    </w:p>
    <w:p w:rsidR="006509E4" w:rsidRPr="00961436" w:rsidRDefault="0023701E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 xml:space="preserve">привлечение </w:t>
      </w:r>
      <w:r w:rsidR="006509E4" w:rsidRPr="00961436">
        <w:rPr>
          <w:rFonts w:eastAsia="Times New Roman"/>
          <w:sz w:val="28"/>
          <w:szCs w:val="28"/>
        </w:rPr>
        <w:t>для проведения налогового контроля специалистов, экспертов и переводчиков;</w:t>
      </w:r>
    </w:p>
    <w:p w:rsidR="006509E4" w:rsidRPr="00961436" w:rsidRDefault="0023701E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>вызов</w:t>
      </w:r>
      <w:r w:rsidR="006509E4" w:rsidRPr="00961436">
        <w:rPr>
          <w:rFonts w:eastAsia="Times New Roman"/>
          <w:sz w:val="28"/>
          <w:szCs w:val="28"/>
        </w:rPr>
        <w:t xml:space="preserve">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6509E4" w:rsidRPr="00961436" w:rsidRDefault="006509E4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lastRenderedPageBreak/>
        <w:t>ходатайства об аннулировании или о приостановлении действия выданных юридическим лицам лицензий на право осуществления определенных видов деятельности;</w:t>
      </w:r>
    </w:p>
    <w:p w:rsidR="006509E4" w:rsidRPr="00961436" w:rsidRDefault="0023701E" w:rsidP="006509E4">
      <w:pPr>
        <w:widowControl/>
        <w:ind w:firstLine="360"/>
        <w:jc w:val="both"/>
        <w:rPr>
          <w:rFonts w:eastAsia="Times New Roman"/>
          <w:sz w:val="28"/>
          <w:szCs w:val="28"/>
        </w:rPr>
      </w:pPr>
      <w:r w:rsidRPr="00961436">
        <w:rPr>
          <w:rFonts w:eastAsia="Times New Roman"/>
          <w:sz w:val="28"/>
          <w:szCs w:val="28"/>
        </w:rPr>
        <w:t>представления в судах</w:t>
      </w:r>
      <w:r w:rsidR="006509E4" w:rsidRPr="00961436">
        <w:rPr>
          <w:rFonts w:eastAsia="Times New Roman"/>
          <w:sz w:val="28"/>
          <w:szCs w:val="28"/>
        </w:rPr>
        <w:t xml:space="preserve"> </w:t>
      </w:r>
      <w:r w:rsidRPr="00961436">
        <w:rPr>
          <w:rFonts w:eastAsia="Times New Roman"/>
          <w:sz w:val="28"/>
          <w:szCs w:val="28"/>
        </w:rPr>
        <w:t>общей юрисдикции или арбитражных судах</w:t>
      </w:r>
      <w:r w:rsidR="006509E4" w:rsidRPr="00961436">
        <w:rPr>
          <w:rFonts w:eastAsia="Times New Roman"/>
          <w:sz w:val="28"/>
          <w:szCs w:val="28"/>
        </w:rPr>
        <w:t xml:space="preserve"> иск</w:t>
      </w:r>
      <w:r w:rsidRPr="00961436">
        <w:rPr>
          <w:rFonts w:eastAsia="Times New Roman"/>
          <w:sz w:val="28"/>
          <w:szCs w:val="28"/>
        </w:rPr>
        <w:t>ов</w:t>
      </w:r>
      <w:r w:rsidR="006509E4" w:rsidRPr="00961436">
        <w:rPr>
          <w:rFonts w:eastAsia="Times New Roman"/>
          <w:sz w:val="28"/>
          <w:szCs w:val="28"/>
        </w:rPr>
        <w:t>;</w:t>
      </w:r>
    </w:p>
    <w:p w:rsidR="006509E4" w:rsidRPr="00961436" w:rsidRDefault="0023701E" w:rsidP="0023701E">
      <w:pPr>
        <w:jc w:val="both"/>
        <w:rPr>
          <w:sz w:val="28"/>
          <w:szCs w:val="28"/>
        </w:rPr>
      </w:pPr>
      <w:r w:rsidRPr="00961436">
        <w:rPr>
          <w:sz w:val="28"/>
          <w:szCs w:val="28"/>
        </w:rPr>
        <w:t xml:space="preserve">     </w:t>
      </w:r>
      <w:r w:rsidR="006509E4" w:rsidRPr="00961436">
        <w:rPr>
          <w:sz w:val="28"/>
          <w:szCs w:val="28"/>
        </w:rPr>
        <w:t>внесение предложений</w:t>
      </w:r>
      <w:r w:rsidR="000C3282" w:rsidRPr="00961436">
        <w:rPr>
          <w:sz w:val="28"/>
          <w:szCs w:val="28"/>
        </w:rPr>
        <w:t xml:space="preserve"> начальнику Отдела </w:t>
      </w:r>
      <w:r w:rsidR="006509E4" w:rsidRPr="00961436">
        <w:rPr>
          <w:sz w:val="28"/>
          <w:szCs w:val="28"/>
        </w:rPr>
        <w:t xml:space="preserve">по введению </w:t>
      </w:r>
      <w:r w:rsidR="000C3282" w:rsidRPr="00961436">
        <w:rPr>
          <w:sz w:val="28"/>
          <w:szCs w:val="28"/>
        </w:rPr>
        <w:t>комплекс</w:t>
      </w:r>
      <w:r w:rsidR="006509E4" w:rsidRPr="00961436">
        <w:rPr>
          <w:sz w:val="28"/>
          <w:szCs w:val="28"/>
        </w:rPr>
        <w:t>а</w:t>
      </w:r>
      <w:r w:rsidR="000C3282" w:rsidRPr="00961436">
        <w:rPr>
          <w:sz w:val="28"/>
          <w:szCs w:val="28"/>
        </w:rPr>
        <w:t xml:space="preserve"> мер по улучшению организации труда и повыше</w:t>
      </w:r>
      <w:r w:rsidR="006509E4" w:rsidRPr="00961436">
        <w:rPr>
          <w:sz w:val="28"/>
          <w:szCs w:val="28"/>
        </w:rPr>
        <w:t>нию эффективности работы Отдела;</w:t>
      </w:r>
      <w:r w:rsidR="000C3282" w:rsidRPr="00961436">
        <w:rPr>
          <w:sz w:val="28"/>
          <w:szCs w:val="28"/>
        </w:rPr>
        <w:t xml:space="preserve"> </w:t>
      </w:r>
      <w:r w:rsidR="006509E4" w:rsidRPr="00961436">
        <w:rPr>
          <w:sz w:val="28"/>
          <w:szCs w:val="28"/>
        </w:rPr>
        <w:t xml:space="preserve">       </w:t>
      </w:r>
    </w:p>
    <w:p w:rsidR="000C3282" w:rsidRPr="00961436" w:rsidRDefault="0023701E" w:rsidP="0023701E">
      <w:pPr>
        <w:jc w:val="both"/>
        <w:rPr>
          <w:sz w:val="28"/>
          <w:szCs w:val="28"/>
        </w:rPr>
      </w:pPr>
      <w:r w:rsidRPr="00961436">
        <w:rPr>
          <w:sz w:val="28"/>
          <w:szCs w:val="28"/>
        </w:rPr>
        <w:t xml:space="preserve">     </w:t>
      </w:r>
      <w:r w:rsidR="006509E4" w:rsidRPr="00961436">
        <w:rPr>
          <w:sz w:val="28"/>
          <w:szCs w:val="28"/>
        </w:rPr>
        <w:t>участие</w:t>
      </w:r>
      <w:r w:rsidR="000C3282" w:rsidRPr="00961436">
        <w:rPr>
          <w:sz w:val="28"/>
          <w:szCs w:val="28"/>
        </w:rPr>
        <w:t xml:space="preserve"> в совещаниях и с</w:t>
      </w:r>
      <w:r w:rsidR="00C16756" w:rsidRPr="00961436">
        <w:rPr>
          <w:sz w:val="28"/>
          <w:szCs w:val="28"/>
        </w:rPr>
        <w:t>еминарах, проводимых Инспекцией.</w:t>
      </w:r>
    </w:p>
    <w:p w:rsidR="00E776ED" w:rsidRPr="00961436" w:rsidRDefault="00E776ED" w:rsidP="00AA2760">
      <w:pPr>
        <w:tabs>
          <w:tab w:val="left" w:pos="426"/>
        </w:tabs>
        <w:jc w:val="both"/>
        <w:rPr>
          <w:rStyle w:val="FontStyle35"/>
          <w:sz w:val="28"/>
          <w:szCs w:val="28"/>
        </w:rPr>
      </w:pPr>
    </w:p>
    <w:p w:rsidR="0089774B" w:rsidRPr="00961436" w:rsidRDefault="00E776ED" w:rsidP="0089774B">
      <w:pPr>
        <w:tabs>
          <w:tab w:val="left" w:pos="426"/>
        </w:tabs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10.</w:t>
      </w:r>
      <w:r w:rsidR="007232B2" w:rsidRPr="00961436">
        <w:rPr>
          <w:rStyle w:val="FontStyle35"/>
          <w:sz w:val="28"/>
          <w:szCs w:val="28"/>
        </w:rPr>
        <w:tab/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C16756" w:rsidRPr="00961436">
        <w:rPr>
          <w:rStyle w:val="FontStyle35"/>
          <w:sz w:val="28"/>
          <w:szCs w:val="28"/>
        </w:rPr>
        <w:t xml:space="preserve"> </w:t>
      </w:r>
      <w:r w:rsidR="0089774B" w:rsidRPr="00961436">
        <w:rPr>
          <w:rStyle w:val="FontStyle35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</w:t>
      </w:r>
      <w:r w:rsidR="0089774B" w:rsidRPr="00961436">
        <w:rPr>
          <w:rStyle w:val="FontStyle35"/>
          <w:sz w:val="28"/>
          <w:szCs w:val="28"/>
        </w:rPr>
        <w:br/>
        <w:t>от 30.09.2004 № 506 «Об утверждении Положения о Федеральной налоговой</w:t>
      </w:r>
      <w:r w:rsidR="0089774B" w:rsidRPr="00961436">
        <w:rPr>
          <w:rStyle w:val="FontStyle35"/>
          <w:sz w:val="28"/>
          <w:szCs w:val="28"/>
        </w:rPr>
        <w:br/>
        <w:t xml:space="preserve">службе» (Собрание законодательства Российской Федерации, 2004, № 40, ст. 3961; 2017, № 15 (ч. 1), ст. 2194), приказами (распоряжениями) ФНС России, </w:t>
      </w:r>
      <w:r w:rsidR="0089774B" w:rsidRPr="00961436">
        <w:rPr>
          <w:rFonts w:eastAsia="Times New Roman"/>
          <w:sz w:val="28"/>
          <w:szCs w:val="28"/>
        </w:rPr>
        <w:t xml:space="preserve">положением об инспекции, утвержденным руководителем Управления ФНС России по Свердловской области «11» февраля 2015 г., положением об отделе </w:t>
      </w:r>
      <w:r w:rsidR="00CA1FD4">
        <w:rPr>
          <w:rFonts w:eastAsia="Times New Roman"/>
          <w:sz w:val="28"/>
          <w:szCs w:val="28"/>
        </w:rPr>
        <w:t>обеспечения процедур банкротства</w:t>
      </w:r>
      <w:r w:rsidR="0089774B" w:rsidRPr="00961436">
        <w:rPr>
          <w:rFonts w:eastAsia="Times New Roman"/>
          <w:sz w:val="28"/>
          <w:szCs w:val="28"/>
        </w:rPr>
        <w:t xml:space="preserve">, приказами </w:t>
      </w:r>
      <w:r w:rsidR="0089774B" w:rsidRPr="00961436">
        <w:rPr>
          <w:rStyle w:val="FontStyle35"/>
          <w:sz w:val="28"/>
          <w:szCs w:val="28"/>
        </w:rPr>
        <w:t xml:space="preserve">(распоряжениями) </w:t>
      </w:r>
      <w:r w:rsidR="0089774B" w:rsidRPr="00961436">
        <w:rPr>
          <w:rFonts w:eastAsia="Times New Roman"/>
          <w:sz w:val="28"/>
          <w:szCs w:val="28"/>
        </w:rPr>
        <w:t xml:space="preserve"> Управления ФНС России по Свердловской области, приказами инспекции, поручениями руководства Инспекции, </w:t>
      </w:r>
      <w:r w:rsidR="0089774B" w:rsidRPr="00961436">
        <w:rPr>
          <w:rFonts w:eastAsia="Calibri"/>
          <w:sz w:val="28"/>
          <w:szCs w:val="28"/>
          <w:lang w:eastAsia="en-US"/>
        </w:rPr>
        <w:t xml:space="preserve"> иными нормативными правовыми актами</w:t>
      </w:r>
      <w:r w:rsidR="0089774B" w:rsidRPr="00961436">
        <w:rPr>
          <w:rStyle w:val="FontStyle35"/>
          <w:sz w:val="28"/>
          <w:szCs w:val="28"/>
        </w:rPr>
        <w:t>.</w:t>
      </w:r>
    </w:p>
    <w:p w:rsidR="00C16756" w:rsidRPr="00961436" w:rsidRDefault="00C16756" w:rsidP="0089774B">
      <w:pPr>
        <w:tabs>
          <w:tab w:val="left" w:pos="426"/>
        </w:tabs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Style w:val="FontStyle35"/>
          <w:sz w:val="28"/>
          <w:szCs w:val="28"/>
        </w:rPr>
        <w:t>11.</w:t>
      </w:r>
      <w:r w:rsidR="006B2363">
        <w:rPr>
          <w:rStyle w:val="FontStyle35"/>
          <w:sz w:val="28"/>
          <w:szCs w:val="28"/>
        </w:rPr>
        <w:t xml:space="preserve">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F30CCE">
        <w:rPr>
          <w:rStyle w:val="FontStyle35"/>
          <w:sz w:val="28"/>
          <w:szCs w:val="28"/>
        </w:rPr>
        <w:t xml:space="preserve"> </w:t>
      </w:r>
      <w:r w:rsidR="006154FB" w:rsidRPr="00961436">
        <w:rPr>
          <w:rStyle w:val="FontStyle35"/>
          <w:sz w:val="28"/>
          <w:szCs w:val="28"/>
        </w:rPr>
        <w:tab/>
      </w:r>
      <w:r w:rsidR="00E776ED" w:rsidRPr="00961436">
        <w:rPr>
          <w:rStyle w:val="FontStyle35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961436">
        <w:rPr>
          <w:rFonts w:eastAsia="Calibri"/>
          <w:bCs/>
          <w:sz w:val="28"/>
          <w:szCs w:val="28"/>
          <w:lang w:eastAsia="en-US"/>
        </w:rPr>
        <w:t xml:space="preserve"> Кроме того, </w:t>
      </w:r>
      <w:r w:rsidR="00542A6A">
        <w:rPr>
          <w:rFonts w:eastAsia="Calibri"/>
          <w:sz w:val="28"/>
          <w:szCs w:val="28"/>
          <w:lang w:eastAsia="en-US"/>
        </w:rPr>
        <w:t xml:space="preserve">главный государственный </w:t>
      </w:r>
      <w:r w:rsidR="00F30CCE">
        <w:rPr>
          <w:rFonts w:eastAsia="Calibri"/>
          <w:sz w:val="28"/>
          <w:szCs w:val="28"/>
          <w:lang w:eastAsia="en-US"/>
        </w:rPr>
        <w:t>налоговый</w:t>
      </w:r>
      <w:r w:rsidR="00591823">
        <w:rPr>
          <w:rFonts w:eastAsia="Calibri"/>
          <w:sz w:val="28"/>
          <w:szCs w:val="28"/>
          <w:lang w:eastAsia="en-US"/>
        </w:rPr>
        <w:t xml:space="preserve"> инспектор</w:t>
      </w:r>
      <w:r w:rsidRPr="00961436">
        <w:rPr>
          <w:rFonts w:eastAsia="Calibri"/>
          <w:sz w:val="28"/>
          <w:szCs w:val="28"/>
          <w:lang w:eastAsia="en-US"/>
        </w:rPr>
        <w:t xml:space="preserve"> </w:t>
      </w:r>
      <w:r w:rsidRPr="00961436">
        <w:rPr>
          <w:rFonts w:eastAsia="Calibri"/>
          <w:bCs/>
          <w:sz w:val="28"/>
          <w:szCs w:val="28"/>
          <w:lang w:eastAsia="en-US"/>
        </w:rPr>
        <w:t>несет ответственность</w:t>
      </w:r>
      <w:r w:rsidRPr="00961436">
        <w:rPr>
          <w:rFonts w:eastAsia="Calibri"/>
          <w:sz w:val="28"/>
          <w:szCs w:val="28"/>
          <w:lang w:eastAsia="en-US"/>
        </w:rPr>
        <w:t>:</w:t>
      </w:r>
    </w:p>
    <w:p w:rsidR="00C16756" w:rsidRPr="00961436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 некачественное и несвоевременное выполнение задач, возложенных 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C16756" w:rsidRPr="00961436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C16756" w:rsidRPr="00961436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 имущественный ущерб, причиненный по его вине;</w:t>
      </w:r>
    </w:p>
    <w:p w:rsidR="00C16756" w:rsidRPr="00961436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C16756" w:rsidRPr="00961436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C16756" w:rsidRPr="00961436" w:rsidRDefault="00C16756" w:rsidP="00C16756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C16756" w:rsidRPr="00961436" w:rsidRDefault="00C16756" w:rsidP="00C16756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C16756" w:rsidRPr="00961436" w:rsidRDefault="00C16756" w:rsidP="00C16756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</w:t>
      </w:r>
      <w:r w:rsidRPr="00961436">
        <w:rPr>
          <w:rFonts w:eastAsia="Calibri"/>
          <w:sz w:val="28"/>
          <w:szCs w:val="28"/>
          <w:lang w:eastAsia="en-US"/>
        </w:rPr>
        <w:lastRenderedPageBreak/>
        <w:t>гражданским законодательством, а также законодательством о гражданской службе;</w:t>
      </w:r>
    </w:p>
    <w:p w:rsidR="00C16756" w:rsidRPr="00961436" w:rsidRDefault="00C16756" w:rsidP="00C16756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нарушение служебной и исполнительской дисциплины;</w:t>
      </w:r>
    </w:p>
    <w:p w:rsidR="00C16756" w:rsidRPr="00961436" w:rsidRDefault="00C16756" w:rsidP="00C16756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иных должностных обязанностей, предусмотренных настоящим регламентом.</w:t>
      </w:r>
    </w:p>
    <w:p w:rsidR="00E776ED" w:rsidRPr="00961436" w:rsidRDefault="00E776ED" w:rsidP="006154FB">
      <w:pPr>
        <w:tabs>
          <w:tab w:val="left" w:pos="426"/>
        </w:tabs>
        <w:jc w:val="both"/>
        <w:rPr>
          <w:rStyle w:val="FontStyle35"/>
          <w:sz w:val="28"/>
          <w:szCs w:val="28"/>
        </w:rPr>
      </w:pPr>
    </w:p>
    <w:p w:rsidR="00E776ED" w:rsidRPr="00961436" w:rsidRDefault="00E776ED" w:rsidP="00E776ED">
      <w:pPr>
        <w:rPr>
          <w:sz w:val="28"/>
          <w:szCs w:val="28"/>
        </w:rPr>
      </w:pPr>
    </w:p>
    <w:p w:rsidR="00E776ED" w:rsidRPr="00591823" w:rsidRDefault="00E776ED" w:rsidP="006154FB">
      <w:pPr>
        <w:jc w:val="center"/>
        <w:rPr>
          <w:rStyle w:val="FontStyle27"/>
          <w:sz w:val="28"/>
          <w:szCs w:val="28"/>
        </w:rPr>
      </w:pPr>
      <w:r w:rsidRPr="00961436">
        <w:rPr>
          <w:rStyle w:val="FontStyle27"/>
          <w:sz w:val="28"/>
          <w:szCs w:val="28"/>
        </w:rPr>
        <w:t>IV. Перечень вопросов, по которым</w:t>
      </w:r>
      <w:r w:rsidRPr="00961436">
        <w:rPr>
          <w:rStyle w:val="FontStyle35"/>
          <w:sz w:val="28"/>
          <w:szCs w:val="28"/>
        </w:rPr>
        <w:tab/>
      </w:r>
      <w:r w:rsidR="00542A6A">
        <w:rPr>
          <w:rStyle w:val="FontStyle35"/>
          <w:b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b/>
          <w:sz w:val="28"/>
          <w:szCs w:val="28"/>
        </w:rPr>
        <w:t>налоговый</w:t>
      </w:r>
      <w:r w:rsidR="00591823" w:rsidRPr="00591823">
        <w:rPr>
          <w:rStyle w:val="FontStyle35"/>
          <w:b/>
          <w:sz w:val="28"/>
          <w:szCs w:val="28"/>
        </w:rPr>
        <w:t xml:space="preserve"> инспектор</w:t>
      </w:r>
      <w:r w:rsidRPr="00591823">
        <w:rPr>
          <w:rStyle w:val="FontStyle35"/>
          <w:sz w:val="28"/>
          <w:szCs w:val="28"/>
        </w:rPr>
        <w:t xml:space="preserve"> </w:t>
      </w:r>
      <w:r w:rsidRPr="00591823">
        <w:rPr>
          <w:rStyle w:val="FontStyle27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E776ED" w:rsidRPr="00591823" w:rsidRDefault="00E776ED" w:rsidP="00E776ED">
      <w:pPr>
        <w:rPr>
          <w:sz w:val="28"/>
          <w:szCs w:val="28"/>
        </w:rPr>
      </w:pPr>
    </w:p>
    <w:p w:rsidR="00C16756" w:rsidRPr="00961436" w:rsidRDefault="00E776ED" w:rsidP="00C16756">
      <w:pPr>
        <w:ind w:firstLine="709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 xml:space="preserve">12.При  исполнении  служебных  обязанностей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C16756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 xml:space="preserve">вправе самостоятельно принимать решения по вопросам: 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работы отдела по установленным направлениям деятельности, направленной на реализацию задач и  функций, возложенных на Отдел;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реализации законодательства Российской Федерации, положения о ФНС России, поручений ФНС России,  Управления;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обеспечения порядка работы со служебной информацией, в том числе содержащей персональные данные налогоплательщиков;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оформления документов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информирования вышестоящего руководителя для принятия им соответствующего решения;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осуществления проверки документов;</w:t>
      </w:r>
    </w:p>
    <w:p w:rsidR="00C16756" w:rsidRPr="00961436" w:rsidRDefault="00C16756" w:rsidP="00C16756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 xml:space="preserve">иным вопросам, предусмотренным положениями об  Инспекции и  Отделе нормативными актами. </w:t>
      </w:r>
    </w:p>
    <w:p w:rsidR="0089774B" w:rsidRPr="00961436" w:rsidRDefault="00E776ED" w:rsidP="0089774B">
      <w:pPr>
        <w:ind w:firstLine="720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13.</w:t>
      </w:r>
      <w:r w:rsidRPr="00961436">
        <w:rPr>
          <w:rStyle w:val="FontStyle35"/>
          <w:sz w:val="28"/>
          <w:szCs w:val="28"/>
        </w:rPr>
        <w:tab/>
        <w:t xml:space="preserve">При  исполнении  служебных  обязанностей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6154FB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 xml:space="preserve">обязан самостоятельно принимать решения по вопросам: </w:t>
      </w:r>
    </w:p>
    <w:p w:rsidR="0089774B" w:rsidRPr="00961436" w:rsidRDefault="0089774B" w:rsidP="0089774B">
      <w:pPr>
        <w:ind w:firstLine="720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осуществления проверки документов;</w:t>
      </w:r>
    </w:p>
    <w:p w:rsidR="0089774B" w:rsidRPr="00961436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принятия решения о соответствии представленных документов требованиям законодательства, их достоверности и полноты;</w:t>
      </w:r>
    </w:p>
    <w:p w:rsidR="0089774B" w:rsidRPr="00961436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 отказа в приеме документов, оформленных ненадлежащим образом;</w:t>
      </w:r>
    </w:p>
    <w:p w:rsidR="0089774B" w:rsidRPr="00961436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 заверения надлежащим образом копий документа и др.;</w:t>
      </w:r>
    </w:p>
    <w:p w:rsidR="0089774B" w:rsidRPr="00961436" w:rsidRDefault="0089774B" w:rsidP="0089774B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961436">
        <w:rPr>
          <w:rFonts w:eastAsia="Calibri"/>
          <w:sz w:val="28"/>
          <w:szCs w:val="28"/>
        </w:rPr>
        <w:t xml:space="preserve"> иным вопросам.</w:t>
      </w:r>
    </w:p>
    <w:p w:rsidR="00E776ED" w:rsidRPr="00961436" w:rsidRDefault="00E776ED" w:rsidP="006154FB">
      <w:pPr>
        <w:tabs>
          <w:tab w:val="left" w:pos="426"/>
        </w:tabs>
        <w:jc w:val="both"/>
        <w:rPr>
          <w:rStyle w:val="FontStyle35"/>
          <w:sz w:val="28"/>
          <w:szCs w:val="28"/>
        </w:rPr>
      </w:pPr>
    </w:p>
    <w:p w:rsidR="00E776ED" w:rsidRPr="00961436" w:rsidRDefault="00E776ED" w:rsidP="00E776ED">
      <w:pPr>
        <w:rPr>
          <w:sz w:val="28"/>
          <w:szCs w:val="28"/>
        </w:rPr>
      </w:pPr>
    </w:p>
    <w:p w:rsidR="00E776ED" w:rsidRPr="00961436" w:rsidRDefault="00E776ED" w:rsidP="006154FB">
      <w:pPr>
        <w:jc w:val="center"/>
        <w:rPr>
          <w:rStyle w:val="FontStyle27"/>
          <w:sz w:val="28"/>
          <w:szCs w:val="28"/>
        </w:rPr>
      </w:pPr>
      <w:r w:rsidRPr="00961436">
        <w:rPr>
          <w:rStyle w:val="FontStyle27"/>
          <w:sz w:val="28"/>
          <w:szCs w:val="28"/>
        </w:rPr>
        <w:t xml:space="preserve">V. Перечень вопросов, по </w:t>
      </w:r>
      <w:r w:rsidRPr="00533BB9">
        <w:rPr>
          <w:rStyle w:val="FontStyle27"/>
          <w:sz w:val="28"/>
          <w:szCs w:val="28"/>
        </w:rPr>
        <w:t>которым</w:t>
      </w:r>
      <w:r w:rsidR="006154FB" w:rsidRPr="00533BB9">
        <w:rPr>
          <w:rStyle w:val="FontStyle35"/>
          <w:b/>
          <w:sz w:val="28"/>
          <w:szCs w:val="28"/>
        </w:rPr>
        <w:t xml:space="preserve"> </w:t>
      </w:r>
      <w:r w:rsidR="00542A6A">
        <w:rPr>
          <w:rStyle w:val="FontStyle35"/>
          <w:b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b/>
          <w:sz w:val="28"/>
          <w:szCs w:val="28"/>
        </w:rPr>
        <w:t>налоговый</w:t>
      </w:r>
      <w:r w:rsidR="00533BB9" w:rsidRPr="00533BB9">
        <w:rPr>
          <w:rStyle w:val="FontStyle35"/>
          <w:b/>
          <w:sz w:val="28"/>
          <w:szCs w:val="28"/>
        </w:rPr>
        <w:t xml:space="preserve"> инспектор</w:t>
      </w:r>
      <w:r w:rsidR="006154FB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27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776ED" w:rsidRPr="00961436" w:rsidRDefault="00E776ED" w:rsidP="00E776ED">
      <w:pPr>
        <w:rPr>
          <w:sz w:val="28"/>
          <w:szCs w:val="28"/>
        </w:rPr>
      </w:pPr>
    </w:p>
    <w:p w:rsidR="0089774B" w:rsidRPr="00961436" w:rsidRDefault="00E776ED" w:rsidP="0089774B">
      <w:pPr>
        <w:ind w:firstLine="709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lastRenderedPageBreak/>
        <w:t>14.</w:t>
      </w:r>
      <w:r w:rsidR="006B2363">
        <w:rPr>
          <w:rStyle w:val="FontStyle35"/>
          <w:sz w:val="28"/>
          <w:szCs w:val="28"/>
        </w:rPr>
        <w:t xml:space="preserve">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9228CE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>в</w:t>
      </w:r>
      <w:r w:rsidR="00A61045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>соответствии со своей компетенцией вправе участвовать в подготовке (обсуждении) следующих проектов:</w:t>
      </w:r>
    </w:p>
    <w:p w:rsidR="0089774B" w:rsidRPr="00961436" w:rsidRDefault="00E776ED" w:rsidP="0089774B">
      <w:pPr>
        <w:ind w:firstLine="709"/>
        <w:jc w:val="both"/>
        <w:rPr>
          <w:sz w:val="28"/>
          <w:szCs w:val="28"/>
        </w:rPr>
      </w:pPr>
      <w:r w:rsidRPr="00961436">
        <w:rPr>
          <w:rStyle w:val="FontStyle35"/>
          <w:sz w:val="28"/>
          <w:szCs w:val="28"/>
        </w:rPr>
        <w:t xml:space="preserve"> </w:t>
      </w:r>
      <w:r w:rsidR="0089774B" w:rsidRPr="00961436">
        <w:rPr>
          <w:sz w:val="28"/>
          <w:szCs w:val="28"/>
        </w:rPr>
        <w:t>организации работы отдела по установленным направлениям деятельности, направленной на реализацию задач и  функций, возложенных на Отдел;</w:t>
      </w:r>
    </w:p>
    <w:p w:rsidR="0089774B" w:rsidRPr="00961436" w:rsidRDefault="0089774B" w:rsidP="0089774B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реализации законодательства Российской Федерации, положения о ФНС России, поручений ФНС России,  Управления;</w:t>
      </w:r>
    </w:p>
    <w:p w:rsidR="0089774B" w:rsidRPr="00961436" w:rsidRDefault="0089774B" w:rsidP="0089774B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89774B" w:rsidRPr="00961436" w:rsidRDefault="0089774B" w:rsidP="0089774B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обеспечения порядка работы со служебной информацией, в том числе содержащей персональные данные налогоплательщиков;</w:t>
      </w:r>
    </w:p>
    <w:p w:rsidR="0089774B" w:rsidRPr="00961436" w:rsidRDefault="0089774B" w:rsidP="0089774B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оформления документов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89774B" w:rsidRPr="00961436" w:rsidRDefault="0089774B" w:rsidP="0089774B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информирования вышестоящего руководителя для принятия им соответствующего решения;</w:t>
      </w:r>
    </w:p>
    <w:p w:rsidR="0089774B" w:rsidRPr="00961436" w:rsidRDefault="0089774B" w:rsidP="0089774B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>осуществления проверки документов;</w:t>
      </w:r>
    </w:p>
    <w:p w:rsidR="0089774B" w:rsidRPr="00961436" w:rsidRDefault="0089774B" w:rsidP="0089774B">
      <w:pPr>
        <w:ind w:firstLine="709"/>
        <w:jc w:val="both"/>
        <w:rPr>
          <w:sz w:val="28"/>
          <w:szCs w:val="28"/>
        </w:rPr>
      </w:pPr>
      <w:r w:rsidRPr="00961436">
        <w:rPr>
          <w:sz w:val="28"/>
          <w:szCs w:val="28"/>
        </w:rPr>
        <w:t xml:space="preserve">иным вопросам, предусмотренным положениями об  Инспекции и  Отделе нормативными актами. </w:t>
      </w:r>
    </w:p>
    <w:p w:rsidR="0089774B" w:rsidRPr="00961436" w:rsidRDefault="00E776ED" w:rsidP="00591823">
      <w:pPr>
        <w:ind w:firstLine="720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15</w:t>
      </w:r>
      <w:r w:rsidR="00591823">
        <w:rPr>
          <w:rStyle w:val="FontStyle35"/>
          <w:sz w:val="28"/>
          <w:szCs w:val="28"/>
        </w:rPr>
        <w:t>.</w:t>
      </w:r>
      <w:r w:rsidR="006B2363">
        <w:rPr>
          <w:rStyle w:val="FontStyle35"/>
          <w:sz w:val="28"/>
          <w:szCs w:val="28"/>
        </w:rPr>
        <w:t xml:space="preserve">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</w:t>
      </w:r>
      <w:r w:rsidR="009228CE" w:rsidRPr="00961436">
        <w:rPr>
          <w:rStyle w:val="FontStyle35"/>
          <w:sz w:val="28"/>
          <w:szCs w:val="28"/>
        </w:rPr>
        <w:t xml:space="preserve">  в </w:t>
      </w:r>
      <w:r w:rsidRPr="00961436">
        <w:rPr>
          <w:rStyle w:val="FontStyle35"/>
          <w:sz w:val="28"/>
          <w:szCs w:val="28"/>
        </w:rPr>
        <w:t xml:space="preserve">соответствии со своей компетенцией обязан участвовать в подготовке (обсуждении) следующих проектов: </w:t>
      </w:r>
      <w:r w:rsidR="0089774B" w:rsidRPr="00961436">
        <w:rPr>
          <w:rStyle w:val="FontStyle35"/>
          <w:sz w:val="28"/>
          <w:szCs w:val="28"/>
        </w:rPr>
        <w:t xml:space="preserve">    </w:t>
      </w:r>
    </w:p>
    <w:p w:rsidR="0089774B" w:rsidRPr="00961436" w:rsidRDefault="0089774B" w:rsidP="0089774B">
      <w:pPr>
        <w:ind w:firstLine="720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осуществления проверки документов;</w:t>
      </w:r>
    </w:p>
    <w:p w:rsidR="0089774B" w:rsidRPr="00961436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>принятия решения о соответствии представленных документов требованиям  законодательства, их достоверности и полноты;</w:t>
      </w:r>
    </w:p>
    <w:p w:rsidR="0089774B" w:rsidRPr="00961436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 отказа в приеме документов, оформленных ненадлежащим образом;</w:t>
      </w:r>
    </w:p>
    <w:p w:rsidR="0089774B" w:rsidRPr="00961436" w:rsidRDefault="0089774B" w:rsidP="0089774B">
      <w:pPr>
        <w:widowControl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1436">
        <w:rPr>
          <w:rFonts w:eastAsia="Calibri"/>
          <w:sz w:val="28"/>
          <w:szCs w:val="28"/>
          <w:lang w:eastAsia="en-US"/>
        </w:rPr>
        <w:t xml:space="preserve"> заверения надлежащим образом копий документа и др.;</w:t>
      </w:r>
    </w:p>
    <w:p w:rsidR="0089774B" w:rsidRPr="00961436" w:rsidRDefault="0089774B" w:rsidP="0089774B">
      <w:pPr>
        <w:adjustRightInd/>
        <w:ind w:firstLine="709"/>
        <w:jc w:val="both"/>
        <w:rPr>
          <w:rFonts w:eastAsia="Times New Roman"/>
          <w:sz w:val="28"/>
          <w:szCs w:val="28"/>
        </w:rPr>
      </w:pPr>
      <w:r w:rsidRPr="00961436">
        <w:rPr>
          <w:rFonts w:eastAsia="Calibri"/>
          <w:sz w:val="28"/>
          <w:szCs w:val="28"/>
        </w:rPr>
        <w:t xml:space="preserve"> иным вопросам.</w:t>
      </w:r>
    </w:p>
    <w:p w:rsidR="00E776ED" w:rsidRPr="00961436" w:rsidRDefault="00E776ED" w:rsidP="0089774B">
      <w:pPr>
        <w:tabs>
          <w:tab w:val="left" w:pos="426"/>
        </w:tabs>
        <w:jc w:val="both"/>
        <w:rPr>
          <w:sz w:val="28"/>
          <w:szCs w:val="28"/>
        </w:rPr>
      </w:pPr>
    </w:p>
    <w:p w:rsidR="00E776ED" w:rsidRPr="00961436" w:rsidRDefault="00E776ED" w:rsidP="00A61045">
      <w:pPr>
        <w:tabs>
          <w:tab w:val="left" w:pos="426"/>
        </w:tabs>
        <w:jc w:val="center"/>
        <w:rPr>
          <w:rStyle w:val="FontStyle27"/>
          <w:sz w:val="28"/>
          <w:szCs w:val="28"/>
        </w:rPr>
      </w:pPr>
      <w:r w:rsidRPr="00961436">
        <w:rPr>
          <w:rStyle w:val="FontStyle27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6ED" w:rsidRPr="00961436" w:rsidRDefault="00E776ED" w:rsidP="00A61045">
      <w:pPr>
        <w:tabs>
          <w:tab w:val="left" w:pos="426"/>
        </w:tabs>
        <w:rPr>
          <w:sz w:val="28"/>
          <w:szCs w:val="28"/>
        </w:rPr>
      </w:pPr>
    </w:p>
    <w:p w:rsidR="00E776ED" w:rsidRPr="00961436" w:rsidRDefault="00E776ED" w:rsidP="00A61045">
      <w:pPr>
        <w:tabs>
          <w:tab w:val="left" w:pos="426"/>
        </w:tabs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16. В соответствии со своими должностными обязанностями</w:t>
      </w:r>
      <w:r w:rsidR="009228CE" w:rsidRPr="00961436">
        <w:rPr>
          <w:rStyle w:val="FontStyle35"/>
          <w:sz w:val="28"/>
          <w:szCs w:val="28"/>
        </w:rPr>
        <w:t xml:space="preserve"> </w:t>
      </w:r>
      <w:r w:rsidR="00542A6A">
        <w:rPr>
          <w:rStyle w:val="FontStyle35"/>
          <w:sz w:val="28"/>
          <w:szCs w:val="28"/>
        </w:rPr>
        <w:t xml:space="preserve">главный государственный </w:t>
      </w:r>
      <w:r w:rsidR="00F30CCE">
        <w:rPr>
          <w:rStyle w:val="FontStyle35"/>
          <w:sz w:val="28"/>
          <w:szCs w:val="28"/>
        </w:rPr>
        <w:t>налоговый</w:t>
      </w:r>
      <w:r w:rsidR="00591823">
        <w:rPr>
          <w:rStyle w:val="FontStyle35"/>
          <w:sz w:val="28"/>
          <w:szCs w:val="28"/>
        </w:rPr>
        <w:t xml:space="preserve"> инспектор </w:t>
      </w:r>
      <w:r w:rsidRPr="00961436">
        <w:rPr>
          <w:rStyle w:val="FontStyle35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776ED" w:rsidRPr="00961436" w:rsidRDefault="00E776ED" w:rsidP="00A61045">
      <w:pPr>
        <w:jc w:val="both"/>
        <w:rPr>
          <w:sz w:val="28"/>
          <w:szCs w:val="28"/>
        </w:rPr>
      </w:pPr>
    </w:p>
    <w:p w:rsidR="00E776ED" w:rsidRPr="00961436" w:rsidRDefault="00E776ED" w:rsidP="00A61045">
      <w:pPr>
        <w:jc w:val="center"/>
        <w:rPr>
          <w:rStyle w:val="FontStyle27"/>
          <w:sz w:val="28"/>
          <w:szCs w:val="28"/>
        </w:rPr>
      </w:pPr>
      <w:r w:rsidRPr="00961436">
        <w:rPr>
          <w:rStyle w:val="FontStyle27"/>
          <w:sz w:val="28"/>
          <w:szCs w:val="28"/>
        </w:rPr>
        <w:t>VII. Порядок служебного взаимодействия</w:t>
      </w:r>
    </w:p>
    <w:p w:rsidR="00E776ED" w:rsidRPr="00961436" w:rsidRDefault="00E776ED" w:rsidP="00E776ED">
      <w:pPr>
        <w:rPr>
          <w:sz w:val="28"/>
          <w:szCs w:val="28"/>
        </w:rPr>
      </w:pPr>
    </w:p>
    <w:p w:rsidR="00401E56" w:rsidRPr="00B84202" w:rsidRDefault="00A61045" w:rsidP="00401E56">
      <w:pPr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17. Взаимодействие</w:t>
      </w:r>
      <w:r w:rsidR="009228CE" w:rsidRPr="00961436">
        <w:rPr>
          <w:rStyle w:val="FontStyle35"/>
          <w:sz w:val="28"/>
          <w:szCs w:val="28"/>
        </w:rPr>
        <w:t xml:space="preserve"> </w:t>
      </w:r>
      <w:r w:rsidR="00542A6A">
        <w:rPr>
          <w:rStyle w:val="FontStyle35"/>
          <w:sz w:val="28"/>
          <w:szCs w:val="28"/>
        </w:rPr>
        <w:t xml:space="preserve">главного государственного </w:t>
      </w:r>
      <w:r w:rsidR="00F30CCE">
        <w:rPr>
          <w:rStyle w:val="FontStyle35"/>
          <w:sz w:val="28"/>
          <w:szCs w:val="28"/>
        </w:rPr>
        <w:t>налогового</w:t>
      </w:r>
      <w:r w:rsidR="00591823">
        <w:rPr>
          <w:rStyle w:val="FontStyle35"/>
          <w:sz w:val="28"/>
          <w:szCs w:val="28"/>
        </w:rPr>
        <w:t xml:space="preserve"> инспектора</w:t>
      </w:r>
      <w:r w:rsidR="009228CE" w:rsidRPr="00961436">
        <w:rPr>
          <w:rStyle w:val="FontStyle35"/>
          <w:sz w:val="28"/>
          <w:szCs w:val="28"/>
        </w:rPr>
        <w:t xml:space="preserve">  </w:t>
      </w:r>
      <w:r w:rsidR="00E776ED" w:rsidRPr="00961436">
        <w:rPr>
          <w:rStyle w:val="FontStyle35"/>
          <w:sz w:val="28"/>
          <w:szCs w:val="28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</w:t>
      </w:r>
      <w:r w:rsidR="00E776ED" w:rsidRPr="00961436">
        <w:rPr>
          <w:rStyle w:val="FontStyle35"/>
          <w:sz w:val="28"/>
          <w:szCs w:val="28"/>
        </w:rPr>
        <w:lastRenderedPageBreak/>
        <w:t xml:space="preserve">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</w:t>
      </w:r>
      <w:r w:rsidR="00E776ED" w:rsidRPr="00961436">
        <w:rPr>
          <w:rStyle w:val="FontStyle35"/>
          <w:spacing w:val="20"/>
          <w:sz w:val="28"/>
          <w:szCs w:val="28"/>
        </w:rPr>
        <w:t>№29,</w:t>
      </w:r>
      <w:r w:rsidR="00E776ED" w:rsidRPr="00961436">
        <w:rPr>
          <w:rStyle w:val="FontStyle35"/>
          <w:sz w:val="28"/>
          <w:szCs w:val="28"/>
        </w:rPr>
        <w:t xml:space="preserve">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r w:rsidR="00401E56" w:rsidRPr="00401E56">
        <w:rPr>
          <w:rFonts w:eastAsia="Times New Roman"/>
          <w:sz w:val="28"/>
          <w:szCs w:val="28"/>
          <w:highlight w:val="yellow"/>
        </w:rPr>
        <w:t xml:space="preserve"> </w:t>
      </w:r>
      <w:r w:rsidR="00401E56" w:rsidRPr="00401E56">
        <w:rPr>
          <w:rFonts w:eastAsia="Times New Roman"/>
          <w:sz w:val="28"/>
          <w:szCs w:val="28"/>
        </w:rPr>
        <w:t>Служебное взаимодействие главного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России.</w:t>
      </w:r>
    </w:p>
    <w:p w:rsidR="00E776ED" w:rsidRPr="00961436" w:rsidRDefault="00401E56" w:rsidP="00401E56">
      <w:pPr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</w:r>
    </w:p>
    <w:p w:rsidR="00E776ED" w:rsidRPr="00961436" w:rsidRDefault="00E776ED" w:rsidP="00E776ED">
      <w:pPr>
        <w:rPr>
          <w:sz w:val="28"/>
          <w:szCs w:val="28"/>
        </w:rPr>
      </w:pPr>
    </w:p>
    <w:p w:rsidR="00E776ED" w:rsidRPr="00961436" w:rsidRDefault="00E776ED" w:rsidP="00A61045">
      <w:pPr>
        <w:jc w:val="center"/>
        <w:rPr>
          <w:rStyle w:val="FontStyle27"/>
          <w:sz w:val="28"/>
          <w:szCs w:val="28"/>
        </w:rPr>
      </w:pPr>
      <w:r w:rsidRPr="00961436">
        <w:rPr>
          <w:rStyle w:val="FontStyle27"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776ED" w:rsidRPr="00961436" w:rsidRDefault="00E776ED" w:rsidP="00E776ED">
      <w:pPr>
        <w:rPr>
          <w:sz w:val="28"/>
          <w:szCs w:val="28"/>
        </w:rPr>
      </w:pPr>
    </w:p>
    <w:p w:rsidR="000B355F" w:rsidRPr="000B355F" w:rsidRDefault="000B355F" w:rsidP="000B355F">
      <w:pPr>
        <w:jc w:val="both"/>
        <w:rPr>
          <w:rStyle w:val="FontStyle35"/>
          <w:sz w:val="28"/>
          <w:szCs w:val="28"/>
        </w:rPr>
      </w:pPr>
      <w:r w:rsidRPr="000B355F">
        <w:rPr>
          <w:rStyle w:val="FontStyle35"/>
          <w:sz w:val="28"/>
          <w:szCs w:val="28"/>
        </w:rPr>
        <w:t>18.</w:t>
      </w:r>
      <w:r w:rsidRPr="000B355F">
        <w:rPr>
          <w:rFonts w:eastAsia="Calibri"/>
          <w:sz w:val="28"/>
          <w:szCs w:val="28"/>
          <w:lang w:eastAsia="en-US"/>
        </w:rPr>
        <w:t>В соответствии с замещаемой должностью и в пределах функциональной компетенции, главный государственный налоговый инспектор</w:t>
      </w:r>
      <w:r w:rsidRPr="000B355F">
        <w:rPr>
          <w:rStyle w:val="FontStyle35"/>
          <w:sz w:val="28"/>
          <w:szCs w:val="28"/>
        </w:rPr>
        <w:t xml:space="preserve"> выполняет организационное обеспечение оказания следующих видов государственных услуг, осуществляемых инспекцией:</w:t>
      </w:r>
    </w:p>
    <w:p w:rsidR="000B355F" w:rsidRPr="000B355F" w:rsidRDefault="000B355F" w:rsidP="000B355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B355F">
        <w:rPr>
          <w:rStyle w:val="FontStyle35"/>
          <w:sz w:val="28"/>
          <w:szCs w:val="28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E776ED" w:rsidRDefault="00E776ED" w:rsidP="00E776ED">
      <w:pPr>
        <w:rPr>
          <w:sz w:val="28"/>
          <w:szCs w:val="28"/>
        </w:rPr>
      </w:pPr>
    </w:p>
    <w:p w:rsidR="000B355F" w:rsidRDefault="000B355F" w:rsidP="00E776ED">
      <w:pPr>
        <w:rPr>
          <w:sz w:val="28"/>
          <w:szCs w:val="28"/>
        </w:rPr>
      </w:pPr>
    </w:p>
    <w:p w:rsidR="000B355F" w:rsidRDefault="000B355F" w:rsidP="00E776ED">
      <w:pPr>
        <w:rPr>
          <w:sz w:val="28"/>
          <w:szCs w:val="28"/>
        </w:rPr>
      </w:pPr>
    </w:p>
    <w:p w:rsidR="000B355F" w:rsidRPr="00961436" w:rsidRDefault="000B355F" w:rsidP="00E776ED">
      <w:pPr>
        <w:rPr>
          <w:sz w:val="28"/>
          <w:szCs w:val="28"/>
        </w:rPr>
      </w:pPr>
    </w:p>
    <w:p w:rsidR="00E776ED" w:rsidRPr="00961436" w:rsidRDefault="00E776ED" w:rsidP="00A61045">
      <w:pPr>
        <w:jc w:val="center"/>
        <w:rPr>
          <w:rStyle w:val="FontStyle27"/>
          <w:sz w:val="28"/>
          <w:szCs w:val="28"/>
        </w:rPr>
      </w:pPr>
      <w:r w:rsidRPr="00961436">
        <w:rPr>
          <w:rStyle w:val="FontStyle27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E776ED" w:rsidRPr="00961436" w:rsidRDefault="00E776ED" w:rsidP="00E776ED">
      <w:pPr>
        <w:rPr>
          <w:sz w:val="28"/>
          <w:szCs w:val="28"/>
        </w:rPr>
      </w:pPr>
    </w:p>
    <w:p w:rsidR="00E776ED" w:rsidRPr="00961436" w:rsidRDefault="00E776ED" w:rsidP="00FA31E5">
      <w:pPr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19. Эффективность   и   результативность   профессиональной   служебной</w:t>
      </w:r>
      <w:r w:rsidR="00A61045" w:rsidRPr="00961436">
        <w:rPr>
          <w:rStyle w:val="FontStyle35"/>
          <w:sz w:val="28"/>
          <w:szCs w:val="28"/>
        </w:rPr>
        <w:t xml:space="preserve"> </w:t>
      </w:r>
      <w:r w:rsidRPr="00961436">
        <w:rPr>
          <w:rStyle w:val="FontStyle35"/>
          <w:sz w:val="28"/>
          <w:szCs w:val="28"/>
        </w:rPr>
        <w:t xml:space="preserve">деятельности </w:t>
      </w:r>
      <w:r w:rsidR="00542A6A">
        <w:rPr>
          <w:rStyle w:val="FontStyle35"/>
          <w:sz w:val="28"/>
          <w:szCs w:val="28"/>
        </w:rPr>
        <w:t xml:space="preserve">главного государственного </w:t>
      </w:r>
      <w:r w:rsidR="00F30CCE">
        <w:rPr>
          <w:rStyle w:val="FontStyle35"/>
          <w:sz w:val="28"/>
          <w:szCs w:val="28"/>
        </w:rPr>
        <w:t>налогового</w:t>
      </w:r>
      <w:r w:rsidR="00533BB9">
        <w:rPr>
          <w:rStyle w:val="FontStyle35"/>
          <w:sz w:val="28"/>
          <w:szCs w:val="28"/>
        </w:rPr>
        <w:t xml:space="preserve"> инспектора</w:t>
      </w:r>
      <w:r w:rsidRPr="00961436">
        <w:rPr>
          <w:rStyle w:val="FontStyle35"/>
          <w:sz w:val="28"/>
          <w:szCs w:val="28"/>
        </w:rPr>
        <w:t xml:space="preserve"> оценивается по следующим показателям</w:t>
      </w:r>
      <w:r w:rsidR="00A61045" w:rsidRPr="00961436">
        <w:rPr>
          <w:rStyle w:val="FontStyle35"/>
          <w:sz w:val="28"/>
          <w:szCs w:val="28"/>
        </w:rPr>
        <w:t>:</w:t>
      </w:r>
    </w:p>
    <w:p w:rsidR="00E776ED" w:rsidRPr="00961436" w:rsidRDefault="00E776ED" w:rsidP="00A61045">
      <w:pPr>
        <w:ind w:firstLine="567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6ED" w:rsidRPr="00961436" w:rsidRDefault="00E776ED" w:rsidP="00A61045">
      <w:pPr>
        <w:ind w:firstLine="567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своевременности и оперативности выполнения поручений;</w:t>
      </w:r>
    </w:p>
    <w:p w:rsidR="00E776ED" w:rsidRPr="00961436" w:rsidRDefault="00E776ED" w:rsidP="00A61045">
      <w:pPr>
        <w:ind w:firstLine="567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 xml:space="preserve">качеству выполненной работы (подготовке документов в соответствии с </w:t>
      </w:r>
      <w:r w:rsidRPr="00961436">
        <w:rPr>
          <w:rStyle w:val="FontStyle35"/>
          <w:sz w:val="28"/>
          <w:szCs w:val="28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776ED" w:rsidRPr="00961436" w:rsidRDefault="00E776ED" w:rsidP="00A61045">
      <w:pPr>
        <w:ind w:firstLine="567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6ED" w:rsidRPr="00961436" w:rsidRDefault="00E776ED" w:rsidP="00A61045">
      <w:pPr>
        <w:ind w:firstLine="567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6ED" w:rsidRPr="00961436" w:rsidRDefault="00E776ED" w:rsidP="00A61045">
      <w:pPr>
        <w:ind w:firstLine="567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6ED" w:rsidRPr="00961436" w:rsidRDefault="00E776ED" w:rsidP="00A61045">
      <w:pPr>
        <w:ind w:firstLine="567"/>
        <w:jc w:val="both"/>
        <w:rPr>
          <w:rStyle w:val="FontStyle35"/>
          <w:sz w:val="28"/>
          <w:szCs w:val="28"/>
        </w:rPr>
      </w:pPr>
      <w:r w:rsidRPr="00961436">
        <w:rPr>
          <w:rStyle w:val="FontStyle35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147248" w:rsidRDefault="00147248"/>
    <w:sectPr w:rsidR="00147248" w:rsidSect="005A0651">
      <w:pgSz w:w="11906" w:h="16838" w:code="9"/>
      <w:pgMar w:top="709" w:right="567" w:bottom="1134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C5" w:rsidRDefault="00AA10C5" w:rsidP="00E776ED">
      <w:r>
        <w:separator/>
      </w:r>
    </w:p>
  </w:endnote>
  <w:endnote w:type="continuationSeparator" w:id="0">
    <w:p w:rsidR="00AA10C5" w:rsidRDefault="00AA10C5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C5" w:rsidRDefault="00AA10C5" w:rsidP="00E776ED">
      <w:r>
        <w:separator/>
      </w:r>
    </w:p>
  </w:footnote>
  <w:footnote w:type="continuationSeparator" w:id="0">
    <w:p w:rsidR="00AA10C5" w:rsidRDefault="00AA10C5" w:rsidP="00E77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ED"/>
    <w:rsid w:val="00001F51"/>
    <w:rsid w:val="00015328"/>
    <w:rsid w:val="00080D14"/>
    <w:rsid w:val="000818C9"/>
    <w:rsid w:val="000B355F"/>
    <w:rsid w:val="000C3282"/>
    <w:rsid w:val="000F38F1"/>
    <w:rsid w:val="00147248"/>
    <w:rsid w:val="001740B5"/>
    <w:rsid w:val="0023701E"/>
    <w:rsid w:val="00253996"/>
    <w:rsid w:val="00280F12"/>
    <w:rsid w:val="002935F2"/>
    <w:rsid w:val="002A08B2"/>
    <w:rsid w:val="002D20B7"/>
    <w:rsid w:val="002D2B08"/>
    <w:rsid w:val="003715B2"/>
    <w:rsid w:val="003B49BC"/>
    <w:rsid w:val="00401E56"/>
    <w:rsid w:val="004266FC"/>
    <w:rsid w:val="00431EB2"/>
    <w:rsid w:val="004753C3"/>
    <w:rsid w:val="004B403C"/>
    <w:rsid w:val="004C7CEB"/>
    <w:rsid w:val="004F21F9"/>
    <w:rsid w:val="004F6A33"/>
    <w:rsid w:val="00533BB9"/>
    <w:rsid w:val="00542A6A"/>
    <w:rsid w:val="00591823"/>
    <w:rsid w:val="005A0651"/>
    <w:rsid w:val="006154FB"/>
    <w:rsid w:val="006509E4"/>
    <w:rsid w:val="00673E63"/>
    <w:rsid w:val="006B2363"/>
    <w:rsid w:val="006C72CB"/>
    <w:rsid w:val="007232B2"/>
    <w:rsid w:val="00732C33"/>
    <w:rsid w:val="00783CD8"/>
    <w:rsid w:val="007D6CC9"/>
    <w:rsid w:val="008058B4"/>
    <w:rsid w:val="00831257"/>
    <w:rsid w:val="0089774B"/>
    <w:rsid w:val="00917D19"/>
    <w:rsid w:val="009228CE"/>
    <w:rsid w:val="00961436"/>
    <w:rsid w:val="009A4A92"/>
    <w:rsid w:val="00A2585C"/>
    <w:rsid w:val="00A40D0E"/>
    <w:rsid w:val="00A61045"/>
    <w:rsid w:val="00AA10C5"/>
    <w:rsid w:val="00AA2760"/>
    <w:rsid w:val="00AB05BE"/>
    <w:rsid w:val="00AE3301"/>
    <w:rsid w:val="00B214C4"/>
    <w:rsid w:val="00BA0CC7"/>
    <w:rsid w:val="00C05E27"/>
    <w:rsid w:val="00C16756"/>
    <w:rsid w:val="00CA1FD4"/>
    <w:rsid w:val="00D84F4F"/>
    <w:rsid w:val="00DB6519"/>
    <w:rsid w:val="00E776ED"/>
    <w:rsid w:val="00F1112C"/>
    <w:rsid w:val="00F30CCE"/>
    <w:rsid w:val="00F5235D"/>
    <w:rsid w:val="00F65CF6"/>
    <w:rsid w:val="00F834A7"/>
    <w:rsid w:val="00FA2F99"/>
    <w:rsid w:val="00FA31E5"/>
    <w:rsid w:val="00FD007B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F834A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834A7"/>
    <w:pPr>
      <w:widowControl/>
      <w:autoSpaceDE/>
      <w:autoSpaceDN/>
      <w:adjustRightInd/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834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4A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C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C32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1F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FD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 Indent"/>
    <w:basedOn w:val="a"/>
    <w:link w:val="a4"/>
    <w:rsid w:val="00431EB2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4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05B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2D2B08"/>
    <w:pPr>
      <w:widowControl/>
      <w:autoSpaceDE/>
      <w:autoSpaceDN/>
      <w:adjustRightInd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2D2B08"/>
    <w:rPr>
      <w:rFonts w:ascii="Times New Roman" w:eastAsia="Calibri" w:hAnsi="Times New Roman" w:cs="Times New Roman"/>
      <w:sz w:val="20"/>
      <w:szCs w:val="20"/>
    </w:rPr>
  </w:style>
  <w:style w:type="character" w:customStyle="1" w:styleId="Doc-">
    <w:name w:val="Doc-Т внутри нумерации Знак"/>
    <w:link w:val="Doc-0"/>
    <w:uiPriority w:val="99"/>
    <w:locked/>
    <w:rsid w:val="00F834A7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834A7"/>
    <w:pPr>
      <w:widowControl/>
      <w:autoSpaceDE/>
      <w:autoSpaceDN/>
      <w:adjustRightInd/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834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34A7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0C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C328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33B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3BB9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A1F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F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66E6E-2046-489F-93E2-DAEA9C28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5757</Words>
  <Characters>32821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Клевакина Валерия Александровна</cp:lastModifiedBy>
  <cp:revision>2</cp:revision>
  <cp:lastPrinted>2018-03-30T11:44:00Z</cp:lastPrinted>
  <dcterms:created xsi:type="dcterms:W3CDTF">2018-10-11T04:49:00Z</dcterms:created>
  <dcterms:modified xsi:type="dcterms:W3CDTF">2018-10-11T04:49:00Z</dcterms:modified>
</cp:coreProperties>
</file>