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8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nalog</w:t>
        </w:r>
        <w:proofErr w:type="spellEnd"/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ru</w:t>
        </w:r>
        <w:proofErr w:type="spellEnd"/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D9498B" w:rsidRPr="00D9498B">
        <w:rPr>
          <w:bCs/>
          <w:sz w:val="28"/>
          <w:szCs w:val="28"/>
        </w:rPr>
        <w:t>11.02.2015</w:t>
      </w:r>
      <w:r w:rsidR="00D9498B" w:rsidRPr="00D9498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</w:t>
      </w:r>
      <w:proofErr w:type="gramEnd"/>
      <w:r w:rsidR="002E7EDF">
        <w:rPr>
          <w:sz w:val="28"/>
          <w:szCs w:val="28"/>
        </w:rPr>
        <w:t xml:space="preserve">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B74FE" w:rsidRDefault="00BB74FE" w:rsidP="00BB74F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ведущей</w:t>
      </w:r>
      <w:r w:rsidRPr="00BB74FE">
        <w:rPr>
          <w:sz w:val="28"/>
          <w:szCs w:val="28"/>
          <w:u w:val="single"/>
        </w:rPr>
        <w:t xml:space="preserve"> группы должностей гражданской службы категории «специалисты»</w:t>
      </w:r>
    </w:p>
    <w:p w:rsidR="00BB74FE" w:rsidRPr="00BB74FE" w:rsidRDefault="00BB74FE" w:rsidP="00BB74FE">
      <w:pPr>
        <w:jc w:val="both"/>
        <w:rPr>
          <w:b/>
          <w:sz w:val="28"/>
          <w:szCs w:val="28"/>
        </w:rPr>
      </w:pPr>
      <w:r w:rsidRPr="00BB74FE">
        <w:rPr>
          <w:b/>
          <w:sz w:val="28"/>
          <w:szCs w:val="28"/>
        </w:rPr>
        <w:t xml:space="preserve">- главный государственный налоговый инспектор </w:t>
      </w:r>
      <w:r>
        <w:rPr>
          <w:b/>
          <w:sz w:val="28"/>
          <w:szCs w:val="28"/>
        </w:rPr>
        <w:t>о</w:t>
      </w:r>
      <w:r w:rsidRPr="00BB74FE">
        <w:rPr>
          <w:b/>
          <w:sz w:val="28"/>
          <w:szCs w:val="28"/>
        </w:rPr>
        <w:t>тдела обеспечения процедур банкротства;</w:t>
      </w:r>
    </w:p>
    <w:p w:rsidR="004253EE" w:rsidRPr="00C65F51" w:rsidRDefault="004253EE" w:rsidP="00B3240F">
      <w:pPr>
        <w:jc w:val="both"/>
        <w:rPr>
          <w:sz w:val="28"/>
          <w:szCs w:val="28"/>
          <w:u w:val="single"/>
        </w:rPr>
      </w:pPr>
      <w:r w:rsidRPr="00C65F51">
        <w:rPr>
          <w:sz w:val="28"/>
          <w:szCs w:val="28"/>
          <w:u w:val="single"/>
        </w:rPr>
        <w:t xml:space="preserve">старшей группы должностей гражданской службы категории </w:t>
      </w:r>
      <w:r w:rsidR="00734895" w:rsidRPr="00C65F51">
        <w:rPr>
          <w:sz w:val="28"/>
          <w:szCs w:val="28"/>
          <w:u w:val="single"/>
        </w:rPr>
        <w:t>«</w:t>
      </w:r>
      <w:r w:rsidRPr="00C65F51">
        <w:rPr>
          <w:sz w:val="28"/>
          <w:szCs w:val="28"/>
          <w:u w:val="single"/>
        </w:rPr>
        <w:t>специалисты»</w:t>
      </w:r>
    </w:p>
    <w:p w:rsidR="00B11634" w:rsidRPr="00C65F51" w:rsidRDefault="003C4579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C65F51">
        <w:rPr>
          <w:b/>
          <w:sz w:val="28"/>
          <w:szCs w:val="28"/>
        </w:rPr>
        <w:t>с</w:t>
      </w:r>
      <w:r w:rsidR="00B11634" w:rsidRPr="00C65F51">
        <w:rPr>
          <w:b/>
          <w:sz w:val="28"/>
          <w:szCs w:val="28"/>
        </w:rPr>
        <w:t>тарший государственный налоговый инспектор отдела камеральных проверок № 2;</w:t>
      </w:r>
      <w:r w:rsidR="00D9498B" w:rsidRPr="00C65F51">
        <w:rPr>
          <w:b/>
          <w:sz w:val="28"/>
          <w:szCs w:val="28"/>
        </w:rPr>
        <w:t xml:space="preserve"> </w:t>
      </w:r>
    </w:p>
    <w:p w:rsidR="00B11634" w:rsidRPr="00196771" w:rsidRDefault="003C4579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196771">
        <w:rPr>
          <w:b/>
          <w:sz w:val="28"/>
          <w:szCs w:val="28"/>
        </w:rPr>
        <w:t>с</w:t>
      </w:r>
      <w:r w:rsidR="00B11634" w:rsidRPr="00196771">
        <w:rPr>
          <w:b/>
          <w:sz w:val="28"/>
          <w:szCs w:val="28"/>
        </w:rPr>
        <w:t>тарший государственный налоговый инспектор отдела урегулирования задолженности;</w:t>
      </w:r>
    </w:p>
    <w:p w:rsidR="00B11634" w:rsidRPr="009B7D5C" w:rsidRDefault="00B11634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9B7D5C">
        <w:rPr>
          <w:b/>
          <w:sz w:val="28"/>
          <w:szCs w:val="28"/>
        </w:rPr>
        <w:t>государственный налоговый инспектор</w:t>
      </w:r>
      <w:r w:rsidR="003C4579" w:rsidRPr="009B7D5C">
        <w:rPr>
          <w:b/>
          <w:sz w:val="28"/>
          <w:szCs w:val="28"/>
        </w:rPr>
        <w:t xml:space="preserve"> отдела камеральных проверок № 2</w:t>
      </w:r>
      <w:r w:rsidRPr="009B7D5C">
        <w:rPr>
          <w:b/>
          <w:sz w:val="28"/>
          <w:szCs w:val="28"/>
        </w:rPr>
        <w:t>;</w:t>
      </w:r>
    </w:p>
    <w:p w:rsidR="00B11634" w:rsidRDefault="00B11634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9B7D5C">
        <w:rPr>
          <w:b/>
          <w:sz w:val="28"/>
          <w:szCs w:val="28"/>
        </w:rPr>
        <w:t>государственный налоговый инспектор</w:t>
      </w:r>
      <w:r w:rsidR="00462B75" w:rsidRPr="009B7D5C">
        <w:rPr>
          <w:b/>
          <w:sz w:val="28"/>
          <w:szCs w:val="28"/>
        </w:rPr>
        <w:t xml:space="preserve"> отдела урегулирования задолженности</w:t>
      </w:r>
      <w:r w:rsidRPr="009B7D5C">
        <w:rPr>
          <w:b/>
          <w:sz w:val="28"/>
          <w:szCs w:val="28"/>
        </w:rPr>
        <w:t>;</w:t>
      </w:r>
    </w:p>
    <w:p w:rsidR="009E5930" w:rsidRPr="009B7D5C" w:rsidRDefault="009E5930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9B7D5C">
        <w:rPr>
          <w:b/>
          <w:sz w:val="28"/>
          <w:szCs w:val="28"/>
        </w:rPr>
        <w:t xml:space="preserve">государственный налоговый инспектор отдела </w:t>
      </w:r>
      <w:r>
        <w:rPr>
          <w:b/>
          <w:sz w:val="28"/>
          <w:szCs w:val="28"/>
        </w:rPr>
        <w:t>обеспечения процедур банкротства</w:t>
      </w:r>
      <w:r w:rsidRPr="009B7D5C">
        <w:rPr>
          <w:b/>
          <w:sz w:val="28"/>
          <w:szCs w:val="28"/>
        </w:rPr>
        <w:t>;</w:t>
      </w:r>
    </w:p>
    <w:p w:rsidR="00B11634" w:rsidRPr="009B7D5C" w:rsidRDefault="00B11634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9B7D5C">
        <w:rPr>
          <w:b/>
          <w:sz w:val="28"/>
          <w:szCs w:val="28"/>
        </w:rPr>
        <w:t>государственный налоговый инспектор</w:t>
      </w:r>
      <w:r w:rsidR="00462B75" w:rsidRPr="009B7D5C">
        <w:rPr>
          <w:b/>
          <w:sz w:val="28"/>
          <w:szCs w:val="28"/>
        </w:rPr>
        <w:t xml:space="preserve"> отдела оперативного контроля</w:t>
      </w:r>
      <w:r w:rsidRPr="009B7D5C">
        <w:rPr>
          <w:b/>
          <w:sz w:val="28"/>
          <w:szCs w:val="28"/>
        </w:rPr>
        <w:t>;</w:t>
      </w:r>
    </w:p>
    <w:p w:rsidR="00D9498B" w:rsidRPr="00BF0589" w:rsidRDefault="00D9498B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BF0589">
        <w:rPr>
          <w:b/>
          <w:sz w:val="28"/>
          <w:szCs w:val="28"/>
        </w:rPr>
        <w:t>государственный налоговый инспектор</w:t>
      </w:r>
      <w:r w:rsidR="00462B75" w:rsidRPr="00BF0589">
        <w:rPr>
          <w:b/>
          <w:sz w:val="28"/>
          <w:szCs w:val="28"/>
        </w:rPr>
        <w:t xml:space="preserve"> отдела камеральных проверок № 3</w:t>
      </w:r>
      <w:r w:rsidR="00B11634" w:rsidRPr="00BF0589">
        <w:rPr>
          <w:b/>
          <w:sz w:val="28"/>
          <w:szCs w:val="28"/>
        </w:rPr>
        <w:t>;</w:t>
      </w:r>
    </w:p>
    <w:p w:rsidR="00D9498B" w:rsidRPr="009B7D5C" w:rsidRDefault="00B11634" w:rsidP="00BF0589">
      <w:pPr>
        <w:pStyle w:val="ae"/>
        <w:numPr>
          <w:ilvl w:val="0"/>
          <w:numId w:val="10"/>
        </w:numPr>
        <w:ind w:left="0" w:firstLine="0"/>
        <w:jc w:val="both"/>
        <w:rPr>
          <w:b/>
          <w:sz w:val="28"/>
          <w:szCs w:val="28"/>
        </w:rPr>
      </w:pPr>
      <w:r w:rsidRPr="009B7D5C">
        <w:rPr>
          <w:b/>
          <w:sz w:val="28"/>
          <w:szCs w:val="28"/>
        </w:rPr>
        <w:t>главный</w:t>
      </w:r>
      <w:r w:rsidR="00D9498B" w:rsidRPr="009B7D5C">
        <w:rPr>
          <w:b/>
          <w:sz w:val="28"/>
          <w:szCs w:val="28"/>
        </w:rPr>
        <w:t xml:space="preserve"> специалист-эксперт отде</w:t>
      </w:r>
      <w:r w:rsidR="0067319A" w:rsidRPr="009B7D5C">
        <w:rPr>
          <w:b/>
          <w:sz w:val="28"/>
          <w:szCs w:val="28"/>
        </w:rPr>
        <w:t>ла</w:t>
      </w:r>
      <w:r w:rsidRPr="009B7D5C">
        <w:rPr>
          <w:b/>
          <w:sz w:val="28"/>
          <w:szCs w:val="28"/>
        </w:rPr>
        <w:t xml:space="preserve"> безопасности</w:t>
      </w:r>
      <w:r w:rsidR="00D9498B" w:rsidRPr="009B7D5C">
        <w:rPr>
          <w:b/>
          <w:sz w:val="28"/>
          <w:szCs w:val="28"/>
        </w:rPr>
        <w:t>;</w:t>
      </w:r>
    </w:p>
    <w:p w:rsidR="009B7D5C" w:rsidRPr="009B7D5C" w:rsidRDefault="009B7D5C" w:rsidP="00C65F51">
      <w:pPr>
        <w:ind w:firstLine="357"/>
        <w:jc w:val="both"/>
        <w:rPr>
          <w:sz w:val="28"/>
          <w:szCs w:val="28"/>
          <w:u w:val="single"/>
        </w:rPr>
      </w:pPr>
      <w:r w:rsidRPr="009B7D5C">
        <w:rPr>
          <w:sz w:val="28"/>
          <w:szCs w:val="28"/>
          <w:u w:val="single"/>
        </w:rPr>
        <w:t>старшей группы должностей гражданской службы категории «обеспечивающие специалисты»</w:t>
      </w:r>
    </w:p>
    <w:p w:rsidR="009B7D5C" w:rsidRPr="009B7D5C" w:rsidRDefault="009B7D5C" w:rsidP="00BF0589">
      <w:pPr>
        <w:pStyle w:val="ae"/>
        <w:numPr>
          <w:ilvl w:val="0"/>
          <w:numId w:val="11"/>
        </w:numPr>
        <w:ind w:left="0" w:firstLine="0"/>
        <w:jc w:val="both"/>
        <w:rPr>
          <w:b/>
          <w:sz w:val="28"/>
          <w:szCs w:val="28"/>
        </w:rPr>
      </w:pPr>
      <w:r w:rsidRPr="009B7D5C">
        <w:rPr>
          <w:b/>
          <w:sz w:val="28"/>
          <w:szCs w:val="28"/>
        </w:rPr>
        <w:t>старший специалист 2 разряда отдела камеральных проверок № 2.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к </w:t>
      </w:r>
      <w:r w:rsidR="00BB74FE">
        <w:rPr>
          <w:b/>
          <w:sz w:val="28"/>
          <w:szCs w:val="28"/>
        </w:rPr>
        <w:t xml:space="preserve">ведущей и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C65F51" w:rsidRPr="00C635BD" w:rsidRDefault="00C65F51" w:rsidP="00C65F5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635BD">
        <w:rPr>
          <w:sz w:val="28"/>
          <w:szCs w:val="28"/>
        </w:rPr>
        <w:t xml:space="preserve">К претендентам </w:t>
      </w:r>
      <w:r w:rsidRPr="00C65F51">
        <w:rPr>
          <w:sz w:val="28"/>
          <w:szCs w:val="28"/>
        </w:rPr>
        <w:t>для включения гражданских служащих (граждан) в кадровый резерв</w:t>
      </w:r>
      <w:r w:rsidRPr="00C635BD">
        <w:rPr>
          <w:sz w:val="28"/>
          <w:szCs w:val="28"/>
        </w:rPr>
        <w:t xml:space="preserve">, относящихся к </w:t>
      </w:r>
      <w:r w:rsidRPr="00386777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C635BD">
        <w:rPr>
          <w:sz w:val="28"/>
          <w:szCs w:val="28"/>
        </w:rPr>
        <w:t xml:space="preserve"> гражданской службы, предъявляются следующие </w:t>
      </w:r>
      <w:r w:rsidRPr="00386777">
        <w:rPr>
          <w:b/>
          <w:sz w:val="28"/>
          <w:szCs w:val="28"/>
        </w:rPr>
        <w:t>требования:</w:t>
      </w:r>
      <w:r w:rsidRPr="00C635BD">
        <w:rPr>
          <w:sz w:val="28"/>
          <w:szCs w:val="28"/>
        </w:rPr>
        <w:t xml:space="preserve"> </w:t>
      </w:r>
    </w:p>
    <w:p w:rsidR="00C65F51" w:rsidRPr="00C635BD" w:rsidRDefault="00C65F51" w:rsidP="000734F7">
      <w:pPr>
        <w:numPr>
          <w:ilvl w:val="0"/>
          <w:numId w:val="12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профессиональное образование;</w:t>
      </w:r>
    </w:p>
    <w:p w:rsidR="00C65F51" w:rsidRPr="00C635BD" w:rsidRDefault="00C65F51" w:rsidP="000734F7">
      <w:pPr>
        <w:numPr>
          <w:ilvl w:val="0"/>
          <w:numId w:val="12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C635BD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  <w:r w:rsidRPr="00C635BD">
        <w:t xml:space="preserve"> </w:t>
      </w:r>
    </w:p>
    <w:p w:rsidR="00C65F51" w:rsidRPr="003D35BD" w:rsidRDefault="00C65F51" w:rsidP="000734F7">
      <w:pPr>
        <w:numPr>
          <w:ilvl w:val="0"/>
          <w:numId w:val="12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proofErr w:type="gramStart"/>
      <w:r w:rsidRPr="00C635BD">
        <w:rPr>
          <w:sz w:val="28"/>
          <w:szCs w:val="28"/>
        </w:rPr>
        <w:lastRenderedPageBreak/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proofErr w:type="gramStart"/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A25C03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Начало приема документов для участия в конкурсе</w:t>
      </w:r>
      <w:r w:rsidRPr="005446E7">
        <w:rPr>
          <w:sz w:val="28"/>
          <w:szCs w:val="28"/>
        </w:rPr>
        <w:t xml:space="preserve"> </w:t>
      </w:r>
      <w:r w:rsidR="00A25C03" w:rsidRPr="00A25C03">
        <w:rPr>
          <w:sz w:val="28"/>
          <w:szCs w:val="28"/>
        </w:rPr>
        <w:t xml:space="preserve">в 09:00 «28» августа 2020 г., окончание в 18-00 ч. «17» сентября 2020 г, документы принимаются с 09:00 до 18:00, (пятница с 9-00 до 17-00) кроме субботы и воскресенья, обеденный перерыв </w:t>
      </w:r>
      <w:proofErr w:type="gramStart"/>
      <w:r w:rsidR="00A25C03" w:rsidRPr="00A25C03">
        <w:rPr>
          <w:sz w:val="28"/>
          <w:szCs w:val="28"/>
        </w:rPr>
        <w:t>с</w:t>
      </w:r>
      <w:proofErr w:type="gramEnd"/>
      <w:r w:rsidR="00A25C03" w:rsidRPr="00A25C03">
        <w:rPr>
          <w:sz w:val="28"/>
          <w:szCs w:val="28"/>
        </w:rPr>
        <w:t xml:space="preserve"> 13:00 до 13:48. </w:t>
      </w:r>
    </w:p>
    <w:p w:rsidR="00A25C03" w:rsidRPr="00A25C03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A25C03">
        <w:rPr>
          <w:b/>
          <w:sz w:val="28"/>
          <w:szCs w:val="28"/>
        </w:rPr>
        <w:t>Адрес места приема документов:</w:t>
      </w:r>
      <w:r w:rsidRPr="00A25C03">
        <w:rPr>
          <w:sz w:val="28"/>
          <w:szCs w:val="28"/>
        </w:rPr>
        <w:t xml:space="preserve"> 620017, Екатеринбург, ул. Стачек, 17-б, </w:t>
      </w:r>
      <w:proofErr w:type="gramStart"/>
      <w:r w:rsidRPr="00A25C03">
        <w:rPr>
          <w:sz w:val="28"/>
          <w:szCs w:val="28"/>
        </w:rPr>
        <w:t>Межрайонная</w:t>
      </w:r>
      <w:proofErr w:type="gramEnd"/>
      <w:r w:rsidRPr="00A25C03">
        <w:rPr>
          <w:sz w:val="28"/>
          <w:szCs w:val="28"/>
        </w:rPr>
        <w:t xml:space="preserve"> ИФНС России №32 по Свердловской области, кабинет 235. </w:t>
      </w:r>
    </w:p>
    <w:p w:rsidR="00A25C03" w:rsidRPr="00A25C03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proofErr w:type="gramStart"/>
      <w:r w:rsidRPr="00A25C03">
        <w:rPr>
          <w:b/>
          <w:sz w:val="28"/>
          <w:szCs w:val="28"/>
        </w:rPr>
        <w:t>Ответственный за прием документов:</w:t>
      </w:r>
      <w:proofErr w:type="gramEnd"/>
      <w:r w:rsidRPr="00A25C03">
        <w:rPr>
          <w:sz w:val="28"/>
          <w:szCs w:val="28"/>
        </w:rPr>
        <w:t xml:space="preserve"> Белоусова Елена Александровна. Контактный телефон: 325-90-43.</w:t>
      </w:r>
    </w:p>
    <w:p w:rsidR="00A25C03" w:rsidRPr="00A25C03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A25C03">
        <w:rPr>
          <w:b/>
          <w:sz w:val="28"/>
          <w:szCs w:val="28"/>
        </w:rPr>
        <w:t>Предположительная дата проведения конкурса</w:t>
      </w:r>
      <w:r w:rsidRPr="00A25C03">
        <w:rPr>
          <w:sz w:val="28"/>
          <w:szCs w:val="28"/>
        </w:rPr>
        <w:t>: «0</w:t>
      </w:r>
      <w:r w:rsidR="00F369F2">
        <w:rPr>
          <w:sz w:val="28"/>
          <w:szCs w:val="28"/>
        </w:rPr>
        <w:t>8</w:t>
      </w:r>
      <w:r w:rsidRPr="00A25C03">
        <w:rPr>
          <w:sz w:val="28"/>
          <w:szCs w:val="28"/>
        </w:rPr>
        <w:t xml:space="preserve">» октября 2020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5446E7">
        <w:rPr>
          <w:b/>
          <w:sz w:val="28"/>
          <w:szCs w:val="28"/>
        </w:rPr>
        <w:t>Конкурс будет проводиться по адресу:</w:t>
      </w:r>
      <w:r w:rsidRPr="005446E7">
        <w:rPr>
          <w:sz w:val="28"/>
          <w:szCs w:val="28"/>
        </w:rPr>
        <w:t xml:space="preserve"> Екатеринбург, ул. Стачек, 17-б, </w:t>
      </w:r>
      <w:proofErr w:type="gramStart"/>
      <w:r w:rsidRPr="005446E7">
        <w:rPr>
          <w:sz w:val="28"/>
          <w:szCs w:val="28"/>
        </w:rPr>
        <w:t>Межрайонная</w:t>
      </w:r>
      <w:proofErr w:type="gramEnd"/>
      <w:r w:rsidRPr="005446E7">
        <w:rPr>
          <w:sz w:val="28"/>
          <w:szCs w:val="28"/>
        </w:rPr>
        <w:t xml:space="preserve">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446E7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446E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9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</w:t>
      </w:r>
      <w:proofErr w:type="gramStart"/>
      <w:r w:rsidRPr="00141A27">
        <w:rPr>
          <w:sz w:val="28"/>
          <w:szCs w:val="28"/>
        </w:rPr>
        <w:t>позднее</w:t>
      </w:r>
      <w:proofErr w:type="gramEnd"/>
      <w:r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05429">
        <w:rPr>
          <w:sz w:val="28"/>
          <w:szCs w:val="28"/>
        </w:rPr>
        <w:t xml:space="preserve"> в разделе «</w:t>
      </w:r>
      <w:r w:rsidR="00475332">
        <w:rPr>
          <w:sz w:val="28"/>
          <w:szCs w:val="28"/>
        </w:rPr>
        <w:t>Профессиональное развитие</w:t>
      </w:r>
      <w:bookmarkStart w:id="0" w:name="_GoBack"/>
      <w:bookmarkEnd w:id="0"/>
      <w:r w:rsidRPr="00E05429">
        <w:rPr>
          <w:sz w:val="28"/>
          <w:szCs w:val="28"/>
        </w:rPr>
        <w:t>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</w:p>
    <w:p w:rsidR="005446E7" w:rsidRPr="005446E7" w:rsidRDefault="005446E7" w:rsidP="00D778CA">
      <w:pPr>
        <w:ind w:firstLine="357"/>
        <w:jc w:val="both"/>
        <w:rPr>
          <w:sz w:val="28"/>
          <w:szCs w:val="28"/>
        </w:rPr>
      </w:pPr>
    </w:p>
    <w:sectPr w:rsidR="005446E7" w:rsidRPr="005446E7" w:rsidSect="00E14133">
      <w:headerReference w:type="default" r:id="rId11"/>
      <w:pgSz w:w="11906" w:h="16838"/>
      <w:pgMar w:top="680" w:right="680" w:bottom="680" w:left="1418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C6" w:rsidRDefault="006E22C6" w:rsidP="00E05429">
      <w:r>
        <w:separator/>
      </w:r>
    </w:p>
  </w:endnote>
  <w:endnote w:type="continuationSeparator" w:id="0">
    <w:p w:rsidR="006E22C6" w:rsidRDefault="006E22C6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C6" w:rsidRDefault="006E22C6" w:rsidP="00E05429">
      <w:r>
        <w:separator/>
      </w:r>
    </w:p>
  </w:footnote>
  <w:footnote w:type="continuationSeparator" w:id="0">
    <w:p w:rsidR="006E22C6" w:rsidRDefault="006E22C6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332">
          <w:rPr>
            <w:noProof/>
          </w:rPr>
          <w:t>5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A6DDA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2B75"/>
    <w:rsid w:val="00465E00"/>
    <w:rsid w:val="00470BB2"/>
    <w:rsid w:val="00472C08"/>
    <w:rsid w:val="00475332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4133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page/index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12364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13992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3</cp:revision>
  <cp:lastPrinted>2020-01-17T07:05:00Z</cp:lastPrinted>
  <dcterms:created xsi:type="dcterms:W3CDTF">2020-08-19T10:20:00Z</dcterms:created>
  <dcterms:modified xsi:type="dcterms:W3CDTF">2020-08-26T05:24:00Z</dcterms:modified>
</cp:coreProperties>
</file>