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9FA" w:rsidRPr="004E79FA" w:rsidRDefault="004E79FA">
      <w:pPr>
        <w:pStyle w:val="ConsPlusTitlePage"/>
        <w:rPr>
          <w:rFonts w:ascii="Times New Roman" w:hAnsi="Times New Roman" w:cs="Times New Roman"/>
          <w:sz w:val="18"/>
          <w:szCs w:val="18"/>
        </w:rPr>
      </w:pPr>
    </w:p>
    <w:p w:rsidR="004E79FA" w:rsidRPr="004E79FA" w:rsidRDefault="004E79FA">
      <w:pPr>
        <w:pStyle w:val="ConsPlusNormal"/>
        <w:outlineLvl w:val="0"/>
        <w:rPr>
          <w:rFonts w:ascii="Times New Roman" w:hAnsi="Times New Roman" w:cs="Times New Roman"/>
          <w:sz w:val="18"/>
          <w:szCs w:val="18"/>
        </w:rPr>
      </w:pPr>
    </w:p>
    <w:p w:rsidR="004E79FA" w:rsidRPr="00575273" w:rsidRDefault="004E79FA">
      <w:pPr>
        <w:pStyle w:val="ConsPlusTitle"/>
        <w:jc w:val="center"/>
        <w:outlineLvl w:val="0"/>
        <w:rPr>
          <w:rFonts w:ascii="Times New Roman" w:hAnsi="Times New Roman" w:cs="Times New Roman"/>
          <w:color w:val="000000" w:themeColor="text1"/>
          <w:sz w:val="18"/>
          <w:szCs w:val="18"/>
        </w:rPr>
      </w:pPr>
      <w:bookmarkStart w:id="0" w:name="_GoBack"/>
      <w:r w:rsidRPr="00575273">
        <w:rPr>
          <w:rFonts w:ascii="Times New Roman" w:hAnsi="Times New Roman" w:cs="Times New Roman"/>
          <w:color w:val="000000" w:themeColor="text1"/>
          <w:sz w:val="18"/>
          <w:szCs w:val="18"/>
        </w:rPr>
        <w:t>ДУМА БИСЕРТСКОГО ГОРОДСКОГО ОКРУГА</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ПЯТЫЙ СОЗЫВ</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Восьмое заседание</w:t>
      </w:r>
    </w:p>
    <w:p w:rsidR="004E79FA" w:rsidRPr="00575273" w:rsidRDefault="004E79FA">
      <w:pPr>
        <w:pStyle w:val="ConsPlusTitle"/>
        <w:jc w:val="center"/>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РЕШЕНИЕ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Title"/>
        <w:jc w:val="center"/>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 ВВЕДЕНИИ НА ТЕРРИТОРИИ БИСЕРТСКОГО ГОРОДСКОГО ОКРУГА</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СИСТЕМЫ НАЛОГООБЛОЖЕНИЯ В ВИДЕ ЕДИНОГО НАЛОГА</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НА ВМЕНЕННЫЙ ДОХОД ДЛЯ ОТДЕЛЬНЫХ ВИДОВ ДЕЯТЕЛЬНОСТИ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 БИСЕРТСКОМ ГОРОДСКОМ ОКРУГЕ</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В связи с принятием Федерального </w:t>
      </w:r>
      <w:hyperlink r:id="rId5" w:history="1">
        <w:r w:rsidRPr="00575273">
          <w:rPr>
            <w:rFonts w:ascii="Times New Roman" w:hAnsi="Times New Roman" w:cs="Times New Roman"/>
            <w:color w:val="000000" w:themeColor="text1"/>
            <w:sz w:val="18"/>
            <w:szCs w:val="18"/>
          </w:rPr>
          <w:t>закона</w:t>
        </w:r>
      </w:hyperlink>
      <w:r w:rsidRPr="00575273">
        <w:rPr>
          <w:rFonts w:ascii="Times New Roman" w:hAnsi="Times New Roman" w:cs="Times New Roman"/>
          <w:color w:val="000000" w:themeColor="text1"/>
          <w:sz w:val="18"/>
          <w:szCs w:val="18"/>
        </w:rPr>
        <w:t xml:space="preserve"> от 22.07.2008 N 155-ФЗ "О внесении изменений в главу 26 части второй Налогового </w:t>
      </w:r>
      <w:hyperlink r:id="rId6" w:history="1">
        <w:r w:rsidRPr="00575273">
          <w:rPr>
            <w:rFonts w:ascii="Times New Roman" w:hAnsi="Times New Roman" w:cs="Times New Roman"/>
            <w:color w:val="000000" w:themeColor="text1"/>
            <w:sz w:val="18"/>
            <w:szCs w:val="18"/>
          </w:rPr>
          <w:t>кодекса</w:t>
        </w:r>
      </w:hyperlink>
      <w:r w:rsidRPr="00575273">
        <w:rPr>
          <w:rFonts w:ascii="Times New Roman" w:hAnsi="Times New Roman" w:cs="Times New Roman"/>
          <w:color w:val="000000" w:themeColor="text1"/>
          <w:sz w:val="18"/>
          <w:szCs w:val="18"/>
        </w:rPr>
        <w:t xml:space="preserve"> Российской Федерации", руководствуясь </w:t>
      </w:r>
      <w:hyperlink r:id="rId7" w:history="1">
        <w:proofErr w:type="spellStart"/>
        <w:r w:rsidRPr="00575273">
          <w:rPr>
            <w:rFonts w:ascii="Times New Roman" w:hAnsi="Times New Roman" w:cs="Times New Roman"/>
            <w:color w:val="000000" w:themeColor="text1"/>
            <w:sz w:val="18"/>
            <w:szCs w:val="18"/>
          </w:rPr>
          <w:t>пп</w:t>
        </w:r>
        <w:proofErr w:type="spellEnd"/>
        <w:r w:rsidRPr="00575273">
          <w:rPr>
            <w:rFonts w:ascii="Times New Roman" w:hAnsi="Times New Roman" w:cs="Times New Roman"/>
            <w:color w:val="000000" w:themeColor="text1"/>
            <w:sz w:val="18"/>
            <w:szCs w:val="18"/>
          </w:rPr>
          <w:t>. 3 п. 3 ст. 21</w:t>
        </w:r>
      </w:hyperlink>
      <w:r w:rsidRPr="00575273">
        <w:rPr>
          <w:rFonts w:ascii="Times New Roman" w:hAnsi="Times New Roman" w:cs="Times New Roman"/>
          <w:color w:val="000000" w:themeColor="text1"/>
          <w:sz w:val="18"/>
          <w:szCs w:val="18"/>
        </w:rPr>
        <w:t xml:space="preserve"> </w:t>
      </w:r>
      <w:hyperlink r:id="rId8" w:history="1">
        <w:r w:rsidRPr="00575273">
          <w:rPr>
            <w:rFonts w:ascii="Times New Roman" w:hAnsi="Times New Roman" w:cs="Times New Roman"/>
            <w:color w:val="000000" w:themeColor="text1"/>
            <w:sz w:val="18"/>
            <w:szCs w:val="18"/>
          </w:rPr>
          <w:t>Устава</w:t>
        </w:r>
      </w:hyperlink>
      <w:r w:rsidRPr="00575273">
        <w:rPr>
          <w:rFonts w:ascii="Times New Roman" w:hAnsi="Times New Roman" w:cs="Times New Roman"/>
          <w:color w:val="000000" w:themeColor="text1"/>
          <w:sz w:val="18"/>
          <w:szCs w:val="18"/>
        </w:rPr>
        <w:t xml:space="preserve"> Бисертского городского округа, Дума Бисертского городского округа решила:</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 Ввести на территории Бисертского городского округа систему налогообложения в виде единого налога на вмененный доход для отдельных видов деятельности (далее - единый налог) с 01.01.2017.</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 На территории Бисертского городского округа единый налог вводится в отношении следующих видов предпринимательской деятельности:</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1) оказание бытовых услуг, их групп, подгрупп, видов и отдельных бытовых услуг, классифицируемых в соответствии с Общероссийским </w:t>
      </w:r>
      <w:hyperlink r:id="rId9" w:history="1">
        <w:r w:rsidRPr="00575273">
          <w:rPr>
            <w:rFonts w:ascii="Times New Roman" w:hAnsi="Times New Roman" w:cs="Times New Roman"/>
            <w:color w:val="000000" w:themeColor="text1"/>
            <w:sz w:val="18"/>
            <w:szCs w:val="18"/>
          </w:rPr>
          <w:t>классификатором</w:t>
        </w:r>
      </w:hyperlink>
      <w:r w:rsidRPr="00575273">
        <w:rPr>
          <w:rFonts w:ascii="Times New Roman" w:hAnsi="Times New Roman" w:cs="Times New Roman"/>
          <w:color w:val="000000" w:themeColor="text1"/>
          <w:sz w:val="18"/>
          <w:szCs w:val="18"/>
        </w:rPr>
        <w:t xml:space="preserve"> услуг населению;</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 оказанию ветеринарных услуг;</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3) оказанию услуг по ремонту, техническому обслуживанию и мойке автотранспортных средств;</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4) оказание услуг по хранению автотранспортных средств на платных стоянках;</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5) оказание автотранспортных услуг по перевозке пассажиров и оказание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6) розничная торговля, осуществляемая через магазины и павильоны с площадью торгового зала торговли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на вмененный доход не применяется;</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7) реализация товаров с использованием торговых автоматов; розничная торговля, осуществляемая через киоски, палатки, лотки и другие;</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8) объекты стационарной торговой сети, не имеющие торговых залов, а также объекты нестационарной торговой сети;</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9)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10)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11) распространение и (или) размещение наружной рекламы;</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12) распространение и (или) размещение рекламы на автобусах любых типов, легковых и грузовых автомобилях, прицепах, полуприцепах и прицепах-роспусках;</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13)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14) оказание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15)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3. Утвердить значения корректирующего коэффициента базовой доходности, учитывающего совокупность особенностей ведения на территории Бисертского городского округа предпринимательской деятельности, облагаемой единым налогом (</w:t>
      </w:r>
      <w:hyperlink w:anchor="P52" w:history="1">
        <w:r w:rsidRPr="00575273">
          <w:rPr>
            <w:rFonts w:ascii="Times New Roman" w:hAnsi="Times New Roman" w:cs="Times New Roman"/>
            <w:color w:val="000000" w:themeColor="text1"/>
            <w:sz w:val="18"/>
            <w:szCs w:val="18"/>
          </w:rPr>
          <w:t>приложения N 1</w:t>
        </w:r>
      </w:hyperlink>
      <w:r w:rsidRPr="00575273">
        <w:rPr>
          <w:rFonts w:ascii="Times New Roman" w:hAnsi="Times New Roman" w:cs="Times New Roman"/>
          <w:color w:val="000000" w:themeColor="text1"/>
          <w:sz w:val="18"/>
          <w:szCs w:val="18"/>
        </w:rPr>
        <w:t xml:space="preserve"> - </w:t>
      </w:r>
      <w:hyperlink w:anchor="P647" w:history="1">
        <w:r w:rsidRPr="00575273">
          <w:rPr>
            <w:rFonts w:ascii="Times New Roman" w:hAnsi="Times New Roman" w:cs="Times New Roman"/>
            <w:color w:val="000000" w:themeColor="text1"/>
            <w:sz w:val="18"/>
            <w:szCs w:val="18"/>
          </w:rPr>
          <w:t>15</w:t>
        </w:r>
      </w:hyperlink>
      <w:r w:rsidRPr="00575273">
        <w:rPr>
          <w:rFonts w:ascii="Times New Roman" w:hAnsi="Times New Roman" w:cs="Times New Roman"/>
          <w:color w:val="000000" w:themeColor="text1"/>
          <w:sz w:val="18"/>
          <w:szCs w:val="18"/>
        </w:rPr>
        <w:t>), который в соответствии с законодательством Российской Федерации о налогах и сборах применяется наряду с другими корректирующими коэффициентами базовой доходности, предусмотренными этим законодательством, для корректировки базовой доходности установленной федеральным законом.</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4. Настоящее Решение вступает в силу с 1 января 2017 года.</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5. Настоящее Решение опубликовать в газете "</w:t>
      </w:r>
      <w:proofErr w:type="spellStart"/>
      <w:r w:rsidRPr="00575273">
        <w:rPr>
          <w:rFonts w:ascii="Times New Roman" w:hAnsi="Times New Roman" w:cs="Times New Roman"/>
          <w:color w:val="000000" w:themeColor="text1"/>
          <w:sz w:val="18"/>
          <w:szCs w:val="18"/>
        </w:rPr>
        <w:t>Бисертские</w:t>
      </w:r>
      <w:proofErr w:type="spellEnd"/>
      <w:r w:rsidRPr="00575273">
        <w:rPr>
          <w:rFonts w:ascii="Times New Roman" w:hAnsi="Times New Roman" w:cs="Times New Roman"/>
          <w:color w:val="000000" w:themeColor="text1"/>
          <w:sz w:val="18"/>
          <w:szCs w:val="18"/>
        </w:rPr>
        <w:t xml:space="preserve"> вести" и разместить на официальном сайте Бисертского городского округа.</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6. Контроль за выполнением данного Решения возложить на комиссию по бюджету, финансам и налогам (председатель Ушаков Ю.И.).</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Председатель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С.А.ЮЩЕНКО</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Глава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В.С.СУРОВЦЕВА</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Приложение N 1</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bookmarkStart w:id="1" w:name="P52"/>
      <w:bookmarkEnd w:id="1"/>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 ПРЕДПРИНИМАТЕЛЬСКОЙ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ДЕЯТЕЛЬНОСТИ ПО ОКАЗАНИЮ БЫТОВЫХ УСЛУГ</w:t>
      </w:r>
    </w:p>
    <w:p w:rsidR="004E79FA" w:rsidRPr="00575273" w:rsidRDefault="004E79FA">
      <w:pPr>
        <w:pStyle w:val="ConsPlusNormal"/>
        <w:rPr>
          <w:rFonts w:ascii="Times New Roman" w:hAnsi="Times New Roman" w:cs="Times New Roman"/>
          <w:color w:val="000000" w:themeColor="text1"/>
          <w:sz w:val="18"/>
          <w:szCs w:val="18"/>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266"/>
        <w:gridCol w:w="3260"/>
        <w:gridCol w:w="2419"/>
      </w:tblGrid>
      <w:tr w:rsidR="00575273" w:rsidRPr="00575273" w:rsidTr="004E79FA">
        <w:tc>
          <w:tcPr>
            <w:tcW w:w="62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N п/п</w:t>
            </w:r>
          </w:p>
        </w:tc>
        <w:tc>
          <w:tcPr>
            <w:tcW w:w="3266"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2" w:name="P59"/>
            <w:bookmarkEnd w:id="2"/>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оказанию бытовых услуг в зависимости от населенного пункта, в котором осуществляется данный вид предпринимательской деятельности</w:t>
            </w:r>
          </w:p>
        </w:tc>
        <w:tc>
          <w:tcPr>
            <w:tcW w:w="3260"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3" w:name="P60"/>
            <w:bookmarkEnd w:id="3"/>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оказанию бытовых услуг в зависимости от оказываемых бытовых услуг</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Значение корректирующего коэффициента базовой доходности, учитывающего совокупность особенностей ведения на территории Бисертского городского округа предпринимательской деятельности по оказанию бытовых услуг (корректирующий коэффициент К2) </w:t>
            </w:r>
            <w:hyperlink w:anchor="P96" w:history="1">
              <w:r w:rsidRPr="00575273">
                <w:rPr>
                  <w:rFonts w:ascii="Times New Roman" w:hAnsi="Times New Roman" w:cs="Times New Roman"/>
                  <w:color w:val="000000" w:themeColor="text1"/>
                  <w:sz w:val="18"/>
                  <w:szCs w:val="18"/>
                </w:rPr>
                <w:t>&lt;1*&gt;</w:t>
              </w:r>
            </w:hyperlink>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bookmarkStart w:id="4" w:name="P62"/>
            <w:bookmarkEnd w:id="4"/>
            <w:r w:rsidRPr="00575273">
              <w:rPr>
                <w:rFonts w:ascii="Times New Roman" w:hAnsi="Times New Roman" w:cs="Times New Roman"/>
                <w:color w:val="000000" w:themeColor="text1"/>
                <w:sz w:val="18"/>
                <w:szCs w:val="18"/>
              </w:rPr>
              <w:t>1.</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бытовых услуг в п. Бисерть</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Оказание одной или нескольких бытовых услуг, относящихся к услугам по ремонту и строительству жилья и других построек: услугами иных бытовых услуг </w:t>
            </w:r>
            <w:hyperlink w:anchor="P97" w:history="1">
              <w:r w:rsidRPr="00575273">
                <w:rPr>
                  <w:rFonts w:ascii="Times New Roman" w:hAnsi="Times New Roman" w:cs="Times New Roman"/>
                  <w:color w:val="000000" w:themeColor="text1"/>
                  <w:sz w:val="18"/>
                  <w:szCs w:val="18"/>
                </w:rPr>
                <w:t>&lt;2*&gt;</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бытовых услуг за чертой п. Бисерть (трасса)</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Оказание одной или нескольких бытовых услуг, указанных в </w:t>
            </w:r>
            <w:hyperlink w:anchor="P62" w:history="1">
              <w:r w:rsidRPr="00575273">
                <w:rPr>
                  <w:rFonts w:ascii="Times New Roman" w:hAnsi="Times New Roman" w:cs="Times New Roman"/>
                  <w:color w:val="000000" w:themeColor="text1"/>
                  <w:sz w:val="18"/>
                  <w:szCs w:val="18"/>
                </w:rPr>
                <w:t>п. 1</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3.</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бытовых услуг в иных населенных пунктах</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Оказание одной или нескольких бытовых услуг, указанных в </w:t>
            </w:r>
            <w:hyperlink w:anchor="P62" w:history="1">
              <w:r w:rsidRPr="00575273">
                <w:rPr>
                  <w:rFonts w:ascii="Times New Roman" w:hAnsi="Times New Roman" w:cs="Times New Roman"/>
                  <w:color w:val="000000" w:themeColor="text1"/>
                  <w:sz w:val="18"/>
                  <w:szCs w:val="18"/>
                </w:rPr>
                <w:t>п. 1</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0,2</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bookmarkStart w:id="5" w:name="P74"/>
            <w:bookmarkEnd w:id="5"/>
            <w:r w:rsidRPr="00575273">
              <w:rPr>
                <w:rFonts w:ascii="Times New Roman" w:hAnsi="Times New Roman" w:cs="Times New Roman"/>
                <w:color w:val="000000" w:themeColor="text1"/>
                <w:sz w:val="18"/>
                <w:szCs w:val="18"/>
              </w:rPr>
              <w:t>4.</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бытовых услуг в п. Бисерть</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одной или нескольких бытовых услуг, относящихся к услугам по ремонту, окраске и пошиву обуви, услугам бань и душевых</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0,05</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5.</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бытовых услуг в иных населенных пунктах</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Оказание одной или нескольких бытовых услуг, указанных в </w:t>
            </w:r>
            <w:hyperlink w:anchor="P74" w:history="1">
              <w:r w:rsidRPr="00575273">
                <w:rPr>
                  <w:rFonts w:ascii="Times New Roman" w:hAnsi="Times New Roman" w:cs="Times New Roman"/>
                  <w:color w:val="000000" w:themeColor="text1"/>
                  <w:sz w:val="18"/>
                  <w:szCs w:val="18"/>
                </w:rPr>
                <w:t>п. 4</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0,008</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bookmarkStart w:id="6" w:name="P82"/>
            <w:bookmarkEnd w:id="6"/>
            <w:r w:rsidRPr="00575273">
              <w:rPr>
                <w:rFonts w:ascii="Times New Roman" w:hAnsi="Times New Roman" w:cs="Times New Roman"/>
                <w:color w:val="000000" w:themeColor="text1"/>
                <w:sz w:val="18"/>
                <w:szCs w:val="18"/>
              </w:rPr>
              <w:t>6.</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бытовых услуг в п. Бисерть</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Оказание одной или нескольких бытовых услуг, не относящихся к </w:t>
            </w:r>
            <w:hyperlink w:anchor="P62" w:history="1">
              <w:r w:rsidRPr="00575273">
                <w:rPr>
                  <w:rFonts w:ascii="Times New Roman" w:hAnsi="Times New Roman" w:cs="Times New Roman"/>
                  <w:color w:val="000000" w:themeColor="text1"/>
                  <w:sz w:val="18"/>
                  <w:szCs w:val="18"/>
                </w:rPr>
                <w:t>пунктам 1</w:t>
              </w:r>
            </w:hyperlink>
            <w:r w:rsidRPr="00575273">
              <w:rPr>
                <w:rFonts w:ascii="Times New Roman" w:hAnsi="Times New Roman" w:cs="Times New Roman"/>
                <w:color w:val="000000" w:themeColor="text1"/>
                <w:sz w:val="18"/>
                <w:szCs w:val="18"/>
              </w:rPr>
              <w:t xml:space="preserve"> и </w:t>
            </w:r>
            <w:hyperlink w:anchor="P74" w:history="1">
              <w:r w:rsidRPr="00575273">
                <w:rPr>
                  <w:rFonts w:ascii="Times New Roman" w:hAnsi="Times New Roman" w:cs="Times New Roman"/>
                  <w:color w:val="000000" w:themeColor="text1"/>
                  <w:sz w:val="18"/>
                  <w:szCs w:val="18"/>
                </w:rPr>
                <w:t>4</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0,17</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7.</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бытовых услуг за чертой п. Бисерть (трасса)</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Оказание одной или нескольких бытовых услуг, указанных в </w:t>
            </w:r>
            <w:hyperlink w:anchor="P82" w:history="1">
              <w:r w:rsidRPr="00575273">
                <w:rPr>
                  <w:rFonts w:ascii="Times New Roman" w:hAnsi="Times New Roman" w:cs="Times New Roman"/>
                  <w:color w:val="000000" w:themeColor="text1"/>
                  <w:sz w:val="18"/>
                  <w:szCs w:val="18"/>
                </w:rPr>
                <w:t>п. 6</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0,17</w:t>
            </w:r>
          </w:p>
        </w:tc>
      </w:tr>
      <w:tr w:rsidR="004E79FA"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8.</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бытовых услуг в иных населенных пунктах</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Оказание одной или нескольких бытовых услуг, указанных в </w:t>
            </w:r>
            <w:hyperlink w:anchor="P82" w:history="1">
              <w:r w:rsidRPr="00575273">
                <w:rPr>
                  <w:rFonts w:ascii="Times New Roman" w:hAnsi="Times New Roman" w:cs="Times New Roman"/>
                  <w:color w:val="000000" w:themeColor="text1"/>
                  <w:sz w:val="18"/>
                  <w:szCs w:val="18"/>
                </w:rPr>
                <w:t>п. 6</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0,08</w:t>
            </w:r>
          </w:p>
        </w:tc>
      </w:tr>
    </w:tbl>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w:t>
      </w:r>
    </w:p>
    <w:p w:rsidR="004E79FA" w:rsidRPr="00575273" w:rsidRDefault="004E79FA">
      <w:pPr>
        <w:pStyle w:val="ConsPlusNormal"/>
        <w:ind w:firstLine="540"/>
        <w:jc w:val="both"/>
        <w:rPr>
          <w:rFonts w:ascii="Times New Roman" w:hAnsi="Times New Roman" w:cs="Times New Roman"/>
          <w:color w:val="000000" w:themeColor="text1"/>
          <w:sz w:val="18"/>
          <w:szCs w:val="18"/>
        </w:rPr>
      </w:pPr>
      <w:bookmarkStart w:id="7" w:name="P96"/>
      <w:bookmarkEnd w:id="7"/>
      <w:r w:rsidRPr="00575273">
        <w:rPr>
          <w:rFonts w:ascii="Times New Roman" w:hAnsi="Times New Roman" w:cs="Times New Roman"/>
          <w:color w:val="000000" w:themeColor="text1"/>
          <w:sz w:val="18"/>
          <w:szCs w:val="18"/>
        </w:rPr>
        <w:t xml:space="preserve">&lt;1*&gt; Примечание. Налогоплательщик единого налога для целей налогообложения данным налогом применяет значение корректирующего коэффициента К2, которое соответствуют особенностям осуществления предпринимательской деятельности, указанным в </w:t>
      </w:r>
      <w:hyperlink w:anchor="P59" w:history="1">
        <w:r w:rsidRPr="00575273">
          <w:rPr>
            <w:rFonts w:ascii="Times New Roman" w:hAnsi="Times New Roman" w:cs="Times New Roman"/>
            <w:color w:val="000000" w:themeColor="text1"/>
            <w:sz w:val="18"/>
            <w:szCs w:val="18"/>
          </w:rPr>
          <w:t>графах 2</w:t>
        </w:r>
      </w:hyperlink>
      <w:r w:rsidRPr="00575273">
        <w:rPr>
          <w:rFonts w:ascii="Times New Roman" w:hAnsi="Times New Roman" w:cs="Times New Roman"/>
          <w:color w:val="000000" w:themeColor="text1"/>
          <w:sz w:val="18"/>
          <w:szCs w:val="18"/>
        </w:rPr>
        <w:t xml:space="preserve"> и </w:t>
      </w:r>
      <w:hyperlink w:anchor="P60" w:history="1">
        <w:r w:rsidRPr="00575273">
          <w:rPr>
            <w:rFonts w:ascii="Times New Roman" w:hAnsi="Times New Roman" w:cs="Times New Roman"/>
            <w:color w:val="000000" w:themeColor="text1"/>
            <w:sz w:val="18"/>
            <w:szCs w:val="18"/>
          </w:rPr>
          <w:t>3</w:t>
        </w:r>
      </w:hyperlink>
      <w:r w:rsidRPr="00575273">
        <w:rPr>
          <w:rFonts w:ascii="Times New Roman" w:hAnsi="Times New Roman" w:cs="Times New Roman"/>
          <w:color w:val="000000" w:themeColor="text1"/>
          <w:sz w:val="18"/>
          <w:szCs w:val="18"/>
        </w:rPr>
        <w:t>.</w:t>
      </w:r>
    </w:p>
    <w:p w:rsidR="004E79FA" w:rsidRPr="00575273" w:rsidRDefault="004E79FA">
      <w:pPr>
        <w:pStyle w:val="ConsPlusNormal"/>
        <w:ind w:firstLine="540"/>
        <w:jc w:val="both"/>
        <w:rPr>
          <w:rFonts w:ascii="Times New Roman" w:hAnsi="Times New Roman" w:cs="Times New Roman"/>
          <w:color w:val="000000" w:themeColor="text1"/>
          <w:sz w:val="18"/>
          <w:szCs w:val="18"/>
        </w:rPr>
      </w:pPr>
      <w:bookmarkStart w:id="8" w:name="P97"/>
      <w:bookmarkEnd w:id="8"/>
      <w:r w:rsidRPr="00575273">
        <w:rPr>
          <w:rFonts w:ascii="Times New Roman" w:hAnsi="Times New Roman" w:cs="Times New Roman"/>
          <w:color w:val="000000" w:themeColor="text1"/>
          <w:sz w:val="18"/>
          <w:szCs w:val="18"/>
        </w:rPr>
        <w:t>&lt;2*&gt; Примечание. В соответствии с Федеральным законом о едином налоге бытовыми услугами являются услуги, отнесенные в соответствии с федеральным законодательством, устанавливающим классификацию услуг населению, к группе бытовых услуг, за исключением услуг ломбардов, а также по ремонту, техническому обслуживанию и мойке автотранспортных средств.</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Приложение N 2</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 ПРЕДПРИНИМАТЕЛЬСКОЙ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ДЕЯТЕЛЬНОСТИ ПО ОКАЗАНИЮ ВЕТЕРИНАРНЫХ УСЛУГ</w:t>
      </w:r>
    </w:p>
    <w:p w:rsidR="004E79FA" w:rsidRPr="00575273" w:rsidRDefault="004E79FA">
      <w:pPr>
        <w:pStyle w:val="ConsPlusNormal"/>
        <w:rPr>
          <w:rFonts w:ascii="Times New Roman" w:hAnsi="Times New Roman" w:cs="Times New Roman"/>
          <w:color w:val="000000" w:themeColor="text1"/>
          <w:sz w:val="18"/>
          <w:szCs w:val="18"/>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35"/>
        <w:gridCol w:w="3691"/>
        <w:gridCol w:w="2419"/>
      </w:tblGrid>
      <w:tr w:rsidR="00575273" w:rsidRPr="00575273" w:rsidTr="004E79FA">
        <w:tc>
          <w:tcPr>
            <w:tcW w:w="62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N п/п</w:t>
            </w:r>
          </w:p>
        </w:tc>
        <w:tc>
          <w:tcPr>
            <w:tcW w:w="2835"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9" w:name="P115"/>
            <w:bookmarkEnd w:id="9"/>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оказанию ветеринарных услуг в зависимости от населенного пункта, в котором осуществляется данный вид предпринимательской деятельности</w:t>
            </w:r>
          </w:p>
        </w:tc>
        <w:tc>
          <w:tcPr>
            <w:tcW w:w="3691"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оказанию ветеринарных услуг в зависимости от оказания бытовых услуг</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Значение корректирующего коэффициента базовой доходности, учитывающего совокупность особенностей ведения на территории Бисертского городского округа предпринимательской деятельности по оказанию ветеринарных услуг (корректирующий коэффициент К2) </w:t>
            </w:r>
            <w:hyperlink w:anchor="P136" w:history="1">
              <w:r w:rsidRPr="00575273">
                <w:rPr>
                  <w:rFonts w:ascii="Times New Roman" w:hAnsi="Times New Roman" w:cs="Times New Roman"/>
                  <w:color w:val="000000" w:themeColor="text1"/>
                  <w:sz w:val="18"/>
                  <w:szCs w:val="18"/>
                </w:rPr>
                <w:t>&lt;1*&gt;</w:t>
              </w:r>
            </w:hyperlink>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ветеринарных услуг в п. Бисерть</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ветеринарных услуг исключительно владельцам сельскохозяйственных животных</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0,22</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ветеринарных услуг в иных населенных пунктах</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ветеринарных услуг исключительно владельцам сельскохозяйственных животных</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0,09</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3.</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ветеринарных услуг в п. Бисерть</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0,22</w:t>
            </w:r>
          </w:p>
        </w:tc>
      </w:tr>
      <w:tr w:rsidR="004E79FA"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4.</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ветеринарных услуг в иных населенных пунктах</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0,09</w:t>
            </w:r>
          </w:p>
        </w:tc>
      </w:tr>
    </w:tbl>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w:t>
      </w:r>
    </w:p>
    <w:p w:rsidR="004E79FA" w:rsidRPr="00575273" w:rsidRDefault="004E79FA">
      <w:pPr>
        <w:pStyle w:val="ConsPlusNormal"/>
        <w:ind w:firstLine="540"/>
        <w:jc w:val="both"/>
        <w:rPr>
          <w:rFonts w:ascii="Times New Roman" w:hAnsi="Times New Roman" w:cs="Times New Roman"/>
          <w:color w:val="000000" w:themeColor="text1"/>
          <w:sz w:val="18"/>
          <w:szCs w:val="18"/>
        </w:rPr>
      </w:pPr>
      <w:bookmarkStart w:id="10" w:name="P136"/>
      <w:bookmarkEnd w:id="10"/>
      <w:r w:rsidRPr="00575273">
        <w:rPr>
          <w:rFonts w:ascii="Times New Roman" w:hAnsi="Times New Roman" w:cs="Times New Roman"/>
          <w:color w:val="000000" w:themeColor="text1"/>
          <w:sz w:val="18"/>
          <w:szCs w:val="18"/>
        </w:rPr>
        <w:t xml:space="preserve">&lt;1*&gt; Примечание. Налогоплательщик единого налога для целей налогообложения данным налогом применяет значение корректирующего коэффициента К2, которое соответствует особенностям осуществляемой предпринимательской деятельности, указанным в </w:t>
      </w:r>
      <w:hyperlink w:anchor="P115" w:history="1">
        <w:r w:rsidRPr="00575273">
          <w:rPr>
            <w:rFonts w:ascii="Times New Roman" w:hAnsi="Times New Roman" w:cs="Times New Roman"/>
            <w:color w:val="000000" w:themeColor="text1"/>
            <w:sz w:val="18"/>
            <w:szCs w:val="18"/>
          </w:rPr>
          <w:t>графах 2</w:t>
        </w:r>
      </w:hyperlink>
      <w:r w:rsidRPr="00575273">
        <w:rPr>
          <w:rFonts w:ascii="Times New Roman" w:hAnsi="Times New Roman" w:cs="Times New Roman"/>
          <w:color w:val="000000" w:themeColor="text1"/>
          <w:sz w:val="18"/>
          <w:szCs w:val="18"/>
        </w:rPr>
        <w:t>.</w:t>
      </w: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Приложение N 3</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 ПРЕДПРИНИМАТЕЛЬСКОЙ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ДЕЯТЕЛЬНОСТИ ПО ОКАЗАНИЮ УСЛУГ ПО РЕМОНТУ, ТЕХНИЧЕСКОМУ</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ОБСЛУЖИВАНИЮ И МОЙКЕ АВТОТРАНСПОРТНЫХ СРЕДСТВ</w:t>
      </w:r>
    </w:p>
    <w:p w:rsidR="004E79FA" w:rsidRPr="00575273" w:rsidRDefault="004E79FA">
      <w:pPr>
        <w:pStyle w:val="ConsPlusNormal"/>
        <w:rPr>
          <w:rFonts w:ascii="Times New Roman" w:hAnsi="Times New Roman" w:cs="Times New Roman"/>
          <w:color w:val="000000" w:themeColor="text1"/>
          <w:sz w:val="18"/>
          <w:szCs w:val="18"/>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24"/>
        <w:gridCol w:w="3407"/>
        <w:gridCol w:w="2419"/>
      </w:tblGrid>
      <w:tr w:rsidR="00575273" w:rsidRPr="00575273" w:rsidTr="004E79FA">
        <w:tc>
          <w:tcPr>
            <w:tcW w:w="62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N п/п</w:t>
            </w:r>
          </w:p>
        </w:tc>
        <w:tc>
          <w:tcPr>
            <w:tcW w:w="3124"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11" w:name="P155"/>
            <w:bookmarkEnd w:id="11"/>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оказанию услуг по ремонту, техническому обслуживанию и мойке автотранспортных средств в зависимости от населенного пункта, в котором осуществляется данный вид предпринимательской деятельности</w:t>
            </w:r>
          </w:p>
        </w:tc>
        <w:tc>
          <w:tcPr>
            <w:tcW w:w="3407"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12" w:name="P156"/>
            <w:bookmarkEnd w:id="12"/>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оказанию услуг по ремонту, техническому обслуживанию и мойке автотранспортных средств в зависимости от оказываемых услуг</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Значение корректирующего коэффициента базовой доходности, учитывающего совокупность особенностей ведения на территории Бисертского городского округа предпринимательской деятельности по оказанию услуг по ремонту, техническому обслуживанию и мойке автотранспортных средств (корректирующий коэффициент К2) </w:t>
            </w:r>
            <w:hyperlink w:anchor="P196" w:history="1">
              <w:r w:rsidRPr="00575273">
                <w:rPr>
                  <w:rFonts w:ascii="Times New Roman" w:hAnsi="Times New Roman" w:cs="Times New Roman"/>
                  <w:color w:val="000000" w:themeColor="text1"/>
                  <w:sz w:val="18"/>
                  <w:szCs w:val="18"/>
                </w:rPr>
                <w:t>&lt;1*&gt;</w:t>
              </w:r>
            </w:hyperlink>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bookmarkStart w:id="13" w:name="P158"/>
            <w:bookmarkEnd w:id="13"/>
            <w:r w:rsidRPr="00575273">
              <w:rPr>
                <w:rFonts w:ascii="Times New Roman" w:hAnsi="Times New Roman" w:cs="Times New Roman"/>
                <w:color w:val="000000" w:themeColor="text1"/>
                <w:sz w:val="18"/>
                <w:szCs w:val="18"/>
              </w:rPr>
              <w:t>1.</w:t>
            </w:r>
          </w:p>
        </w:tc>
        <w:tc>
          <w:tcPr>
            <w:tcW w:w="31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услуг по ремонту, техническому обслуживанию и мойке автотранспортных средств в п. Бисерть</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одной или нескольких услуг, относящихся к таким услугам по техническому обслуживанию автотранспортных средств, как ремонт шин, их установка и замена, балансировка колес, либо оказание наряду с соответствующими услугами услуг по мойке автотранспортных средств и (или) их полировке</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0,38</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w:t>
            </w:r>
          </w:p>
        </w:tc>
        <w:tc>
          <w:tcPr>
            <w:tcW w:w="31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услуг по ремонту, техническому обслуживанию и мойке транспортных средств за чертой п. Бисерть (трасса)</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Оказание одной или нескольких услуг, указанных в </w:t>
            </w:r>
            <w:hyperlink w:anchor="P158" w:history="1">
              <w:r w:rsidRPr="00575273">
                <w:rPr>
                  <w:rFonts w:ascii="Times New Roman" w:hAnsi="Times New Roman" w:cs="Times New Roman"/>
                  <w:color w:val="000000" w:themeColor="text1"/>
                  <w:sz w:val="18"/>
                  <w:szCs w:val="18"/>
                </w:rPr>
                <w:t>п. 1</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0,38</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3.</w:t>
            </w:r>
          </w:p>
        </w:tc>
        <w:tc>
          <w:tcPr>
            <w:tcW w:w="31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услуг по ремонту, техническому обслуживанию и мойке автотранспортных средств в иных населенных пунктах</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Оказание одной или нескольких услуг, указанных в </w:t>
            </w:r>
            <w:hyperlink w:anchor="P158" w:history="1">
              <w:r w:rsidRPr="00575273">
                <w:rPr>
                  <w:rFonts w:ascii="Times New Roman" w:hAnsi="Times New Roman" w:cs="Times New Roman"/>
                  <w:color w:val="000000" w:themeColor="text1"/>
                  <w:sz w:val="18"/>
                  <w:szCs w:val="18"/>
                </w:rPr>
                <w:t>п. 1</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0,23</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bookmarkStart w:id="14" w:name="P170"/>
            <w:bookmarkEnd w:id="14"/>
            <w:r w:rsidRPr="00575273">
              <w:rPr>
                <w:rFonts w:ascii="Times New Roman" w:hAnsi="Times New Roman" w:cs="Times New Roman"/>
                <w:color w:val="000000" w:themeColor="text1"/>
                <w:sz w:val="18"/>
                <w:szCs w:val="18"/>
              </w:rPr>
              <w:t>4.</w:t>
            </w:r>
          </w:p>
        </w:tc>
        <w:tc>
          <w:tcPr>
            <w:tcW w:w="31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услуг по ремонту, техническому обслуживанию и мойке автотранспортных средств в п. Бисерть</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одной или нескольких услуг, относящихся к таким услугам, как мойка автотранспортных средств и (или) полировка автотранспортных средств</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0,23</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5.</w:t>
            </w:r>
          </w:p>
        </w:tc>
        <w:tc>
          <w:tcPr>
            <w:tcW w:w="31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услуг по ремонту, техническому обслуживанию и мойке автотранспортных средств за чертой п. Бисерть (трасса)</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Оказание одной или нескольких услуг, указанным в </w:t>
            </w:r>
            <w:hyperlink w:anchor="P170" w:history="1">
              <w:r w:rsidRPr="00575273">
                <w:rPr>
                  <w:rFonts w:ascii="Times New Roman" w:hAnsi="Times New Roman" w:cs="Times New Roman"/>
                  <w:color w:val="000000" w:themeColor="text1"/>
                  <w:sz w:val="18"/>
                  <w:szCs w:val="18"/>
                </w:rPr>
                <w:t>п. 4</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0,23</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6.</w:t>
            </w:r>
          </w:p>
        </w:tc>
        <w:tc>
          <w:tcPr>
            <w:tcW w:w="31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услуг по ремонту, техническому обслуживанию и мойке автотранспортных средств в иных населенных пунктах</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Оказание одной или нескольких услуг, указанных в </w:t>
            </w:r>
            <w:hyperlink w:anchor="P170" w:history="1">
              <w:r w:rsidRPr="00575273">
                <w:rPr>
                  <w:rFonts w:ascii="Times New Roman" w:hAnsi="Times New Roman" w:cs="Times New Roman"/>
                  <w:color w:val="000000" w:themeColor="text1"/>
                  <w:sz w:val="18"/>
                  <w:szCs w:val="18"/>
                </w:rPr>
                <w:t>п. 4</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0,08</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bookmarkStart w:id="15" w:name="P182"/>
            <w:bookmarkEnd w:id="15"/>
            <w:r w:rsidRPr="00575273">
              <w:rPr>
                <w:rFonts w:ascii="Times New Roman" w:hAnsi="Times New Roman" w:cs="Times New Roman"/>
                <w:color w:val="000000" w:themeColor="text1"/>
                <w:sz w:val="18"/>
                <w:szCs w:val="18"/>
              </w:rPr>
              <w:t>7.</w:t>
            </w:r>
          </w:p>
        </w:tc>
        <w:tc>
          <w:tcPr>
            <w:tcW w:w="31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Осуществление предпринимательской деятельности по оказанию услуг по ремонту, техническому обслуживанию и мойке автотранспортных средств в п. </w:t>
            </w:r>
            <w:r w:rsidRPr="00575273">
              <w:rPr>
                <w:rFonts w:ascii="Times New Roman" w:hAnsi="Times New Roman" w:cs="Times New Roman"/>
                <w:color w:val="000000" w:themeColor="text1"/>
                <w:sz w:val="18"/>
                <w:szCs w:val="18"/>
              </w:rPr>
              <w:lastRenderedPageBreak/>
              <w:t>Бисерть</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 xml:space="preserve">Оказание иных услуг, относящихся к услугам по ремонту, техническому обслуживанию и мойке автотранспортных средств, либо оказание наряду с такими услугами услуг по ремонту шин, их </w:t>
            </w:r>
            <w:r w:rsidRPr="00575273">
              <w:rPr>
                <w:rFonts w:ascii="Times New Roman" w:hAnsi="Times New Roman" w:cs="Times New Roman"/>
                <w:color w:val="000000" w:themeColor="text1"/>
                <w:sz w:val="18"/>
                <w:szCs w:val="18"/>
              </w:rPr>
              <w:lastRenderedPageBreak/>
              <w:t>установке и замене, балансировке колес, услуг по мойке автотранспортных средств и (или) их полировке</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0,45</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8.</w:t>
            </w:r>
          </w:p>
        </w:tc>
        <w:tc>
          <w:tcPr>
            <w:tcW w:w="31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услуг по ремонту, техническому обслуживанию и мойке автотранспортных средств за чертой п. Бисерть (трасса)</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Оказание иных услуг, указанных в </w:t>
            </w:r>
            <w:hyperlink w:anchor="P182" w:history="1">
              <w:r w:rsidRPr="00575273">
                <w:rPr>
                  <w:rFonts w:ascii="Times New Roman" w:hAnsi="Times New Roman" w:cs="Times New Roman"/>
                  <w:color w:val="000000" w:themeColor="text1"/>
                  <w:sz w:val="18"/>
                  <w:szCs w:val="18"/>
                </w:rPr>
                <w:t>п. 7</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0,45</w:t>
            </w:r>
          </w:p>
        </w:tc>
      </w:tr>
      <w:tr w:rsidR="004E79FA"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9.</w:t>
            </w:r>
          </w:p>
        </w:tc>
        <w:tc>
          <w:tcPr>
            <w:tcW w:w="31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оказанию услуг по ремонту, техническому обслуживанию и мойке автотранспортных средств в иных населенных пунктах</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Оказание иных услуг, указанных в </w:t>
            </w:r>
            <w:hyperlink w:anchor="P182" w:history="1">
              <w:r w:rsidRPr="00575273">
                <w:rPr>
                  <w:rFonts w:ascii="Times New Roman" w:hAnsi="Times New Roman" w:cs="Times New Roman"/>
                  <w:color w:val="000000" w:themeColor="text1"/>
                  <w:sz w:val="18"/>
                  <w:szCs w:val="18"/>
                </w:rPr>
                <w:t>п. 7</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w:t>
            </w:r>
          </w:p>
        </w:tc>
      </w:tr>
    </w:tbl>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w:t>
      </w:r>
    </w:p>
    <w:p w:rsidR="004E79FA" w:rsidRPr="00575273" w:rsidRDefault="004E79FA">
      <w:pPr>
        <w:pStyle w:val="ConsPlusNormal"/>
        <w:ind w:firstLine="540"/>
        <w:jc w:val="both"/>
        <w:rPr>
          <w:rFonts w:ascii="Times New Roman" w:hAnsi="Times New Roman" w:cs="Times New Roman"/>
          <w:color w:val="000000" w:themeColor="text1"/>
          <w:sz w:val="18"/>
          <w:szCs w:val="18"/>
        </w:rPr>
      </w:pPr>
      <w:bookmarkStart w:id="16" w:name="P196"/>
      <w:bookmarkEnd w:id="16"/>
      <w:r w:rsidRPr="00575273">
        <w:rPr>
          <w:rFonts w:ascii="Times New Roman" w:hAnsi="Times New Roman" w:cs="Times New Roman"/>
          <w:color w:val="000000" w:themeColor="text1"/>
          <w:sz w:val="18"/>
          <w:szCs w:val="18"/>
        </w:rPr>
        <w:t xml:space="preserve">&lt;1*&gt; Примечание. Налогоплательщик единого налога для целей налогообложения данным налогом применяет значение корректирующего коэффициента К2, которое соответствует особенностям осуществляемой предпринимательской деятельности, указанным в </w:t>
      </w:r>
      <w:hyperlink w:anchor="P155" w:history="1">
        <w:r w:rsidRPr="00575273">
          <w:rPr>
            <w:rFonts w:ascii="Times New Roman" w:hAnsi="Times New Roman" w:cs="Times New Roman"/>
            <w:color w:val="000000" w:themeColor="text1"/>
            <w:sz w:val="18"/>
            <w:szCs w:val="18"/>
          </w:rPr>
          <w:t>графах 2</w:t>
        </w:r>
      </w:hyperlink>
      <w:r w:rsidRPr="00575273">
        <w:rPr>
          <w:rFonts w:ascii="Times New Roman" w:hAnsi="Times New Roman" w:cs="Times New Roman"/>
          <w:color w:val="000000" w:themeColor="text1"/>
          <w:sz w:val="18"/>
          <w:szCs w:val="18"/>
        </w:rPr>
        <w:t xml:space="preserve"> и </w:t>
      </w:r>
      <w:hyperlink w:anchor="P156" w:history="1">
        <w:r w:rsidRPr="00575273">
          <w:rPr>
            <w:rFonts w:ascii="Times New Roman" w:hAnsi="Times New Roman" w:cs="Times New Roman"/>
            <w:color w:val="000000" w:themeColor="text1"/>
            <w:sz w:val="18"/>
            <w:szCs w:val="18"/>
          </w:rPr>
          <w:t>3</w:t>
        </w:r>
      </w:hyperlink>
      <w:r w:rsidRPr="00575273">
        <w:rPr>
          <w:rFonts w:ascii="Times New Roman" w:hAnsi="Times New Roman" w:cs="Times New Roman"/>
          <w:color w:val="000000" w:themeColor="text1"/>
          <w:sz w:val="18"/>
          <w:szCs w:val="18"/>
        </w:rPr>
        <w:t>.</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Приложение N 4</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 ПРЕДПРИНИМАТЕЛЬСКОЙ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ДЕЯТЕЛЬНОСТИ ПО ОКАЗАНИЮ УСЛУГ ПО ХРАНЕНИЮ</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АВТОТРАНСПОРТНЫХ СРЕДСТВ НА ПЛАТНЫХ СТОЯНКАХ</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 корректирующего коэффициента базовой доходности, установленной для предпринимательской деятельности по хранению автотранспортных средств на платных стоянках, корректирующий коэффициент (К2) для п. Бисерть - 0,3.</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 корректирующего коэффициента базовой доходности, установленной для предпринимательской деятельности по хранению автотранспортных средств на платных стоянках, корректирующий коэффициент (К2) за чертой п. Бисерть (трасса) - 0,3.</w:t>
      </w: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 корректирующего коэффициента базовой доходности, установленной для предпринимательской деятельности по хранению автотранспортных средств на платных стоянках, корректирующий коэффициент (К2) для иных населенных пунктов - 0,02.</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Приложение N 5</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 ПРЕДПРИНИМАТЕЛЬСКОЙ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ДЕЯТЕЛЬНОСТИ ПО ОКАЗАНИЮ АВТОТРАНСПОРТНЫХ УСЛУГ</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 корректирующего коэффициента базовой доходности, установленной для предпринимательской деятельности по оказанию автотранспортных услуг по перевозке грузов (корректирующий коэффициент К2) - 0,75, оказание автотранспортных услуг по перевозке пассажиров в зависимости от количества пассажирских мест (корректирующий коэффициент К2): до 14 мест - 0,5; до 30 мест - 0,3; свыше 30 мест - 0,25.</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Приложение N 6</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 ПРЕДПРИНИМАТЕЛЬСКОЙ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ДЕЯТЕЛЬНОСТИ ПО ОСУЩЕСТВЛЕНИЮ РОЗНИЧНОЙ ТОРГОВЛИ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ЧЕРЕЗ МАГАЗИНЫ И ПАВИЛЬОНЫ С ПЛОЩАДЬЮ ТОРГОВОГО ЗАЛА</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ТОРГОВЛИ НЕ БОЛЕЕ 150 КВАДРАТНЫХ МЕТРОВ</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ПО КАЖДОМУ ОБЪЕКТУ ОРГАНИЗАЦИИ ТОРГОВЛИ</w:t>
      </w:r>
    </w:p>
    <w:p w:rsidR="004E79FA" w:rsidRPr="00575273" w:rsidRDefault="004E79FA">
      <w:pPr>
        <w:pStyle w:val="ConsPlusNormal"/>
        <w:rPr>
          <w:rFonts w:ascii="Times New Roman" w:hAnsi="Times New Roman" w:cs="Times New Roman"/>
          <w:color w:val="000000" w:themeColor="text1"/>
          <w:sz w:val="18"/>
          <w:szCs w:val="18"/>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35"/>
        <w:gridCol w:w="3691"/>
        <w:gridCol w:w="2419"/>
      </w:tblGrid>
      <w:tr w:rsidR="00575273" w:rsidRPr="00575273" w:rsidTr="004E79FA">
        <w:tc>
          <w:tcPr>
            <w:tcW w:w="62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N п/п</w:t>
            </w:r>
          </w:p>
        </w:tc>
        <w:tc>
          <w:tcPr>
            <w:tcW w:w="2835"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17" w:name="P254"/>
            <w:bookmarkEnd w:id="17"/>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осуществлению розничной торговли в зависимости от населенного пункта, в котором осуществляется данный вид предпринимательской деятельности</w:t>
            </w:r>
          </w:p>
        </w:tc>
        <w:tc>
          <w:tcPr>
            <w:tcW w:w="3691"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18" w:name="P255"/>
            <w:bookmarkEnd w:id="18"/>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осуществлению розничной торговли в зависимости от реализуемых товаров</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Значение корректирующего коэффициента базовой доходности, учитывающего совокупность особенностей ведения на территории Бисертского городского округа предпринимательской деятельности по осуществлению розничной торговли (корректирующий коэффициент К2) </w:t>
            </w:r>
            <w:hyperlink w:anchor="P299" w:history="1">
              <w:r w:rsidRPr="00575273">
                <w:rPr>
                  <w:rFonts w:ascii="Times New Roman" w:hAnsi="Times New Roman" w:cs="Times New Roman"/>
                  <w:color w:val="000000" w:themeColor="text1"/>
                  <w:sz w:val="18"/>
                  <w:szCs w:val="18"/>
                </w:rPr>
                <w:t>&lt;1*&gt;</w:t>
              </w:r>
            </w:hyperlink>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bookmarkStart w:id="19" w:name="P257"/>
            <w:bookmarkEnd w:id="19"/>
            <w:r w:rsidRPr="00575273">
              <w:rPr>
                <w:rFonts w:ascii="Times New Roman" w:hAnsi="Times New Roman" w:cs="Times New Roman"/>
                <w:color w:val="000000" w:themeColor="text1"/>
                <w:sz w:val="18"/>
                <w:szCs w:val="18"/>
              </w:rPr>
              <w:t>1.</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в п. Бисерть</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0,32</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за чертой п. Бисерть (трасса)</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организации розничной торговли, указанном в </w:t>
            </w:r>
            <w:hyperlink w:anchor="P257" w:history="1">
              <w:r w:rsidRPr="00575273">
                <w:rPr>
                  <w:rFonts w:ascii="Times New Roman" w:hAnsi="Times New Roman" w:cs="Times New Roman"/>
                  <w:color w:val="000000" w:themeColor="text1"/>
                  <w:sz w:val="18"/>
                  <w:szCs w:val="18"/>
                </w:rPr>
                <w:t>п. 1</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0,32</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3.</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в иных населенных пунктах</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организации розничной торговли, указанном в </w:t>
            </w:r>
            <w:hyperlink w:anchor="P257" w:history="1">
              <w:r w:rsidRPr="00575273">
                <w:rPr>
                  <w:rFonts w:ascii="Times New Roman" w:hAnsi="Times New Roman" w:cs="Times New Roman"/>
                  <w:color w:val="000000" w:themeColor="text1"/>
                  <w:sz w:val="18"/>
                  <w:szCs w:val="18"/>
                </w:rPr>
                <w:t>п. 1</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0,04</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bookmarkStart w:id="20" w:name="P269"/>
            <w:bookmarkEnd w:id="20"/>
            <w:r w:rsidRPr="00575273">
              <w:rPr>
                <w:rFonts w:ascii="Times New Roman" w:hAnsi="Times New Roman" w:cs="Times New Roman"/>
                <w:color w:val="000000" w:themeColor="text1"/>
                <w:sz w:val="18"/>
                <w:szCs w:val="18"/>
              </w:rPr>
              <w:t>4.</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в п. Бисерть</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Реализация на одном объекте организации журналов и книг либо + семена, саженцы, сеянцы и сопутствующие товары</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0,32</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5.</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за чертой п. Бисерть (трасса)</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организации розничной торговли, указанном в </w:t>
            </w:r>
            <w:hyperlink w:anchor="P269" w:history="1">
              <w:r w:rsidRPr="00575273">
                <w:rPr>
                  <w:rFonts w:ascii="Times New Roman" w:hAnsi="Times New Roman" w:cs="Times New Roman"/>
                  <w:color w:val="000000" w:themeColor="text1"/>
                  <w:sz w:val="18"/>
                  <w:szCs w:val="18"/>
                </w:rPr>
                <w:t>п. 4</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0,32</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6.</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в иных населенных пунктах</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организации розничной торговли, указанном в </w:t>
            </w:r>
            <w:hyperlink w:anchor="P269" w:history="1">
              <w:r w:rsidRPr="00575273">
                <w:rPr>
                  <w:rFonts w:ascii="Times New Roman" w:hAnsi="Times New Roman" w:cs="Times New Roman"/>
                  <w:color w:val="000000" w:themeColor="text1"/>
                  <w:sz w:val="18"/>
                  <w:szCs w:val="18"/>
                </w:rPr>
                <w:t>п. 4</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0,06</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7.</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в п. Бисерть</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организации торговли иных товаров, продуктов и прочее, указанных в </w:t>
            </w:r>
            <w:hyperlink w:anchor="P257" w:history="1">
              <w:r w:rsidRPr="00575273">
                <w:rPr>
                  <w:rFonts w:ascii="Times New Roman" w:hAnsi="Times New Roman" w:cs="Times New Roman"/>
                  <w:color w:val="000000" w:themeColor="text1"/>
                  <w:sz w:val="18"/>
                  <w:szCs w:val="18"/>
                </w:rPr>
                <w:t>п. 1</w:t>
              </w:r>
            </w:hyperlink>
            <w:r w:rsidRPr="00575273">
              <w:rPr>
                <w:rFonts w:ascii="Times New Roman" w:hAnsi="Times New Roman" w:cs="Times New Roman"/>
                <w:color w:val="000000" w:themeColor="text1"/>
                <w:sz w:val="18"/>
                <w:szCs w:val="18"/>
              </w:rPr>
              <w:t xml:space="preserve"> и </w:t>
            </w:r>
            <w:hyperlink w:anchor="P269" w:history="1">
              <w:r w:rsidRPr="00575273">
                <w:rPr>
                  <w:rFonts w:ascii="Times New Roman" w:hAnsi="Times New Roman" w:cs="Times New Roman"/>
                  <w:color w:val="000000" w:themeColor="text1"/>
                  <w:sz w:val="18"/>
                  <w:szCs w:val="18"/>
                </w:rPr>
                <w:t>п. 4</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0,38</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8.</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за чертой п. Бисерть (трасса)</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организации торговли иных товаров, продуктов и прочее, указанных в </w:t>
            </w:r>
            <w:hyperlink w:anchor="P257" w:history="1">
              <w:r w:rsidRPr="00575273">
                <w:rPr>
                  <w:rFonts w:ascii="Times New Roman" w:hAnsi="Times New Roman" w:cs="Times New Roman"/>
                  <w:color w:val="000000" w:themeColor="text1"/>
                  <w:sz w:val="18"/>
                  <w:szCs w:val="18"/>
                </w:rPr>
                <w:t>п. 1</w:t>
              </w:r>
            </w:hyperlink>
            <w:r w:rsidRPr="00575273">
              <w:rPr>
                <w:rFonts w:ascii="Times New Roman" w:hAnsi="Times New Roman" w:cs="Times New Roman"/>
                <w:color w:val="000000" w:themeColor="text1"/>
                <w:sz w:val="18"/>
                <w:szCs w:val="18"/>
              </w:rPr>
              <w:t xml:space="preserve"> и </w:t>
            </w:r>
            <w:hyperlink w:anchor="P269" w:history="1">
              <w:r w:rsidRPr="00575273">
                <w:rPr>
                  <w:rFonts w:ascii="Times New Roman" w:hAnsi="Times New Roman" w:cs="Times New Roman"/>
                  <w:color w:val="000000" w:themeColor="text1"/>
                  <w:sz w:val="18"/>
                  <w:szCs w:val="18"/>
                </w:rPr>
                <w:t>п. 4</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0,38</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9.</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в иных населенных пунктах</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организации торговли иных товаров, продуктов и прочее, указанных в </w:t>
            </w:r>
            <w:hyperlink w:anchor="P257" w:history="1">
              <w:r w:rsidRPr="00575273">
                <w:rPr>
                  <w:rFonts w:ascii="Times New Roman" w:hAnsi="Times New Roman" w:cs="Times New Roman"/>
                  <w:color w:val="000000" w:themeColor="text1"/>
                  <w:sz w:val="18"/>
                  <w:szCs w:val="18"/>
                </w:rPr>
                <w:t>п. 1</w:t>
              </w:r>
            </w:hyperlink>
            <w:r w:rsidRPr="00575273">
              <w:rPr>
                <w:rFonts w:ascii="Times New Roman" w:hAnsi="Times New Roman" w:cs="Times New Roman"/>
                <w:color w:val="000000" w:themeColor="text1"/>
                <w:sz w:val="18"/>
                <w:szCs w:val="18"/>
              </w:rPr>
              <w:t xml:space="preserve"> и </w:t>
            </w:r>
            <w:hyperlink w:anchor="P269" w:history="1">
              <w:r w:rsidRPr="00575273">
                <w:rPr>
                  <w:rFonts w:ascii="Times New Roman" w:hAnsi="Times New Roman" w:cs="Times New Roman"/>
                  <w:color w:val="000000" w:themeColor="text1"/>
                  <w:sz w:val="18"/>
                  <w:szCs w:val="18"/>
                </w:rPr>
                <w:t>п. 4</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0,1</w:t>
            </w:r>
          </w:p>
        </w:tc>
      </w:tr>
      <w:tr w:rsidR="004E79FA"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10.</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в отдельно расположенном микрорайоне, находящемся за линией ж/д (бывшее 4 отделение совхоза) (в связи с закрытием переезда в п. Бисерть через ж/д пути)</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организации розничной торговли иных товаров, продуктов и прочее, указанных в </w:t>
            </w:r>
            <w:hyperlink w:anchor="P257" w:history="1">
              <w:r w:rsidRPr="00575273">
                <w:rPr>
                  <w:rFonts w:ascii="Times New Roman" w:hAnsi="Times New Roman" w:cs="Times New Roman"/>
                  <w:color w:val="000000" w:themeColor="text1"/>
                  <w:sz w:val="18"/>
                  <w:szCs w:val="18"/>
                </w:rPr>
                <w:t>п. 1</w:t>
              </w:r>
            </w:hyperlink>
            <w:r w:rsidRPr="00575273">
              <w:rPr>
                <w:rFonts w:ascii="Times New Roman" w:hAnsi="Times New Roman" w:cs="Times New Roman"/>
                <w:color w:val="000000" w:themeColor="text1"/>
                <w:sz w:val="18"/>
                <w:szCs w:val="18"/>
              </w:rPr>
              <w:t xml:space="preserve"> и </w:t>
            </w:r>
            <w:hyperlink w:anchor="P269" w:history="1">
              <w:r w:rsidRPr="00575273">
                <w:rPr>
                  <w:rFonts w:ascii="Times New Roman" w:hAnsi="Times New Roman" w:cs="Times New Roman"/>
                  <w:color w:val="000000" w:themeColor="text1"/>
                  <w:sz w:val="18"/>
                  <w:szCs w:val="18"/>
                </w:rPr>
                <w:t>п. 4</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0,1</w:t>
            </w:r>
          </w:p>
        </w:tc>
      </w:tr>
    </w:tbl>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w:t>
      </w:r>
    </w:p>
    <w:p w:rsidR="004E79FA" w:rsidRPr="00575273" w:rsidRDefault="004E79FA">
      <w:pPr>
        <w:pStyle w:val="ConsPlusNormal"/>
        <w:ind w:firstLine="540"/>
        <w:jc w:val="both"/>
        <w:rPr>
          <w:rFonts w:ascii="Times New Roman" w:hAnsi="Times New Roman" w:cs="Times New Roman"/>
          <w:color w:val="000000" w:themeColor="text1"/>
          <w:sz w:val="18"/>
          <w:szCs w:val="18"/>
        </w:rPr>
      </w:pPr>
      <w:bookmarkStart w:id="21" w:name="P299"/>
      <w:bookmarkEnd w:id="21"/>
      <w:r w:rsidRPr="00575273">
        <w:rPr>
          <w:rFonts w:ascii="Times New Roman" w:hAnsi="Times New Roman" w:cs="Times New Roman"/>
          <w:color w:val="000000" w:themeColor="text1"/>
          <w:sz w:val="18"/>
          <w:szCs w:val="18"/>
        </w:rPr>
        <w:t xml:space="preserve">&lt;1*&gt; примечание. Налогоплательщик единого налога для целей налогообложения данным налогом применяет значение корректирующего коэффициента К2, которое соответствует особенностям предпринимательской деятельности, указанным в </w:t>
      </w:r>
      <w:hyperlink w:anchor="P254" w:history="1">
        <w:r w:rsidRPr="00575273">
          <w:rPr>
            <w:rFonts w:ascii="Times New Roman" w:hAnsi="Times New Roman" w:cs="Times New Roman"/>
            <w:color w:val="000000" w:themeColor="text1"/>
            <w:sz w:val="18"/>
            <w:szCs w:val="18"/>
          </w:rPr>
          <w:t>графах 2</w:t>
        </w:r>
      </w:hyperlink>
      <w:r w:rsidRPr="00575273">
        <w:rPr>
          <w:rFonts w:ascii="Times New Roman" w:hAnsi="Times New Roman" w:cs="Times New Roman"/>
          <w:color w:val="000000" w:themeColor="text1"/>
          <w:sz w:val="18"/>
          <w:szCs w:val="18"/>
        </w:rPr>
        <w:t xml:space="preserve"> и </w:t>
      </w:r>
      <w:hyperlink w:anchor="P255" w:history="1">
        <w:r w:rsidRPr="00575273">
          <w:rPr>
            <w:rFonts w:ascii="Times New Roman" w:hAnsi="Times New Roman" w:cs="Times New Roman"/>
            <w:color w:val="000000" w:themeColor="text1"/>
            <w:sz w:val="18"/>
            <w:szCs w:val="18"/>
          </w:rPr>
          <w:t>3</w:t>
        </w:r>
      </w:hyperlink>
      <w:r w:rsidRPr="00575273">
        <w:rPr>
          <w:rFonts w:ascii="Times New Roman" w:hAnsi="Times New Roman" w:cs="Times New Roman"/>
          <w:color w:val="000000" w:themeColor="text1"/>
          <w:sz w:val="18"/>
          <w:szCs w:val="18"/>
        </w:rPr>
        <w:t>.</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Приложение N 7</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 ПРЕДПРИНИМАТЕЛЬСКОЙ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ДЕЯТЕЛЬНОСТИ ПО РЕАЛИЗАЦИИ ТОВАРОВ</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С ИСПОЛЬЗОВАНИЕМ ТОРГОВЫХ АВТОМАТОВ</w:t>
      </w:r>
    </w:p>
    <w:p w:rsidR="004E79FA" w:rsidRPr="00575273" w:rsidRDefault="004E79FA">
      <w:pPr>
        <w:pStyle w:val="ConsPlusNormal"/>
        <w:rPr>
          <w:rFonts w:ascii="Times New Roman" w:hAnsi="Times New Roman" w:cs="Times New Roman"/>
          <w:color w:val="000000" w:themeColor="text1"/>
          <w:sz w:val="18"/>
          <w:szCs w:val="18"/>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266"/>
        <w:gridCol w:w="3175"/>
        <w:gridCol w:w="2419"/>
      </w:tblGrid>
      <w:tr w:rsidR="00575273" w:rsidRPr="00575273" w:rsidTr="004E79FA">
        <w:tc>
          <w:tcPr>
            <w:tcW w:w="62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N п/п</w:t>
            </w:r>
          </w:p>
        </w:tc>
        <w:tc>
          <w:tcPr>
            <w:tcW w:w="3266"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22" w:name="P318"/>
            <w:bookmarkEnd w:id="22"/>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реализации товаров с использованием торговых автоматов в зависимости от населенного пункта, в котором осуществляется данный вид предпринимательской деятельности</w:t>
            </w:r>
          </w:p>
        </w:tc>
        <w:tc>
          <w:tcPr>
            <w:tcW w:w="3175"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23" w:name="P319"/>
            <w:bookmarkEnd w:id="23"/>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реализации товаров с использованием торговых автоматов</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Значение корректирующего коэффициента базовой доходности, учитывающего совокупность особенностей ведения на территории Бисертского городского округа предпринимательской деятельности по реализации товаров с использованием торговых автоматов (корректирующий коэффициент К2) </w:t>
            </w:r>
            <w:hyperlink w:anchor="P335" w:history="1">
              <w:r w:rsidRPr="00575273">
                <w:rPr>
                  <w:rFonts w:ascii="Times New Roman" w:hAnsi="Times New Roman" w:cs="Times New Roman"/>
                  <w:color w:val="000000" w:themeColor="text1"/>
                  <w:sz w:val="18"/>
                  <w:szCs w:val="18"/>
                </w:rPr>
                <w:t>&lt;1*&gt;</w:t>
              </w:r>
            </w:hyperlink>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реализации товаров с использованием торговых автоматов в п. Бисерть</w:t>
            </w:r>
          </w:p>
        </w:tc>
        <w:tc>
          <w:tcPr>
            <w:tcW w:w="317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Реализация товаров с использованием торговых автоматов</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реализации товаров с использованием торговых автоматов за чертой п. Бисерть</w:t>
            </w:r>
          </w:p>
        </w:tc>
        <w:tc>
          <w:tcPr>
            <w:tcW w:w="317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Реализация товаров с использованием торговых автоматов</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w:t>
            </w:r>
          </w:p>
        </w:tc>
      </w:tr>
      <w:tr w:rsidR="004E79FA"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3.</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Осуществление предпринимательской деятельности по реализации товаров с использованием торговых автоматов в иных населенных пунктах</w:t>
            </w:r>
          </w:p>
        </w:tc>
        <w:tc>
          <w:tcPr>
            <w:tcW w:w="317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Реализация товаров с использованием торговых автоматов</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0,08</w:t>
            </w:r>
          </w:p>
        </w:tc>
      </w:tr>
    </w:tbl>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w:t>
      </w:r>
    </w:p>
    <w:p w:rsidR="004E79FA" w:rsidRPr="00575273" w:rsidRDefault="004E79FA">
      <w:pPr>
        <w:pStyle w:val="ConsPlusNormal"/>
        <w:ind w:firstLine="540"/>
        <w:jc w:val="both"/>
        <w:rPr>
          <w:rFonts w:ascii="Times New Roman" w:hAnsi="Times New Roman" w:cs="Times New Roman"/>
          <w:color w:val="000000" w:themeColor="text1"/>
          <w:sz w:val="18"/>
          <w:szCs w:val="18"/>
        </w:rPr>
      </w:pPr>
      <w:bookmarkStart w:id="24" w:name="P335"/>
      <w:bookmarkEnd w:id="24"/>
      <w:r w:rsidRPr="00575273">
        <w:rPr>
          <w:rFonts w:ascii="Times New Roman" w:hAnsi="Times New Roman" w:cs="Times New Roman"/>
          <w:color w:val="000000" w:themeColor="text1"/>
          <w:sz w:val="18"/>
          <w:szCs w:val="18"/>
        </w:rPr>
        <w:t xml:space="preserve">&lt;1*&gt; Примечание. Налогоплательщики единого налога для целей налогообложения данным налогом применяет значение корректирующего коэффициента К2, которое соответствует особенностям осуществления предпринимательской деятельности, указанным в </w:t>
      </w:r>
      <w:hyperlink w:anchor="P318" w:history="1">
        <w:r w:rsidRPr="00575273">
          <w:rPr>
            <w:rFonts w:ascii="Times New Roman" w:hAnsi="Times New Roman" w:cs="Times New Roman"/>
            <w:color w:val="000000" w:themeColor="text1"/>
            <w:sz w:val="18"/>
            <w:szCs w:val="18"/>
          </w:rPr>
          <w:t>графе 2</w:t>
        </w:r>
      </w:hyperlink>
      <w:r w:rsidRPr="00575273">
        <w:rPr>
          <w:rFonts w:ascii="Times New Roman" w:hAnsi="Times New Roman" w:cs="Times New Roman"/>
          <w:color w:val="000000" w:themeColor="text1"/>
          <w:sz w:val="18"/>
          <w:szCs w:val="18"/>
        </w:rPr>
        <w:t xml:space="preserve"> и </w:t>
      </w:r>
      <w:hyperlink w:anchor="P319" w:history="1">
        <w:r w:rsidRPr="00575273">
          <w:rPr>
            <w:rFonts w:ascii="Times New Roman" w:hAnsi="Times New Roman" w:cs="Times New Roman"/>
            <w:color w:val="000000" w:themeColor="text1"/>
            <w:sz w:val="18"/>
            <w:szCs w:val="18"/>
          </w:rPr>
          <w:t>3</w:t>
        </w:r>
      </w:hyperlink>
      <w:r w:rsidRPr="00575273">
        <w:rPr>
          <w:rFonts w:ascii="Times New Roman" w:hAnsi="Times New Roman" w:cs="Times New Roman"/>
          <w:color w:val="000000" w:themeColor="text1"/>
          <w:sz w:val="18"/>
          <w:szCs w:val="18"/>
        </w:rPr>
        <w:t>.</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Приложение N 8</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 ПРЕДПРИНИМАТЕЛЬСКОЙ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ДЕЯТЕЛЬНОСТИ ПО ОСУЩЕСТВЛЕНИЮ РОЗНИЧНОЙ ТОРГОВЛИ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ЧЕРЕЗ КИОСКИ, ПАЛАТКИ, ЛОТКИ И ДР. ОБЪЕКТЫ СТАЦИОНАРНОЙ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ТОРГОВОЙ СЕТИ, НЕ ИМЕЮЩИХ ТОРГОВЫХ ЗАЛОВ, А ТАКЖЕ ОБЪЕКТЫ</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НЕСТАЦИОНАРНОЙ ТОРГОВОЙ СЕТИ</w:t>
      </w:r>
    </w:p>
    <w:p w:rsidR="004E79FA" w:rsidRPr="00575273" w:rsidRDefault="004E79FA">
      <w:pPr>
        <w:pStyle w:val="ConsPlusNormal"/>
        <w:rPr>
          <w:rFonts w:ascii="Times New Roman" w:hAnsi="Times New Roman" w:cs="Times New Roman"/>
          <w:color w:val="000000" w:themeColor="text1"/>
          <w:sz w:val="18"/>
          <w:szCs w:val="18"/>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35"/>
        <w:gridCol w:w="3691"/>
        <w:gridCol w:w="2419"/>
      </w:tblGrid>
      <w:tr w:rsidR="00575273" w:rsidRPr="00575273" w:rsidTr="004E79FA">
        <w:tc>
          <w:tcPr>
            <w:tcW w:w="62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N п/п</w:t>
            </w:r>
          </w:p>
        </w:tc>
        <w:tc>
          <w:tcPr>
            <w:tcW w:w="2835"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25" w:name="P356"/>
            <w:bookmarkEnd w:id="25"/>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осуществлению розничной торговли в зависимости от населенного пункта, в котором осуществляется данный вид предпринимательской деятельности</w:t>
            </w:r>
          </w:p>
        </w:tc>
        <w:tc>
          <w:tcPr>
            <w:tcW w:w="3691"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26" w:name="P357"/>
            <w:bookmarkEnd w:id="26"/>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осуществлению розничной торговли в зависимости от реализуемых товаров</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Значение корректирующего коэффициента базовой доходности, учитывающего совокупность особенностей ведения на территории Бисертского городского округа предпринимательской деятельности по осуществлению розничной торговли (корректирующий коэффициент К2) </w:t>
            </w:r>
            <w:hyperlink w:anchor="P398" w:history="1">
              <w:r w:rsidRPr="00575273">
                <w:rPr>
                  <w:rFonts w:ascii="Times New Roman" w:hAnsi="Times New Roman" w:cs="Times New Roman"/>
                  <w:color w:val="000000" w:themeColor="text1"/>
                  <w:sz w:val="18"/>
                  <w:szCs w:val="18"/>
                </w:rPr>
                <w:t>&lt;1*&gt;</w:t>
              </w:r>
            </w:hyperlink>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bookmarkStart w:id="27" w:name="P359"/>
            <w:bookmarkEnd w:id="27"/>
            <w:r w:rsidRPr="00575273">
              <w:rPr>
                <w:rFonts w:ascii="Times New Roman" w:hAnsi="Times New Roman" w:cs="Times New Roman"/>
                <w:color w:val="000000" w:themeColor="text1"/>
                <w:sz w:val="18"/>
                <w:szCs w:val="18"/>
              </w:rPr>
              <w:t>1.</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в п. Бисерть</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0,32</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за чертой п. Бисерть (трасса)</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0,32</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3.</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в иных населенных пунктах</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организации розничной торговли, указанных в </w:t>
            </w:r>
            <w:hyperlink w:anchor="P359" w:history="1">
              <w:r w:rsidRPr="00575273">
                <w:rPr>
                  <w:rFonts w:ascii="Times New Roman" w:hAnsi="Times New Roman" w:cs="Times New Roman"/>
                  <w:color w:val="000000" w:themeColor="text1"/>
                  <w:sz w:val="18"/>
                  <w:szCs w:val="18"/>
                </w:rPr>
                <w:t>п. 1</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0,04</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bookmarkStart w:id="28" w:name="P371"/>
            <w:bookmarkEnd w:id="28"/>
            <w:r w:rsidRPr="00575273">
              <w:rPr>
                <w:rFonts w:ascii="Times New Roman" w:hAnsi="Times New Roman" w:cs="Times New Roman"/>
                <w:color w:val="000000" w:themeColor="text1"/>
                <w:sz w:val="18"/>
                <w:szCs w:val="18"/>
              </w:rPr>
              <w:t>4.</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в п. Бисерть</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Реализация на одном объекте организации розничной торговли исключительно газет, журналов и книг либо + семена, саженцы, сеянцы и сопутствующие товары</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0,32</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5.</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за чертой п. Бисерть (трасса)</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организации розничной торговли, указанном в </w:t>
            </w:r>
            <w:hyperlink w:anchor="P359" w:history="1">
              <w:r w:rsidRPr="00575273">
                <w:rPr>
                  <w:rFonts w:ascii="Times New Roman" w:hAnsi="Times New Roman" w:cs="Times New Roman"/>
                  <w:color w:val="000000" w:themeColor="text1"/>
                  <w:sz w:val="18"/>
                  <w:szCs w:val="18"/>
                </w:rPr>
                <w:t>п. 1</w:t>
              </w:r>
            </w:hyperlink>
            <w:r w:rsidRPr="00575273">
              <w:rPr>
                <w:rFonts w:ascii="Times New Roman" w:hAnsi="Times New Roman" w:cs="Times New Roman"/>
                <w:color w:val="000000" w:themeColor="text1"/>
                <w:sz w:val="18"/>
                <w:szCs w:val="18"/>
              </w:rPr>
              <w:t xml:space="preserve"> и </w:t>
            </w:r>
            <w:hyperlink w:anchor="P371" w:history="1">
              <w:r w:rsidRPr="00575273">
                <w:rPr>
                  <w:rFonts w:ascii="Times New Roman" w:hAnsi="Times New Roman" w:cs="Times New Roman"/>
                  <w:color w:val="000000" w:themeColor="text1"/>
                  <w:sz w:val="18"/>
                  <w:szCs w:val="18"/>
                </w:rPr>
                <w:t>п. 4</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0,32</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6.</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в иных населенных пунктов</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организации розничной торговли, указанном в </w:t>
            </w:r>
            <w:hyperlink w:anchor="P359" w:history="1">
              <w:r w:rsidRPr="00575273">
                <w:rPr>
                  <w:rFonts w:ascii="Times New Roman" w:hAnsi="Times New Roman" w:cs="Times New Roman"/>
                  <w:color w:val="000000" w:themeColor="text1"/>
                  <w:sz w:val="18"/>
                  <w:szCs w:val="18"/>
                </w:rPr>
                <w:t>п. 1</w:t>
              </w:r>
            </w:hyperlink>
            <w:r w:rsidRPr="00575273">
              <w:rPr>
                <w:rFonts w:ascii="Times New Roman" w:hAnsi="Times New Roman" w:cs="Times New Roman"/>
                <w:color w:val="000000" w:themeColor="text1"/>
                <w:sz w:val="18"/>
                <w:szCs w:val="18"/>
              </w:rPr>
              <w:t xml:space="preserve"> и </w:t>
            </w:r>
            <w:hyperlink w:anchor="P371" w:history="1">
              <w:r w:rsidRPr="00575273">
                <w:rPr>
                  <w:rFonts w:ascii="Times New Roman" w:hAnsi="Times New Roman" w:cs="Times New Roman"/>
                  <w:color w:val="000000" w:themeColor="text1"/>
                  <w:sz w:val="18"/>
                  <w:szCs w:val="18"/>
                </w:rPr>
                <w:t>п. 4</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0,06</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bookmarkStart w:id="29" w:name="P383"/>
            <w:bookmarkEnd w:id="29"/>
            <w:r w:rsidRPr="00575273">
              <w:rPr>
                <w:rFonts w:ascii="Times New Roman" w:hAnsi="Times New Roman" w:cs="Times New Roman"/>
                <w:color w:val="000000" w:themeColor="text1"/>
                <w:sz w:val="18"/>
                <w:szCs w:val="18"/>
              </w:rPr>
              <w:t>7.</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в п. Бисерть</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w:t>
            </w:r>
            <w:r w:rsidRPr="00575273">
              <w:rPr>
                <w:rFonts w:ascii="Times New Roman" w:hAnsi="Times New Roman" w:cs="Times New Roman"/>
                <w:color w:val="000000" w:themeColor="text1"/>
                <w:sz w:val="18"/>
                <w:szCs w:val="18"/>
              </w:rPr>
              <w:lastRenderedPageBreak/>
              <w:t>лекарственные травы), предметов санитарии, гигиены, ухода за больными, перевязочных материале, газет, журналов, книг</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0,38</w:t>
            </w:r>
          </w:p>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Киоск п. Бисерть</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8.</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за чертой п. Бисерть (трасса)</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розничной торговли иных товаров, указанных в </w:t>
            </w:r>
            <w:hyperlink w:anchor="P383" w:history="1">
              <w:r w:rsidRPr="00575273">
                <w:rPr>
                  <w:rFonts w:ascii="Times New Roman" w:hAnsi="Times New Roman" w:cs="Times New Roman"/>
                  <w:color w:val="000000" w:themeColor="text1"/>
                  <w:sz w:val="18"/>
                  <w:szCs w:val="18"/>
                </w:rPr>
                <w:t>п. 7</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0,38</w:t>
            </w:r>
          </w:p>
        </w:tc>
      </w:tr>
      <w:tr w:rsidR="004E79FA"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9.</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осуществлению розничной торговли в иных населенных пунктах</w:t>
            </w:r>
          </w:p>
        </w:tc>
        <w:tc>
          <w:tcPr>
            <w:tcW w:w="369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Реализация на одном объекте организации розничной торговли иных товаров, указанных в </w:t>
            </w:r>
            <w:hyperlink w:anchor="P383" w:history="1">
              <w:r w:rsidRPr="00575273">
                <w:rPr>
                  <w:rFonts w:ascii="Times New Roman" w:hAnsi="Times New Roman" w:cs="Times New Roman"/>
                  <w:color w:val="000000" w:themeColor="text1"/>
                  <w:sz w:val="18"/>
                  <w:szCs w:val="18"/>
                </w:rPr>
                <w:t>п. 7</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0,1</w:t>
            </w:r>
          </w:p>
        </w:tc>
      </w:tr>
    </w:tbl>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w:t>
      </w:r>
    </w:p>
    <w:p w:rsidR="004E79FA" w:rsidRPr="00575273" w:rsidRDefault="004E79FA">
      <w:pPr>
        <w:pStyle w:val="ConsPlusNormal"/>
        <w:ind w:firstLine="540"/>
        <w:jc w:val="both"/>
        <w:rPr>
          <w:rFonts w:ascii="Times New Roman" w:hAnsi="Times New Roman" w:cs="Times New Roman"/>
          <w:color w:val="000000" w:themeColor="text1"/>
          <w:sz w:val="18"/>
          <w:szCs w:val="18"/>
        </w:rPr>
      </w:pPr>
      <w:bookmarkStart w:id="30" w:name="P398"/>
      <w:bookmarkEnd w:id="30"/>
      <w:r w:rsidRPr="00575273">
        <w:rPr>
          <w:rFonts w:ascii="Times New Roman" w:hAnsi="Times New Roman" w:cs="Times New Roman"/>
          <w:color w:val="000000" w:themeColor="text1"/>
          <w:sz w:val="18"/>
          <w:szCs w:val="18"/>
        </w:rPr>
        <w:t xml:space="preserve">&lt;1*&gt; Примечание. Налогоплательщик единого налога для целей налогообложения данным налогом применяет значение корректирующего коэффициента К2, которое соответствует особенностям осуществляемой предпринимательской деятельности, указанным в </w:t>
      </w:r>
      <w:hyperlink w:anchor="P356" w:history="1">
        <w:r w:rsidRPr="00575273">
          <w:rPr>
            <w:rFonts w:ascii="Times New Roman" w:hAnsi="Times New Roman" w:cs="Times New Roman"/>
            <w:color w:val="000000" w:themeColor="text1"/>
            <w:sz w:val="18"/>
            <w:szCs w:val="18"/>
          </w:rPr>
          <w:t>графах 2</w:t>
        </w:r>
      </w:hyperlink>
      <w:r w:rsidRPr="00575273">
        <w:rPr>
          <w:rFonts w:ascii="Times New Roman" w:hAnsi="Times New Roman" w:cs="Times New Roman"/>
          <w:color w:val="000000" w:themeColor="text1"/>
          <w:sz w:val="18"/>
          <w:szCs w:val="18"/>
        </w:rPr>
        <w:t xml:space="preserve"> и </w:t>
      </w:r>
      <w:hyperlink w:anchor="P357" w:history="1">
        <w:r w:rsidRPr="00575273">
          <w:rPr>
            <w:rFonts w:ascii="Times New Roman" w:hAnsi="Times New Roman" w:cs="Times New Roman"/>
            <w:color w:val="000000" w:themeColor="text1"/>
            <w:sz w:val="18"/>
            <w:szCs w:val="18"/>
          </w:rPr>
          <w:t>3</w:t>
        </w:r>
      </w:hyperlink>
      <w:r w:rsidRPr="00575273">
        <w:rPr>
          <w:rFonts w:ascii="Times New Roman" w:hAnsi="Times New Roman" w:cs="Times New Roman"/>
          <w:color w:val="000000" w:themeColor="text1"/>
          <w:sz w:val="18"/>
          <w:szCs w:val="18"/>
        </w:rPr>
        <w:t>.</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Приложение N 9</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 ПРЕДПРИНИМАТЕЛЬСКОЙ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ДЕЯТЕЛЬНОСТИ ПО ОКАЗАНИЮ УСЛУГ ОБЩЕСТВЕННОГО ПИТАНИЯ,</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ОСУЩЕСТВЛЯЕМЫХ ЧЕРЕЗ ОБЪЕКТЫ ОРГАНИЗАЦИИ ОБЩЕСТВЕННОГО</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ПИТАНИЯ С ПЛОЩАДЬЮ ЗАЛА ОБСЛУЖИВАНИЯ ПОСЕТИТЕЛЕЙ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НЕ БОЛЕЕ 150 КВАДРАТНЫХ МЕТРОВ ПО КАЖДОМУ ОБЪЕКТУ</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ОРГАНИЗАЦИИ ОБЩЕСТВЕННОГО ПИТАНИЯ</w:t>
      </w:r>
    </w:p>
    <w:p w:rsidR="004E79FA" w:rsidRPr="00575273" w:rsidRDefault="004E79FA">
      <w:pPr>
        <w:pStyle w:val="ConsPlusNormal"/>
        <w:rPr>
          <w:rFonts w:ascii="Times New Roman" w:hAnsi="Times New Roman" w:cs="Times New Roman"/>
          <w:color w:val="000000" w:themeColor="text1"/>
          <w:sz w:val="18"/>
          <w:szCs w:val="18"/>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266"/>
        <w:gridCol w:w="3260"/>
        <w:gridCol w:w="2419"/>
      </w:tblGrid>
      <w:tr w:rsidR="00575273" w:rsidRPr="00575273" w:rsidTr="004E79FA">
        <w:tc>
          <w:tcPr>
            <w:tcW w:w="62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N п/п</w:t>
            </w:r>
          </w:p>
        </w:tc>
        <w:tc>
          <w:tcPr>
            <w:tcW w:w="3266"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31" w:name="P420"/>
            <w:bookmarkEnd w:id="31"/>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оказанию услуг общественного питания в зависимости от населенного пункта, в котором осуществляется данный вид предпринимательской деятельности</w:t>
            </w:r>
          </w:p>
        </w:tc>
        <w:tc>
          <w:tcPr>
            <w:tcW w:w="3260"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32" w:name="P421"/>
            <w:bookmarkEnd w:id="32"/>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оказанию услуг общественного питания в зависимости от места расположения помещения или открытой площадки, используемых для организации данного вида предпринимательской деятельности</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Значение корректирующего коэффициента базовой доходности, учитывающего совокупность особенностей ведения на территории Бисертского городского округа предпринимательской деятельности по оказанию услуг общественного питания (корректирующий коэффициент К2) </w:t>
            </w:r>
            <w:hyperlink w:anchor="P461" w:history="1">
              <w:r w:rsidRPr="00575273">
                <w:rPr>
                  <w:rFonts w:ascii="Times New Roman" w:hAnsi="Times New Roman" w:cs="Times New Roman"/>
                  <w:color w:val="000000" w:themeColor="text1"/>
                  <w:sz w:val="18"/>
                  <w:szCs w:val="18"/>
                </w:rPr>
                <w:t>&lt;1*&gt;</w:t>
              </w:r>
            </w:hyperlink>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общественного питания в п. Бисерть</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Расположение помещения столовой по месту учебы посетителей</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0,06</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общественного питания в иных населенных пунктах</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Расположение помещения столовой по месту учебы посетителей</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0,01</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3.</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общественного питания в п. Бисерть</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Расположение помещения столовой по месту работы посетителей</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0,11</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4.</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общественного питания в иных населенных пунктах</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Расположение помещения столовой по месту работы посетителей</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0,04</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5.</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общественного питания в п. Бисерть</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Расположение помещения буфета по месту работы или учебы посетителей</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0,08</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6.</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общественного питания в иных населенных пунктах</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Расположение помещения буфета по месту работы или учебы посетителей</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0,04</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bookmarkStart w:id="33" w:name="P447"/>
            <w:bookmarkEnd w:id="33"/>
            <w:r w:rsidRPr="00575273">
              <w:rPr>
                <w:rFonts w:ascii="Times New Roman" w:hAnsi="Times New Roman" w:cs="Times New Roman"/>
                <w:color w:val="000000" w:themeColor="text1"/>
                <w:sz w:val="18"/>
                <w:szCs w:val="18"/>
              </w:rPr>
              <w:t>7.</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общественного питания в п. Бисерть</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8.</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общественного питания в п. Бисерть</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Иное место расположения помещения или открытой площадки, указанных в </w:t>
            </w:r>
            <w:hyperlink w:anchor="P447" w:history="1">
              <w:r w:rsidRPr="00575273">
                <w:rPr>
                  <w:rFonts w:ascii="Times New Roman" w:hAnsi="Times New Roman" w:cs="Times New Roman"/>
                  <w:color w:val="000000" w:themeColor="text1"/>
                  <w:sz w:val="18"/>
                  <w:szCs w:val="18"/>
                </w:rPr>
                <w:t>п. 7</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w:t>
            </w:r>
          </w:p>
        </w:tc>
      </w:tr>
      <w:tr w:rsidR="004E79FA"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9.</w:t>
            </w:r>
          </w:p>
        </w:tc>
        <w:tc>
          <w:tcPr>
            <w:tcW w:w="3266"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общественного питания в п. Бисерть</w:t>
            </w:r>
          </w:p>
        </w:tc>
        <w:tc>
          <w:tcPr>
            <w:tcW w:w="3260"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Иное место расположения помещения или открытой площадки, указанных в </w:t>
            </w:r>
            <w:hyperlink w:anchor="P447" w:history="1">
              <w:r w:rsidRPr="00575273">
                <w:rPr>
                  <w:rFonts w:ascii="Times New Roman" w:hAnsi="Times New Roman" w:cs="Times New Roman"/>
                  <w:color w:val="000000" w:themeColor="text1"/>
                  <w:sz w:val="18"/>
                  <w:szCs w:val="18"/>
                </w:rPr>
                <w:t>п. 7</w:t>
              </w:r>
            </w:hyperlink>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0,08</w:t>
            </w:r>
          </w:p>
        </w:tc>
      </w:tr>
    </w:tbl>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w:t>
      </w:r>
    </w:p>
    <w:p w:rsidR="004E79FA" w:rsidRPr="00575273" w:rsidRDefault="004E79FA">
      <w:pPr>
        <w:pStyle w:val="ConsPlusNormal"/>
        <w:ind w:firstLine="540"/>
        <w:jc w:val="both"/>
        <w:rPr>
          <w:rFonts w:ascii="Times New Roman" w:hAnsi="Times New Roman" w:cs="Times New Roman"/>
          <w:color w:val="000000" w:themeColor="text1"/>
          <w:sz w:val="18"/>
          <w:szCs w:val="18"/>
        </w:rPr>
      </w:pPr>
      <w:bookmarkStart w:id="34" w:name="P461"/>
      <w:bookmarkEnd w:id="34"/>
      <w:r w:rsidRPr="00575273">
        <w:rPr>
          <w:rFonts w:ascii="Times New Roman" w:hAnsi="Times New Roman" w:cs="Times New Roman"/>
          <w:color w:val="000000" w:themeColor="text1"/>
          <w:sz w:val="18"/>
          <w:szCs w:val="18"/>
        </w:rPr>
        <w:t xml:space="preserve">&lt;1*&gt; Примечание. Налогоплательщик единого налога для целей налогообложения данным налогом применяет значение корректирующего коэффициента К2, которое соответствует особенностям осуществляемой предпринимательской деятельности, указанным в </w:t>
      </w:r>
      <w:hyperlink w:anchor="P420" w:history="1">
        <w:r w:rsidRPr="00575273">
          <w:rPr>
            <w:rFonts w:ascii="Times New Roman" w:hAnsi="Times New Roman" w:cs="Times New Roman"/>
            <w:color w:val="000000" w:themeColor="text1"/>
            <w:sz w:val="18"/>
            <w:szCs w:val="18"/>
          </w:rPr>
          <w:t>графах 2</w:t>
        </w:r>
      </w:hyperlink>
      <w:r w:rsidRPr="00575273">
        <w:rPr>
          <w:rFonts w:ascii="Times New Roman" w:hAnsi="Times New Roman" w:cs="Times New Roman"/>
          <w:color w:val="000000" w:themeColor="text1"/>
          <w:sz w:val="18"/>
          <w:szCs w:val="18"/>
        </w:rPr>
        <w:t xml:space="preserve"> и </w:t>
      </w:r>
      <w:hyperlink w:anchor="P421" w:history="1">
        <w:r w:rsidRPr="00575273">
          <w:rPr>
            <w:rFonts w:ascii="Times New Roman" w:hAnsi="Times New Roman" w:cs="Times New Roman"/>
            <w:color w:val="000000" w:themeColor="text1"/>
            <w:sz w:val="18"/>
            <w:szCs w:val="18"/>
          </w:rPr>
          <w:t>3</w:t>
        </w:r>
      </w:hyperlink>
      <w:r w:rsidRPr="00575273">
        <w:rPr>
          <w:rFonts w:ascii="Times New Roman" w:hAnsi="Times New Roman" w:cs="Times New Roman"/>
          <w:color w:val="000000" w:themeColor="text1"/>
          <w:sz w:val="18"/>
          <w:szCs w:val="18"/>
        </w:rPr>
        <w:t>.</w:t>
      </w: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Приложение N 10</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 ПРЕДПРИНИМАТЕЛЬСКОЙ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ДЕЯТЕЛЬНОСТИ ПО ОКАЗАНИЮ УСЛУГ ОБЩЕСТВЕННОГО ПИТАНИЯ</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ОСУЩЕСТВЛЯЕМЫХ ЧЕРЕЗ ОБЪЕКТЫ ОРГАНИЗАЦИИ ОБЩЕСТВЕННОГО</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ПИТАНИЯ, НЕ ИМЕЮЩИЕ ЗАЛА ОБСЛУЖИВАНИЯ ПОСЕТИТЕЛЕЙ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(РАЗНОСНАЯ (РАЗВОЗНАЯ) ТОРГОВЛЯ)</w:t>
      </w:r>
    </w:p>
    <w:p w:rsidR="004E79FA" w:rsidRPr="00575273" w:rsidRDefault="004E79FA">
      <w:pPr>
        <w:pStyle w:val="ConsPlusNormal"/>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35"/>
        <w:gridCol w:w="3549"/>
        <w:gridCol w:w="2419"/>
      </w:tblGrid>
      <w:tr w:rsidR="00575273" w:rsidRPr="00575273" w:rsidTr="004E79FA">
        <w:tc>
          <w:tcPr>
            <w:tcW w:w="62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N п/п</w:t>
            </w:r>
          </w:p>
        </w:tc>
        <w:tc>
          <w:tcPr>
            <w:tcW w:w="2835"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35" w:name="P482"/>
            <w:bookmarkEnd w:id="35"/>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оказанию услуг общественного питания в зависимости от населенного пункта, в котором осуществляется данный вид предпринимательской деятельности</w:t>
            </w:r>
          </w:p>
        </w:tc>
        <w:tc>
          <w:tcPr>
            <w:tcW w:w="3549"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36" w:name="P483"/>
            <w:bookmarkEnd w:id="36"/>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оказанию услуг общественного питания в зависимости от места расположения помещения или открытой площадки, используемых для организации данного вида предпринимательской деятельности</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Значение корректирующего коэффициента базовой доходности, учитывающего совокупность особенностей ведения на территории Бисертского городского округа предпринимательской деятельности по оказанию услуг общественного питания (корректирующий коэффициент К2) </w:t>
            </w:r>
            <w:hyperlink w:anchor="P499" w:history="1">
              <w:r w:rsidRPr="00575273">
                <w:rPr>
                  <w:rFonts w:ascii="Times New Roman" w:hAnsi="Times New Roman" w:cs="Times New Roman"/>
                  <w:color w:val="000000" w:themeColor="text1"/>
                  <w:sz w:val="18"/>
                  <w:szCs w:val="18"/>
                </w:rPr>
                <w:t>&lt;1*&gt;</w:t>
              </w:r>
            </w:hyperlink>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общественного питания в п. Бисерть</w:t>
            </w:r>
          </w:p>
        </w:tc>
        <w:tc>
          <w:tcPr>
            <w:tcW w:w="3549"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общественного питания за чертой п. Бисерть (трасса)</w:t>
            </w:r>
          </w:p>
        </w:tc>
        <w:tc>
          <w:tcPr>
            <w:tcW w:w="3549"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w:t>
            </w:r>
          </w:p>
        </w:tc>
      </w:tr>
      <w:tr w:rsidR="004E79FA"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3.</w:t>
            </w:r>
          </w:p>
        </w:tc>
        <w:tc>
          <w:tcPr>
            <w:tcW w:w="2835"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общественного питания в иных населенных пунктах</w:t>
            </w:r>
          </w:p>
        </w:tc>
        <w:tc>
          <w:tcPr>
            <w:tcW w:w="3549"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0,08</w:t>
            </w:r>
          </w:p>
        </w:tc>
      </w:tr>
    </w:tbl>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w:t>
      </w:r>
    </w:p>
    <w:p w:rsidR="004E79FA" w:rsidRPr="00575273" w:rsidRDefault="004E79FA">
      <w:pPr>
        <w:pStyle w:val="ConsPlusNormal"/>
        <w:ind w:firstLine="540"/>
        <w:jc w:val="both"/>
        <w:rPr>
          <w:rFonts w:ascii="Times New Roman" w:hAnsi="Times New Roman" w:cs="Times New Roman"/>
          <w:color w:val="000000" w:themeColor="text1"/>
          <w:sz w:val="18"/>
          <w:szCs w:val="18"/>
        </w:rPr>
      </w:pPr>
      <w:bookmarkStart w:id="37" w:name="P499"/>
      <w:bookmarkEnd w:id="37"/>
      <w:r w:rsidRPr="00575273">
        <w:rPr>
          <w:rFonts w:ascii="Times New Roman" w:hAnsi="Times New Roman" w:cs="Times New Roman"/>
          <w:color w:val="000000" w:themeColor="text1"/>
          <w:sz w:val="18"/>
          <w:szCs w:val="18"/>
        </w:rPr>
        <w:t xml:space="preserve">&lt;1*&gt; Приложение. Налогоплательщик единого налога для целей налогообложения данным налогом применяет значение корректирующего коэффициента К2, которое соответствует особенностям осуществляемой предпринимательской деятельности, указанным в </w:t>
      </w:r>
      <w:hyperlink w:anchor="P482" w:history="1">
        <w:r w:rsidRPr="00575273">
          <w:rPr>
            <w:rFonts w:ascii="Times New Roman" w:hAnsi="Times New Roman" w:cs="Times New Roman"/>
            <w:color w:val="000000" w:themeColor="text1"/>
            <w:sz w:val="18"/>
            <w:szCs w:val="18"/>
          </w:rPr>
          <w:t>графах 2</w:t>
        </w:r>
      </w:hyperlink>
      <w:r w:rsidRPr="00575273">
        <w:rPr>
          <w:rFonts w:ascii="Times New Roman" w:hAnsi="Times New Roman" w:cs="Times New Roman"/>
          <w:color w:val="000000" w:themeColor="text1"/>
          <w:sz w:val="18"/>
          <w:szCs w:val="18"/>
        </w:rPr>
        <w:t xml:space="preserve"> и </w:t>
      </w:r>
      <w:hyperlink w:anchor="P483" w:history="1">
        <w:r w:rsidRPr="00575273">
          <w:rPr>
            <w:rFonts w:ascii="Times New Roman" w:hAnsi="Times New Roman" w:cs="Times New Roman"/>
            <w:color w:val="000000" w:themeColor="text1"/>
            <w:sz w:val="18"/>
            <w:szCs w:val="18"/>
          </w:rPr>
          <w:t>3</w:t>
        </w:r>
      </w:hyperlink>
      <w:r w:rsidRPr="00575273">
        <w:rPr>
          <w:rFonts w:ascii="Times New Roman" w:hAnsi="Times New Roman" w:cs="Times New Roman"/>
          <w:color w:val="000000" w:themeColor="text1"/>
          <w:sz w:val="18"/>
          <w:szCs w:val="18"/>
        </w:rPr>
        <w:t>.</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Приложение N 11</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НА ТЕРРИТОРИИ БИСЕРТСКОГО ГОРОДСКОГО ОКРУГА</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ПРЕДПРИНИМАТЕЛЬСКОЙ ДЕЯТЕЛЬНОСТИ ПО РАСПРОСТРАНЕНИЮ</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И (ИЛИ) РАЗМЕЩЕНИЮ НАРУЖНОЙ РЕКЛАМЫ</w:t>
      </w:r>
    </w:p>
    <w:p w:rsidR="004E79FA" w:rsidRPr="00575273" w:rsidRDefault="004E79FA">
      <w:pPr>
        <w:pStyle w:val="ConsPlusNormal"/>
        <w:rPr>
          <w:rFonts w:ascii="Times New Roman" w:hAnsi="Times New Roman" w:cs="Times New Roman"/>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982"/>
        <w:gridCol w:w="3407"/>
        <w:gridCol w:w="2419"/>
      </w:tblGrid>
      <w:tr w:rsidR="00575273" w:rsidRPr="00575273" w:rsidTr="004E79FA">
        <w:tc>
          <w:tcPr>
            <w:tcW w:w="62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N п/п</w:t>
            </w:r>
          </w:p>
        </w:tc>
        <w:tc>
          <w:tcPr>
            <w:tcW w:w="2982"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38" w:name="P518"/>
            <w:bookmarkEnd w:id="38"/>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распространению и размещению наружной рекламы в зависимости от населенного пункта, в котором осуществляется данный вид предпринимательской деятельности</w:t>
            </w:r>
          </w:p>
        </w:tc>
        <w:tc>
          <w:tcPr>
            <w:tcW w:w="3407"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39" w:name="P519"/>
            <w:bookmarkEnd w:id="39"/>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распространению и (или) размещению наружной рекламы в зависимости от способа ее распространения и (или) размещения</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Значение корректирующего коэффициента базовой доходности, учитывающего совокупность особенностей ведения на территории Бисертского городского округа предпринимательской деятельности по распространению и (или) размещению наружной рекламы (корректирующий коэффициент К2) </w:t>
            </w:r>
            <w:hyperlink w:anchor="P547" w:history="1">
              <w:r w:rsidRPr="00575273">
                <w:rPr>
                  <w:rFonts w:ascii="Times New Roman" w:hAnsi="Times New Roman" w:cs="Times New Roman"/>
                  <w:color w:val="000000" w:themeColor="text1"/>
                  <w:sz w:val="18"/>
                  <w:szCs w:val="18"/>
                </w:rPr>
                <w:t>&lt;1*&gt;</w:t>
              </w:r>
            </w:hyperlink>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w:t>
            </w:r>
          </w:p>
        </w:tc>
        <w:tc>
          <w:tcPr>
            <w:tcW w:w="2982"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распространению и (или) размещению наружной рекламы в п. Бисерть</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Распространение и (или) размещение печатной и (или) полиграфической наружной рекламы</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0,03</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w:t>
            </w:r>
          </w:p>
        </w:tc>
        <w:tc>
          <w:tcPr>
            <w:tcW w:w="2982"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распространению и (или) размещению наружной рекламы за чертой п. Бисерть (трасса)</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Распространение и (или) размещение печатной и (или) полиграфической наружной рекламы</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0,03</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3.</w:t>
            </w:r>
          </w:p>
        </w:tc>
        <w:tc>
          <w:tcPr>
            <w:tcW w:w="2982"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распространению и (или) размещению печатной и полиграфической наружной рекламы в иных населенных пунктах</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Распространение и (или) размещение печатной и (или) полиграфической наружной рекламы</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0,015</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4.</w:t>
            </w:r>
          </w:p>
        </w:tc>
        <w:tc>
          <w:tcPr>
            <w:tcW w:w="2982"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распространения и (или) размещения посредством световых и электронных табло наружной рекламы в п. Бисерть</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Распространение и (или) размещение посредством световых и электронных табло наружной рекламы</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0,03</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5.</w:t>
            </w:r>
          </w:p>
        </w:tc>
        <w:tc>
          <w:tcPr>
            <w:tcW w:w="2982"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распространению и (или) размещению печатной и полиграфической наружной рекламы за чертой п. Бисерть (трасса)</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Распространение и размещение посредством световых и электронных табло наружной рекламы</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0,03</w:t>
            </w:r>
          </w:p>
        </w:tc>
      </w:tr>
      <w:tr w:rsidR="004E79FA"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6.</w:t>
            </w:r>
          </w:p>
        </w:tc>
        <w:tc>
          <w:tcPr>
            <w:tcW w:w="2982"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распространении и (или) размещения посредством световых и электронных табло наружной рекламы в иных населенных пунктах</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Распространение и размещение посредством световых и электронных табло наружной рекламы</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0,015</w:t>
            </w:r>
          </w:p>
        </w:tc>
      </w:tr>
    </w:tbl>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w:t>
      </w:r>
    </w:p>
    <w:p w:rsidR="004E79FA" w:rsidRPr="00575273" w:rsidRDefault="004E79FA">
      <w:pPr>
        <w:pStyle w:val="ConsPlusNormal"/>
        <w:ind w:firstLine="540"/>
        <w:jc w:val="both"/>
        <w:rPr>
          <w:rFonts w:ascii="Times New Roman" w:hAnsi="Times New Roman" w:cs="Times New Roman"/>
          <w:color w:val="000000" w:themeColor="text1"/>
          <w:sz w:val="18"/>
          <w:szCs w:val="18"/>
        </w:rPr>
      </w:pPr>
      <w:bookmarkStart w:id="40" w:name="P547"/>
      <w:bookmarkEnd w:id="40"/>
      <w:r w:rsidRPr="00575273">
        <w:rPr>
          <w:rFonts w:ascii="Times New Roman" w:hAnsi="Times New Roman" w:cs="Times New Roman"/>
          <w:color w:val="000000" w:themeColor="text1"/>
          <w:sz w:val="18"/>
          <w:szCs w:val="18"/>
        </w:rPr>
        <w:t xml:space="preserve">&lt;1*&gt; Приложение. Налогоплательщик единого налога для целей налогообложения данным налогом применяет значение корректирующего коэффициента К2, которое соответствует особенностям осуществления предпринимательской деятельности, указанным в </w:t>
      </w:r>
      <w:hyperlink w:anchor="P518" w:history="1">
        <w:r w:rsidRPr="00575273">
          <w:rPr>
            <w:rFonts w:ascii="Times New Roman" w:hAnsi="Times New Roman" w:cs="Times New Roman"/>
            <w:color w:val="000000" w:themeColor="text1"/>
            <w:sz w:val="18"/>
            <w:szCs w:val="18"/>
          </w:rPr>
          <w:t>графах 2</w:t>
        </w:r>
      </w:hyperlink>
      <w:r w:rsidRPr="00575273">
        <w:rPr>
          <w:rFonts w:ascii="Times New Roman" w:hAnsi="Times New Roman" w:cs="Times New Roman"/>
          <w:color w:val="000000" w:themeColor="text1"/>
          <w:sz w:val="18"/>
          <w:szCs w:val="18"/>
        </w:rPr>
        <w:t xml:space="preserve"> и </w:t>
      </w:r>
      <w:hyperlink w:anchor="P519" w:history="1">
        <w:r w:rsidRPr="00575273">
          <w:rPr>
            <w:rFonts w:ascii="Times New Roman" w:hAnsi="Times New Roman" w:cs="Times New Roman"/>
            <w:color w:val="000000" w:themeColor="text1"/>
            <w:sz w:val="18"/>
            <w:szCs w:val="18"/>
          </w:rPr>
          <w:t>3</w:t>
        </w:r>
      </w:hyperlink>
      <w:r w:rsidRPr="00575273">
        <w:rPr>
          <w:rFonts w:ascii="Times New Roman" w:hAnsi="Times New Roman" w:cs="Times New Roman"/>
          <w:color w:val="000000" w:themeColor="text1"/>
          <w:sz w:val="18"/>
          <w:szCs w:val="18"/>
        </w:rPr>
        <w:t>.</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Приложение N 12</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 ПРЕДПРИНИМАТЕЛЬСКОЙ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ДЕЯТЕЛЬНОСТИ ПО РАСПРОСТРАНЕНИЮ И РАЗМЕЩЕНИЮ</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НАРУЖНОЙ РЕКЛАМЫ НА ТРАНСПОРТНЫХ СРЕДСТВАХ</w:t>
      </w:r>
    </w:p>
    <w:p w:rsidR="004E79FA" w:rsidRPr="00575273" w:rsidRDefault="004E79FA">
      <w:pPr>
        <w:pStyle w:val="ConsPlusNormal"/>
        <w:rPr>
          <w:rFonts w:ascii="Times New Roman" w:hAnsi="Times New Roman" w:cs="Times New Roman"/>
          <w:color w:val="000000" w:themeColor="text1"/>
          <w:sz w:val="18"/>
          <w:szCs w:val="18"/>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24"/>
        <w:gridCol w:w="3407"/>
        <w:gridCol w:w="2419"/>
      </w:tblGrid>
      <w:tr w:rsidR="00575273" w:rsidRPr="00575273" w:rsidTr="004E79FA">
        <w:tc>
          <w:tcPr>
            <w:tcW w:w="62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N п/п</w:t>
            </w:r>
          </w:p>
        </w:tc>
        <w:tc>
          <w:tcPr>
            <w:tcW w:w="3124"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41" w:name="P566"/>
            <w:bookmarkEnd w:id="41"/>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распространению и (или) размещению наружной рекламы в зависимости от населенного пункта, в котором осуществляется данный вид деятельности</w:t>
            </w:r>
          </w:p>
        </w:tc>
        <w:tc>
          <w:tcPr>
            <w:tcW w:w="3407"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42" w:name="P567"/>
            <w:bookmarkEnd w:id="42"/>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распространению и (или) размещению наружной рекламы в зависимости от способа ее распространения и размещения</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Значение корректирующего коэффициента базовой доходности, учитывающего совокупность особенностей ведения на территории Бисертского городского округа предпринимательской деятельности по распространению и (или) размещению наружной рекламы (корректирующий коэффициент К2) </w:t>
            </w:r>
            <w:hyperlink w:anchor="P579" w:history="1">
              <w:r w:rsidRPr="00575273">
                <w:rPr>
                  <w:rFonts w:ascii="Times New Roman" w:hAnsi="Times New Roman" w:cs="Times New Roman"/>
                  <w:color w:val="000000" w:themeColor="text1"/>
                  <w:sz w:val="18"/>
                  <w:szCs w:val="18"/>
                </w:rPr>
                <w:t>&lt;1*&gt;</w:t>
              </w:r>
            </w:hyperlink>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w:t>
            </w:r>
          </w:p>
        </w:tc>
        <w:tc>
          <w:tcPr>
            <w:tcW w:w="31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распространению и (или) размещению наружной рекламы в п. Бисерть и за чертой п. Бисерть (трасса)</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Распространение и (или) размещение печатной и (или) полиграфической наружной рекламы</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0,03</w:t>
            </w:r>
          </w:p>
        </w:tc>
      </w:tr>
      <w:tr w:rsidR="004E79FA"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w:t>
            </w:r>
          </w:p>
        </w:tc>
        <w:tc>
          <w:tcPr>
            <w:tcW w:w="31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распространению и (или) размещению наружной рекламы в иных населенных пунктах</w:t>
            </w:r>
          </w:p>
        </w:tc>
        <w:tc>
          <w:tcPr>
            <w:tcW w:w="340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Распространение и (или) размещение печатной и (или) полиграфической наружной рекламы</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0,015</w:t>
            </w:r>
          </w:p>
        </w:tc>
      </w:tr>
    </w:tbl>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w:t>
      </w:r>
    </w:p>
    <w:p w:rsidR="004E79FA" w:rsidRPr="00575273" w:rsidRDefault="004E79FA">
      <w:pPr>
        <w:pStyle w:val="ConsPlusNormal"/>
        <w:ind w:firstLine="540"/>
        <w:jc w:val="both"/>
        <w:rPr>
          <w:rFonts w:ascii="Times New Roman" w:hAnsi="Times New Roman" w:cs="Times New Roman"/>
          <w:color w:val="000000" w:themeColor="text1"/>
          <w:sz w:val="18"/>
          <w:szCs w:val="18"/>
        </w:rPr>
      </w:pPr>
      <w:bookmarkStart w:id="43" w:name="P579"/>
      <w:bookmarkEnd w:id="43"/>
      <w:r w:rsidRPr="00575273">
        <w:rPr>
          <w:rFonts w:ascii="Times New Roman" w:hAnsi="Times New Roman" w:cs="Times New Roman"/>
          <w:color w:val="000000" w:themeColor="text1"/>
          <w:sz w:val="18"/>
          <w:szCs w:val="18"/>
        </w:rPr>
        <w:t xml:space="preserve">&lt;1*&gt; Примечание. Налогоплательщик единого налога для целей налогообложения данным налогом применяет значение корректирующего коэффициента К2, которое соответствует особенностям осуществляемой предпринимательской деятельности, указанных в </w:t>
      </w:r>
      <w:hyperlink w:anchor="P566" w:history="1">
        <w:r w:rsidRPr="00575273">
          <w:rPr>
            <w:rFonts w:ascii="Times New Roman" w:hAnsi="Times New Roman" w:cs="Times New Roman"/>
            <w:color w:val="000000" w:themeColor="text1"/>
            <w:sz w:val="18"/>
            <w:szCs w:val="18"/>
          </w:rPr>
          <w:t>графах 2</w:t>
        </w:r>
      </w:hyperlink>
      <w:r w:rsidRPr="00575273">
        <w:rPr>
          <w:rFonts w:ascii="Times New Roman" w:hAnsi="Times New Roman" w:cs="Times New Roman"/>
          <w:color w:val="000000" w:themeColor="text1"/>
          <w:sz w:val="18"/>
          <w:szCs w:val="18"/>
        </w:rPr>
        <w:t xml:space="preserve"> и </w:t>
      </w:r>
      <w:hyperlink w:anchor="P567" w:history="1">
        <w:r w:rsidRPr="00575273">
          <w:rPr>
            <w:rFonts w:ascii="Times New Roman" w:hAnsi="Times New Roman" w:cs="Times New Roman"/>
            <w:color w:val="000000" w:themeColor="text1"/>
            <w:sz w:val="18"/>
            <w:szCs w:val="18"/>
          </w:rPr>
          <w:t>3</w:t>
        </w:r>
      </w:hyperlink>
      <w:r w:rsidRPr="00575273">
        <w:rPr>
          <w:rFonts w:ascii="Times New Roman" w:hAnsi="Times New Roman" w:cs="Times New Roman"/>
          <w:color w:val="000000" w:themeColor="text1"/>
          <w:sz w:val="18"/>
          <w:szCs w:val="18"/>
        </w:rPr>
        <w:t>.</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Приложение N 13</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 ПРЕДПРИНИМАТЕЛЬСКОЙ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ДЕЯТЕЛЬНОСТИ ПО ОКАЗАНИЮ УСЛУГ ПО ВРЕМЕННОМУ РАЗМЕЩЕНИЮ 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ПРОЖИВАНИЮ ОРГАНИЗАЦИЯМИ И ПРЕДПРИНИМАТЕЛЯМИ, ИСПОЛЬЗУЮЩИМИ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 КАЖДОМ ОБЪЕКТЕ ПРЕДОСТАВЛЕНИЯ ДАННЫХ УСЛУГ ОБЩУЮ ПЛОЩАДЬ</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СПАЛЬНЫХ ПОМЕЩЕНИЙ НЕ БОЛЕЕ 500 КВАДРАТНЫХ МЕТРОВ</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 корректирующего коэффициента базовой доходности, установленной для предпринимательской деятельности по оказанию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 (корректирующий коэффициент К2), - 0,1.</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rPr>
          <w:rFonts w:ascii="Times New Roman" w:hAnsi="Times New Roman" w:cs="Times New Roman"/>
          <w:color w:val="000000" w:themeColor="text1"/>
          <w:sz w:val="18"/>
          <w:szCs w:val="18"/>
        </w:rPr>
      </w:pPr>
    </w:p>
    <w:p w:rsidR="00785E1B" w:rsidRPr="00575273" w:rsidRDefault="00785E1B">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F72BA3" w:rsidRPr="00575273" w:rsidRDefault="00F72BA3">
      <w:pPr>
        <w:pStyle w:val="ConsPlusNormal"/>
        <w:jc w:val="right"/>
        <w:outlineLvl w:val="0"/>
        <w:rPr>
          <w:rFonts w:ascii="Times New Roman" w:hAnsi="Times New Roman" w:cs="Times New Roman"/>
          <w:color w:val="000000" w:themeColor="text1"/>
          <w:sz w:val="18"/>
          <w:szCs w:val="18"/>
        </w:r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Приложение N 14</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r w:rsidR="00F72BA3" w:rsidRPr="00575273">
        <w:rPr>
          <w:rFonts w:ascii="Times New Roman" w:hAnsi="Times New Roman" w:cs="Times New Roman"/>
          <w:color w:val="000000" w:themeColor="text1"/>
          <w:sz w:val="18"/>
          <w:szCs w:val="18"/>
        </w:rPr>
        <w:t xml:space="preserve"> </w:t>
      </w: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r w:rsidR="00F72BA3" w:rsidRPr="00575273">
        <w:rPr>
          <w:rFonts w:ascii="Times New Roman" w:hAnsi="Times New Roman" w:cs="Times New Roman"/>
          <w:color w:val="000000" w:themeColor="text1"/>
          <w:sz w:val="18"/>
          <w:szCs w:val="18"/>
        </w:rPr>
        <w:t xml:space="preserve"> </w:t>
      </w:r>
      <w:r w:rsidRPr="00575273">
        <w:rPr>
          <w:rFonts w:ascii="Times New Roman" w:hAnsi="Times New Roman" w:cs="Times New Roman"/>
          <w:color w:val="000000" w:themeColor="text1"/>
          <w:sz w:val="18"/>
          <w:szCs w:val="18"/>
        </w:rPr>
        <w:t>БИСЕРТСКОГО ГОРОДСКОГО ОКРУГА</w:t>
      </w:r>
      <w:r w:rsidR="00F72BA3" w:rsidRPr="00575273">
        <w:rPr>
          <w:rFonts w:ascii="Times New Roman" w:hAnsi="Times New Roman" w:cs="Times New Roman"/>
          <w:color w:val="000000" w:themeColor="text1"/>
          <w:sz w:val="18"/>
          <w:szCs w:val="18"/>
        </w:rPr>
        <w:t xml:space="preserve"> </w:t>
      </w:r>
      <w:r w:rsidRPr="00575273">
        <w:rPr>
          <w:rFonts w:ascii="Times New Roman" w:hAnsi="Times New Roman" w:cs="Times New Roman"/>
          <w:color w:val="000000" w:themeColor="text1"/>
          <w:sz w:val="18"/>
          <w:szCs w:val="18"/>
        </w:rPr>
        <w:t>ПРЕДПРИНИМАТЕЛЬСКОЙ</w:t>
      </w:r>
      <w:r w:rsidR="00F72BA3" w:rsidRPr="00575273">
        <w:rPr>
          <w:rFonts w:ascii="Times New Roman" w:hAnsi="Times New Roman" w:cs="Times New Roman"/>
          <w:color w:val="000000" w:themeColor="text1"/>
          <w:sz w:val="18"/>
          <w:szCs w:val="18"/>
        </w:rPr>
        <w:t xml:space="preserve"> </w:t>
      </w:r>
      <w:r w:rsidRPr="00575273">
        <w:rPr>
          <w:rFonts w:ascii="Times New Roman" w:hAnsi="Times New Roman" w:cs="Times New Roman"/>
          <w:color w:val="000000" w:themeColor="text1"/>
          <w:sz w:val="18"/>
          <w:szCs w:val="18"/>
        </w:rPr>
        <w:t>ДЕЯТЕЛЬНОСТИ ПО ОКАЗАНИЮ УСЛУГ ПО ПЕРЕДАЧЕ ВО ВРЕМЕННОЕ</w:t>
      </w:r>
      <w:r w:rsidR="00F72BA3" w:rsidRPr="00575273">
        <w:rPr>
          <w:rFonts w:ascii="Times New Roman" w:hAnsi="Times New Roman" w:cs="Times New Roman"/>
          <w:color w:val="000000" w:themeColor="text1"/>
          <w:sz w:val="18"/>
          <w:szCs w:val="18"/>
        </w:rPr>
        <w:t xml:space="preserve"> </w:t>
      </w:r>
      <w:r w:rsidRPr="00575273">
        <w:rPr>
          <w:rFonts w:ascii="Times New Roman" w:hAnsi="Times New Roman" w:cs="Times New Roman"/>
          <w:color w:val="000000" w:themeColor="text1"/>
          <w:sz w:val="18"/>
          <w:szCs w:val="18"/>
        </w:rPr>
        <w:t>ВЛАДЕНИЕ И (ИЛИ) В ПОЛЬЗОВАНИЕ ТОРГОВЫХ МЕСТ, РАСПОЛОЖЕННЫХ</w:t>
      </w:r>
      <w:r w:rsidR="00F72BA3" w:rsidRPr="00575273">
        <w:rPr>
          <w:rFonts w:ascii="Times New Roman" w:hAnsi="Times New Roman" w:cs="Times New Roman"/>
          <w:color w:val="000000" w:themeColor="text1"/>
          <w:sz w:val="18"/>
          <w:szCs w:val="18"/>
        </w:rPr>
        <w:t xml:space="preserve"> </w:t>
      </w:r>
      <w:r w:rsidRPr="00575273">
        <w:rPr>
          <w:rFonts w:ascii="Times New Roman" w:hAnsi="Times New Roman" w:cs="Times New Roman"/>
          <w:color w:val="000000" w:themeColor="text1"/>
          <w:sz w:val="18"/>
          <w:szCs w:val="18"/>
        </w:rPr>
        <w:t>В ОБЪЕКТАХ</w:t>
      </w:r>
      <w:r w:rsidR="00F72BA3" w:rsidRPr="00575273">
        <w:rPr>
          <w:rFonts w:ascii="Times New Roman" w:hAnsi="Times New Roman" w:cs="Times New Roman"/>
          <w:color w:val="000000" w:themeColor="text1"/>
          <w:sz w:val="18"/>
          <w:szCs w:val="18"/>
        </w:rPr>
        <w:t xml:space="preserve"> </w:t>
      </w:r>
      <w:r w:rsidRPr="00575273">
        <w:rPr>
          <w:rFonts w:ascii="Times New Roman" w:hAnsi="Times New Roman" w:cs="Times New Roman"/>
          <w:color w:val="000000" w:themeColor="text1"/>
          <w:sz w:val="18"/>
          <w:szCs w:val="18"/>
        </w:rPr>
        <w:t>СТАЦИОНАРНОЙ ТОРГОВОЙ СЕТИ, НЕ ИМЕЮЩИХ ТОРГОВЫХ</w:t>
      </w:r>
      <w:r w:rsidR="00F72BA3" w:rsidRPr="00575273">
        <w:rPr>
          <w:rFonts w:ascii="Times New Roman" w:hAnsi="Times New Roman" w:cs="Times New Roman"/>
          <w:color w:val="000000" w:themeColor="text1"/>
          <w:sz w:val="18"/>
          <w:szCs w:val="18"/>
        </w:rPr>
        <w:t xml:space="preserve"> </w:t>
      </w:r>
      <w:r w:rsidRPr="00575273">
        <w:rPr>
          <w:rFonts w:ascii="Times New Roman" w:hAnsi="Times New Roman" w:cs="Times New Roman"/>
          <w:color w:val="000000" w:themeColor="text1"/>
          <w:sz w:val="18"/>
          <w:szCs w:val="18"/>
        </w:rPr>
        <w:t>ЗАЛОВ, ОБЪЕКТОВ НЕСТАЦИОНАРНОЙ ТОРГОВОЙ СЕТИ (ПРИЛАВКОВ,</w:t>
      </w:r>
      <w:r w:rsidR="00F72BA3" w:rsidRPr="00575273">
        <w:rPr>
          <w:rFonts w:ascii="Times New Roman" w:hAnsi="Times New Roman" w:cs="Times New Roman"/>
          <w:color w:val="000000" w:themeColor="text1"/>
          <w:sz w:val="18"/>
          <w:szCs w:val="18"/>
        </w:rPr>
        <w:t xml:space="preserve"> </w:t>
      </w:r>
      <w:r w:rsidRPr="00575273">
        <w:rPr>
          <w:rFonts w:ascii="Times New Roman" w:hAnsi="Times New Roman" w:cs="Times New Roman"/>
          <w:color w:val="000000" w:themeColor="text1"/>
          <w:sz w:val="18"/>
          <w:szCs w:val="18"/>
        </w:rPr>
        <w:t>ПАЛАТОК, ЛАРЬКОВ, КОНТЕЙНЕРОВ, БОКСОВ И ДРУГИХ ОБЪЕКТОВ),</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А ТАКЖЕ ОБЪЕКТОВ ОРГАНИЗАЦИИ ОБЩЕСТВЕННОГО ПИТАНИЯ,</w:t>
      </w:r>
      <w:r w:rsidR="00F72BA3" w:rsidRPr="00575273">
        <w:rPr>
          <w:rFonts w:ascii="Times New Roman" w:hAnsi="Times New Roman" w:cs="Times New Roman"/>
          <w:color w:val="000000" w:themeColor="text1"/>
          <w:sz w:val="18"/>
          <w:szCs w:val="18"/>
        </w:rPr>
        <w:t xml:space="preserve"> </w:t>
      </w:r>
      <w:r w:rsidRPr="00575273">
        <w:rPr>
          <w:rFonts w:ascii="Times New Roman" w:hAnsi="Times New Roman" w:cs="Times New Roman"/>
          <w:color w:val="000000" w:themeColor="text1"/>
          <w:sz w:val="18"/>
          <w:szCs w:val="18"/>
        </w:rPr>
        <w:t>НЕ ИМЕЮЩИХ ЗАЛА ОБСЛУЖИВАНИЯ ПОСЕТИТЕЛЕЙ</w:t>
      </w:r>
    </w:p>
    <w:p w:rsidR="004E79FA" w:rsidRPr="00575273" w:rsidRDefault="004E79FA">
      <w:pPr>
        <w:pStyle w:val="ConsPlusNormal"/>
        <w:rPr>
          <w:rFonts w:ascii="Times New Roman" w:hAnsi="Times New Roman" w:cs="Times New Roman"/>
          <w:color w:val="000000" w:themeColor="text1"/>
          <w:sz w:val="18"/>
          <w:szCs w:val="18"/>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3827"/>
        <w:gridCol w:w="2523"/>
        <w:gridCol w:w="2419"/>
      </w:tblGrid>
      <w:tr w:rsidR="00575273" w:rsidRPr="00575273" w:rsidTr="00F72BA3">
        <w:tc>
          <w:tcPr>
            <w:tcW w:w="771"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Номер строки</w:t>
            </w:r>
          </w:p>
        </w:tc>
        <w:tc>
          <w:tcPr>
            <w:tcW w:w="3827"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44" w:name="P623"/>
            <w:bookmarkEnd w:id="44"/>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оказанию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
        </w:tc>
        <w:tc>
          <w:tcPr>
            <w:tcW w:w="2523" w:type="dxa"/>
          </w:tcPr>
          <w:p w:rsidR="004E79FA" w:rsidRPr="00575273" w:rsidRDefault="004E79FA">
            <w:pPr>
              <w:pStyle w:val="ConsPlusNormal"/>
              <w:jc w:val="center"/>
              <w:rPr>
                <w:rFonts w:ascii="Times New Roman" w:hAnsi="Times New Roman" w:cs="Times New Roman"/>
                <w:color w:val="000000" w:themeColor="text1"/>
                <w:sz w:val="18"/>
                <w:szCs w:val="18"/>
              </w:rPr>
            </w:pPr>
            <w:bookmarkStart w:id="45" w:name="P624"/>
            <w:bookmarkEnd w:id="45"/>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по оказанию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Значение корректирующего коэффициента базовой доходности, учитывающего совокупность особенностей ведения на территории Бисертского городского округа предпринимательской деятельности по оказанию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 объектов), а также объектов организации общественного питания, не имеющих зала обслуживания посетителей (корректирующий коэффициент К2)</w:t>
            </w:r>
          </w:p>
        </w:tc>
      </w:tr>
      <w:tr w:rsidR="00575273" w:rsidRPr="00575273" w:rsidTr="00F72BA3">
        <w:tc>
          <w:tcPr>
            <w:tcW w:w="77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w:t>
            </w:r>
          </w:p>
        </w:tc>
        <w:tc>
          <w:tcPr>
            <w:tcW w:w="382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 не превышает 5 кв. м в п. Бисерть, за чертой п. Бисерть (трасса), в иных населенных пунктах</w:t>
            </w:r>
          </w:p>
        </w:tc>
        <w:tc>
          <w:tcPr>
            <w:tcW w:w="2523"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услуг по передаче во временное владение и (или) в пользование торговых мест, расположенных на рынках и в других местах торговли, не имеющих залов обслуживания посетителей</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0,2</w:t>
            </w:r>
          </w:p>
        </w:tc>
      </w:tr>
      <w:tr w:rsidR="004E79FA" w:rsidRPr="00575273" w:rsidTr="00F72BA3">
        <w:tc>
          <w:tcPr>
            <w:tcW w:w="771"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w:t>
            </w:r>
          </w:p>
        </w:tc>
        <w:tc>
          <w:tcPr>
            <w:tcW w:w="3827"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по передаче во временное владение и (или) пользование стационарных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обслуживании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 м в п. Бисерть, за чертой п. Бисерть (трасса) и в иных населенных пунктах</w:t>
            </w:r>
          </w:p>
        </w:tc>
        <w:tc>
          <w:tcPr>
            <w:tcW w:w="2523"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w:t>
            </w:r>
          </w:p>
        </w:tc>
        <w:tc>
          <w:tcPr>
            <w:tcW w:w="2419"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w:t>
            </w:r>
          </w:p>
        </w:tc>
      </w:tr>
    </w:tbl>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w:t>
      </w:r>
    </w:p>
    <w:p w:rsidR="004E79FA" w:rsidRPr="00575273" w:rsidRDefault="004E79FA" w:rsidP="00F72BA3">
      <w:pPr>
        <w:pStyle w:val="ConsPlusNormal"/>
        <w:ind w:firstLine="540"/>
        <w:jc w:val="both"/>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&lt;1*&gt; Примечание Налогоплательщик единого налога для целей налогообложения данным налогом применяет значение корректирующего коэффициента К2, которое соответствует особенностям ведения предпринимательской деятельности, указанным в </w:t>
      </w:r>
      <w:hyperlink w:anchor="P623" w:history="1">
        <w:r w:rsidRPr="00575273">
          <w:rPr>
            <w:rFonts w:ascii="Times New Roman" w:hAnsi="Times New Roman" w:cs="Times New Roman"/>
            <w:color w:val="000000" w:themeColor="text1"/>
            <w:sz w:val="18"/>
            <w:szCs w:val="18"/>
          </w:rPr>
          <w:t>графе 2</w:t>
        </w:r>
      </w:hyperlink>
      <w:r w:rsidRPr="00575273">
        <w:rPr>
          <w:rFonts w:ascii="Times New Roman" w:hAnsi="Times New Roman" w:cs="Times New Roman"/>
          <w:color w:val="000000" w:themeColor="text1"/>
          <w:sz w:val="18"/>
          <w:szCs w:val="18"/>
        </w:rPr>
        <w:t xml:space="preserve"> и </w:t>
      </w:r>
      <w:hyperlink w:anchor="P624" w:history="1">
        <w:r w:rsidRPr="00575273">
          <w:rPr>
            <w:rFonts w:ascii="Times New Roman" w:hAnsi="Times New Roman" w:cs="Times New Roman"/>
            <w:color w:val="000000" w:themeColor="text1"/>
            <w:sz w:val="18"/>
            <w:szCs w:val="18"/>
          </w:rPr>
          <w:t>3</w:t>
        </w:r>
      </w:hyperlink>
      <w:r w:rsidRPr="00575273">
        <w:rPr>
          <w:rFonts w:ascii="Times New Roman" w:hAnsi="Times New Roman" w:cs="Times New Roman"/>
          <w:color w:val="000000" w:themeColor="text1"/>
          <w:sz w:val="18"/>
          <w:szCs w:val="18"/>
        </w:rPr>
        <w:t>.</w:t>
      </w:r>
    </w:p>
    <w:p w:rsidR="004E79FA" w:rsidRPr="00575273" w:rsidRDefault="004E79FA">
      <w:pPr>
        <w:rPr>
          <w:rFonts w:ascii="Times New Roman" w:hAnsi="Times New Roman" w:cs="Times New Roman"/>
          <w:color w:val="000000" w:themeColor="text1"/>
          <w:sz w:val="18"/>
          <w:szCs w:val="18"/>
        </w:rPr>
        <w:sectPr w:rsidR="004E79FA" w:rsidRPr="00575273" w:rsidSect="00F72BA3">
          <w:pgSz w:w="11906" w:h="16838"/>
          <w:pgMar w:top="567" w:right="567" w:bottom="567" w:left="1701" w:header="709" w:footer="709" w:gutter="0"/>
          <w:cols w:space="708"/>
          <w:docGrid w:linePitch="360"/>
        </w:sectPr>
      </w:pPr>
    </w:p>
    <w:p w:rsidR="004E79FA" w:rsidRPr="00575273" w:rsidRDefault="004E79FA">
      <w:pPr>
        <w:pStyle w:val="ConsPlusNormal"/>
        <w:jc w:val="right"/>
        <w:outlineLvl w:val="0"/>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lastRenderedPageBreak/>
        <w:t>Приложение N 15</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 Решению Думы</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w:t>
      </w:r>
    </w:p>
    <w:p w:rsidR="004E79FA" w:rsidRPr="00575273" w:rsidRDefault="004E79FA">
      <w:pPr>
        <w:pStyle w:val="ConsPlusNormal"/>
        <w:jc w:val="right"/>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от 24 ноября 2016 г. N 46</w:t>
      </w:r>
    </w:p>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Title"/>
        <w:jc w:val="center"/>
        <w:rPr>
          <w:rFonts w:ascii="Times New Roman" w:hAnsi="Times New Roman" w:cs="Times New Roman"/>
          <w:color w:val="000000" w:themeColor="text1"/>
          <w:sz w:val="18"/>
          <w:szCs w:val="18"/>
        </w:rPr>
      </w:pPr>
      <w:bookmarkStart w:id="46" w:name="P647"/>
      <w:bookmarkEnd w:id="46"/>
      <w:r w:rsidRPr="00575273">
        <w:rPr>
          <w:rFonts w:ascii="Times New Roman" w:hAnsi="Times New Roman" w:cs="Times New Roman"/>
          <w:color w:val="000000" w:themeColor="text1"/>
          <w:sz w:val="18"/>
          <w:szCs w:val="18"/>
        </w:rPr>
        <w:t>ЗНАЧЕНИЕ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КОРРЕКТИРУЮЩЕГО КОЭФФИЦИЕНТА БАЗОВОЙ ДОХОДНОСТИ,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УЧИТЫВАЮЩЕГО СОВОКУПНОСТЬ ОСОБЕННОСТЕЙ ВЕДЕНИЯ НА ТЕРРИТОРИИ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БИСЕРТСКОГО ГОРОДСКОГО ОКРУГА ПРЕДПРИНИМАТЕЛЬСКОЙ</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ДЕЯТЕЛЬНОСТИ ПО ОКАЗАНИЮ УСЛУГ ПО ПЕРЕДАЧЕ ВО ВРЕМЕННОЕ</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ВЛАДЕНИЕ И (ИЛИ) В ПОЛЬЗОВАНИЕ ЗЕМЕЛЬНЫХ УЧАСТКОВ</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ДЛЯ ОРГАНИЗАЦИИ ТОРГОВЫХ МЕСТ В СТАЦИОНАРНОЙ ТОРГОВОЙ СЕТИ,</w:t>
      </w:r>
    </w:p>
    <w:p w:rsidR="004E79FA" w:rsidRPr="00575273" w:rsidRDefault="004E79FA">
      <w:pPr>
        <w:pStyle w:val="ConsPlusTitle"/>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А ТАКЖЕ ДЛЯ НЕ ИМЕЮЩИХ ЗАЛОВ ОБСЛУЖИВАНИЯ ПОСЕТИТЕЛЕЙ</w:t>
      </w:r>
    </w:p>
    <w:p w:rsidR="004E79FA" w:rsidRPr="00575273" w:rsidRDefault="004E79FA">
      <w:pPr>
        <w:pStyle w:val="ConsPlusNormal"/>
        <w:rPr>
          <w:rFonts w:ascii="Times New Roman" w:hAnsi="Times New Roman" w:cs="Times New Roman"/>
          <w:color w:val="000000" w:themeColor="text1"/>
          <w:sz w:val="18"/>
          <w:szCs w:val="18"/>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534"/>
        <w:gridCol w:w="5103"/>
        <w:gridCol w:w="1134"/>
        <w:gridCol w:w="1134"/>
        <w:gridCol w:w="1361"/>
      </w:tblGrid>
      <w:tr w:rsidR="00575273" w:rsidRPr="00575273" w:rsidTr="004E79FA">
        <w:tc>
          <w:tcPr>
            <w:tcW w:w="624" w:type="dxa"/>
            <w:vMerge w:val="restart"/>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N п/п</w:t>
            </w:r>
          </w:p>
        </w:tc>
        <w:tc>
          <w:tcPr>
            <w:tcW w:w="5534" w:type="dxa"/>
            <w:vMerge w:val="restart"/>
          </w:tcPr>
          <w:p w:rsidR="004E79FA" w:rsidRPr="00575273" w:rsidRDefault="004E79FA">
            <w:pPr>
              <w:pStyle w:val="ConsPlusNormal"/>
              <w:jc w:val="center"/>
              <w:rPr>
                <w:rFonts w:ascii="Times New Roman" w:hAnsi="Times New Roman" w:cs="Times New Roman"/>
                <w:color w:val="000000" w:themeColor="text1"/>
                <w:sz w:val="18"/>
                <w:szCs w:val="18"/>
              </w:rPr>
            </w:pPr>
            <w:bookmarkStart w:id="47" w:name="P657"/>
            <w:bookmarkEnd w:id="47"/>
            <w:r w:rsidRPr="00575273">
              <w:rPr>
                <w:rFonts w:ascii="Times New Roman" w:hAnsi="Times New Roman" w:cs="Times New Roman"/>
                <w:color w:val="000000" w:themeColor="text1"/>
                <w:sz w:val="18"/>
                <w:szCs w:val="18"/>
              </w:rPr>
              <w:t>Особенности ведения на территории Бисертского городского округа предпринимательской деятельности оказанию услуг по передаче во временное владение и (или) в пользование земельных участков для организации торговых мест в стационарной торговой сети, а также для размещения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 в зависимости от населенного пункта, в котором осуществляется данный вид предпринимательской деятельности</w:t>
            </w:r>
          </w:p>
        </w:tc>
        <w:tc>
          <w:tcPr>
            <w:tcW w:w="5103" w:type="dxa"/>
            <w:vMerge w:val="restart"/>
          </w:tcPr>
          <w:p w:rsidR="004E79FA" w:rsidRPr="00575273" w:rsidRDefault="004E79FA">
            <w:pPr>
              <w:pStyle w:val="ConsPlusNormal"/>
              <w:jc w:val="center"/>
              <w:rPr>
                <w:rFonts w:ascii="Times New Roman" w:hAnsi="Times New Roman" w:cs="Times New Roman"/>
                <w:color w:val="000000" w:themeColor="text1"/>
                <w:sz w:val="18"/>
                <w:szCs w:val="18"/>
              </w:rPr>
            </w:pPr>
            <w:bookmarkStart w:id="48" w:name="P658"/>
            <w:bookmarkEnd w:id="48"/>
            <w:r w:rsidRPr="00575273">
              <w:rPr>
                <w:rFonts w:ascii="Times New Roman" w:hAnsi="Times New Roman" w:cs="Times New Roman"/>
                <w:color w:val="000000" w:themeColor="text1"/>
                <w:sz w:val="18"/>
                <w:szCs w:val="18"/>
              </w:rPr>
              <w:t>Особенности ведения на Бисертского городского округа предпринимательской деятельности оказанию услуг по передаче во временное владение и (или) пользование земельных участков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tc>
        <w:tc>
          <w:tcPr>
            <w:tcW w:w="3629" w:type="dxa"/>
            <w:gridSpan w:val="3"/>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 xml:space="preserve">Значение корректирующего коэффициента базовой доходности, учитывающий особенности ведения предпринимательской деятельности по оказанию услуг по передаче во временное владение и (или) в пользование земельных участков (корректирующий коэффициент К2) </w:t>
            </w:r>
            <w:hyperlink w:anchor="P677" w:history="1">
              <w:r w:rsidRPr="00575273">
                <w:rPr>
                  <w:rFonts w:ascii="Times New Roman" w:hAnsi="Times New Roman" w:cs="Times New Roman"/>
                  <w:color w:val="000000" w:themeColor="text1"/>
                  <w:sz w:val="18"/>
                  <w:szCs w:val="18"/>
                </w:rPr>
                <w:t>&lt;1*&gt;</w:t>
              </w:r>
            </w:hyperlink>
          </w:p>
        </w:tc>
      </w:tr>
      <w:tr w:rsidR="00575273" w:rsidRPr="00575273" w:rsidTr="004E79FA">
        <w:tc>
          <w:tcPr>
            <w:tcW w:w="624" w:type="dxa"/>
            <w:vMerge/>
          </w:tcPr>
          <w:p w:rsidR="004E79FA" w:rsidRPr="00575273" w:rsidRDefault="004E79FA">
            <w:pPr>
              <w:rPr>
                <w:rFonts w:ascii="Times New Roman" w:hAnsi="Times New Roman" w:cs="Times New Roman"/>
                <w:color w:val="000000" w:themeColor="text1"/>
                <w:sz w:val="18"/>
                <w:szCs w:val="18"/>
              </w:rPr>
            </w:pPr>
          </w:p>
        </w:tc>
        <w:tc>
          <w:tcPr>
            <w:tcW w:w="5534" w:type="dxa"/>
            <w:vMerge/>
          </w:tcPr>
          <w:p w:rsidR="004E79FA" w:rsidRPr="00575273" w:rsidRDefault="004E79FA">
            <w:pPr>
              <w:rPr>
                <w:rFonts w:ascii="Times New Roman" w:hAnsi="Times New Roman" w:cs="Times New Roman"/>
                <w:color w:val="000000" w:themeColor="text1"/>
                <w:sz w:val="18"/>
                <w:szCs w:val="18"/>
              </w:rPr>
            </w:pPr>
          </w:p>
        </w:tc>
        <w:tc>
          <w:tcPr>
            <w:tcW w:w="5103" w:type="dxa"/>
            <w:vMerge/>
          </w:tcPr>
          <w:p w:rsidR="004E79FA" w:rsidRPr="00575273" w:rsidRDefault="004E79FA">
            <w:pPr>
              <w:rPr>
                <w:rFonts w:ascii="Times New Roman" w:hAnsi="Times New Roman" w:cs="Times New Roman"/>
                <w:color w:val="000000" w:themeColor="text1"/>
                <w:sz w:val="18"/>
                <w:szCs w:val="18"/>
              </w:rPr>
            </w:pPr>
          </w:p>
        </w:tc>
        <w:tc>
          <w:tcPr>
            <w:tcW w:w="113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 Бисерть</w:t>
            </w:r>
          </w:p>
        </w:tc>
        <w:tc>
          <w:tcPr>
            <w:tcW w:w="113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п. Бисерть (трасса)</w:t>
            </w:r>
          </w:p>
        </w:tc>
        <w:tc>
          <w:tcPr>
            <w:tcW w:w="1361"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 других населенных пунктов</w:t>
            </w:r>
          </w:p>
        </w:tc>
      </w:tr>
      <w:tr w:rsidR="00575273"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1.</w:t>
            </w:r>
          </w:p>
        </w:tc>
        <w:tc>
          <w:tcPr>
            <w:tcW w:w="553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услуг по передаче во временное владение и (или) пользование земельных участков площадью, не превышающей 10 кв. м,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tc>
        <w:tc>
          <w:tcPr>
            <w:tcW w:w="5103"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услуг по передаче во временное владение и (или) пользование земельных участков, площадью, не превышающей 10 кв. м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объектов организации общественного питания, не имеющих залов обслуживания посетителей (площадь земельных участков)</w:t>
            </w:r>
          </w:p>
        </w:tc>
        <w:tc>
          <w:tcPr>
            <w:tcW w:w="113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0,2</w:t>
            </w:r>
          </w:p>
        </w:tc>
        <w:tc>
          <w:tcPr>
            <w:tcW w:w="113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0,2</w:t>
            </w:r>
          </w:p>
        </w:tc>
        <w:tc>
          <w:tcPr>
            <w:tcW w:w="1361"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0,2</w:t>
            </w:r>
          </w:p>
        </w:tc>
      </w:tr>
      <w:tr w:rsidR="004E79FA" w:rsidRPr="00575273" w:rsidTr="004E79FA">
        <w:tc>
          <w:tcPr>
            <w:tcW w:w="62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2.</w:t>
            </w:r>
          </w:p>
        </w:tc>
        <w:tc>
          <w:tcPr>
            <w:tcW w:w="5534"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Ведение предпринимательской деятельности по оказанию услуг по передаче во временное владение и (или) пользование земельных участков площадью, превышающей 10 кв. м,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tc>
        <w:tc>
          <w:tcPr>
            <w:tcW w:w="5103" w:type="dxa"/>
          </w:tcPr>
          <w:p w:rsidR="004E79FA" w:rsidRPr="00575273" w:rsidRDefault="004E79FA">
            <w:pPr>
              <w:pStyle w:val="ConsPlusNormal"/>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Оказание услуг по передаче во временное владение и (или) пользование земельных участков, площадью, превышающей 10 кв. м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объектов организации общественного питания, не имеющих залов обслуживания посетителей (площадь земельных участков)</w:t>
            </w:r>
          </w:p>
        </w:tc>
        <w:tc>
          <w:tcPr>
            <w:tcW w:w="113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w:t>
            </w:r>
          </w:p>
        </w:tc>
        <w:tc>
          <w:tcPr>
            <w:tcW w:w="1134"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0,3</w:t>
            </w:r>
          </w:p>
        </w:tc>
        <w:tc>
          <w:tcPr>
            <w:tcW w:w="1361" w:type="dxa"/>
          </w:tcPr>
          <w:p w:rsidR="004E79FA" w:rsidRPr="00575273" w:rsidRDefault="004E79FA">
            <w:pPr>
              <w:pStyle w:val="ConsPlusNormal"/>
              <w:jc w:val="center"/>
              <w:rPr>
                <w:rFonts w:ascii="Times New Roman" w:hAnsi="Times New Roman" w:cs="Times New Roman"/>
                <w:color w:val="000000" w:themeColor="text1"/>
                <w:sz w:val="18"/>
                <w:szCs w:val="18"/>
              </w:rPr>
            </w:pPr>
            <w:r w:rsidRPr="00575273">
              <w:rPr>
                <w:rFonts w:ascii="Times New Roman" w:hAnsi="Times New Roman" w:cs="Times New Roman"/>
                <w:color w:val="000000" w:themeColor="text1"/>
                <w:sz w:val="18"/>
                <w:szCs w:val="18"/>
              </w:rPr>
              <w:t>0,2</w:t>
            </w:r>
          </w:p>
        </w:tc>
      </w:tr>
    </w:tbl>
    <w:p w:rsidR="004E79FA" w:rsidRPr="00575273" w:rsidRDefault="004E79FA">
      <w:pPr>
        <w:pStyle w:val="ConsPlusNormal"/>
        <w:rPr>
          <w:rFonts w:ascii="Times New Roman" w:hAnsi="Times New Roman" w:cs="Times New Roman"/>
          <w:color w:val="000000" w:themeColor="text1"/>
          <w:sz w:val="18"/>
          <w:szCs w:val="18"/>
        </w:rPr>
      </w:pPr>
    </w:p>
    <w:p w:rsidR="004E79FA" w:rsidRPr="00575273" w:rsidRDefault="004E79FA">
      <w:pPr>
        <w:pStyle w:val="ConsPlusNormal"/>
        <w:ind w:firstLine="540"/>
        <w:jc w:val="both"/>
        <w:rPr>
          <w:rFonts w:ascii="Times New Roman" w:hAnsi="Times New Roman" w:cs="Times New Roman"/>
          <w:color w:val="000000" w:themeColor="text1"/>
          <w:sz w:val="18"/>
          <w:szCs w:val="18"/>
        </w:rPr>
      </w:pPr>
      <w:bookmarkStart w:id="49" w:name="P677"/>
      <w:bookmarkEnd w:id="49"/>
      <w:r w:rsidRPr="00575273">
        <w:rPr>
          <w:rFonts w:ascii="Times New Roman" w:hAnsi="Times New Roman" w:cs="Times New Roman"/>
          <w:color w:val="000000" w:themeColor="text1"/>
          <w:sz w:val="18"/>
          <w:szCs w:val="18"/>
        </w:rPr>
        <w:t xml:space="preserve">&lt;1*&gt; Примечание Налогоплательщик единого налога для целей налогообложения данным налогом принимает значение корректирующего коэффициента К2, которое соответствует особенностям предпринимательской деятельности, указанным в </w:t>
      </w:r>
      <w:hyperlink w:anchor="P657" w:history="1">
        <w:r w:rsidRPr="00575273">
          <w:rPr>
            <w:rFonts w:ascii="Times New Roman" w:hAnsi="Times New Roman" w:cs="Times New Roman"/>
            <w:color w:val="000000" w:themeColor="text1"/>
            <w:sz w:val="18"/>
            <w:szCs w:val="18"/>
          </w:rPr>
          <w:t>графе 2</w:t>
        </w:r>
      </w:hyperlink>
      <w:r w:rsidRPr="00575273">
        <w:rPr>
          <w:rFonts w:ascii="Times New Roman" w:hAnsi="Times New Roman" w:cs="Times New Roman"/>
          <w:color w:val="000000" w:themeColor="text1"/>
          <w:sz w:val="18"/>
          <w:szCs w:val="18"/>
        </w:rPr>
        <w:t xml:space="preserve"> и </w:t>
      </w:r>
      <w:hyperlink w:anchor="P658" w:history="1">
        <w:r w:rsidRPr="00575273">
          <w:rPr>
            <w:rFonts w:ascii="Times New Roman" w:hAnsi="Times New Roman" w:cs="Times New Roman"/>
            <w:color w:val="000000" w:themeColor="text1"/>
            <w:sz w:val="18"/>
            <w:szCs w:val="18"/>
          </w:rPr>
          <w:t>3</w:t>
        </w:r>
      </w:hyperlink>
      <w:r w:rsidRPr="00575273">
        <w:rPr>
          <w:rFonts w:ascii="Times New Roman" w:hAnsi="Times New Roman" w:cs="Times New Roman"/>
          <w:color w:val="000000" w:themeColor="text1"/>
          <w:sz w:val="18"/>
          <w:szCs w:val="18"/>
        </w:rPr>
        <w:t>.</w:t>
      </w:r>
      <w:bookmarkEnd w:id="0"/>
    </w:p>
    <w:sectPr w:rsidR="004E79FA" w:rsidRPr="00575273" w:rsidSect="004E79FA">
      <w:pgSz w:w="16838" w:h="11905" w:orient="landscape"/>
      <w:pgMar w:top="1701" w:right="1134" w:bottom="426"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9FA"/>
    <w:rsid w:val="004E79FA"/>
    <w:rsid w:val="00575273"/>
    <w:rsid w:val="00785E1B"/>
    <w:rsid w:val="007C1E33"/>
    <w:rsid w:val="008B13E9"/>
    <w:rsid w:val="00A55031"/>
    <w:rsid w:val="00F72BA3"/>
    <w:rsid w:val="00F83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79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79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79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79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79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79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79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79F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79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79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79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79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79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79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79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79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9C699035890445DC0C3CF04F233AF0BE3725206CC2A1215B1448D42FCE069A9652EDC62A6B78AE253CC5AAc4p6I" TargetMode="External"/><Relationship Id="rId3" Type="http://schemas.openxmlformats.org/officeDocument/2006/relationships/settings" Target="settings.xml"/><Relationship Id="rId7" Type="http://schemas.openxmlformats.org/officeDocument/2006/relationships/hyperlink" Target="consultantplus://offline/ref=8B9C699035890445DC0C3CF04F233AF0BE3725206CC2A1215B1448D42FCE069A9652EDC62A6B78AE253DC7A0c4p5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B9C699035890445DC0C22FD594F64FABD3C7B2F64CDA27405434E83709E00CFD612EB93682C70cAp7I" TargetMode="External"/><Relationship Id="rId11" Type="http://schemas.openxmlformats.org/officeDocument/2006/relationships/theme" Target="theme/theme1.xml"/><Relationship Id="rId5" Type="http://schemas.openxmlformats.org/officeDocument/2006/relationships/hyperlink" Target="consultantplus://offline/ref=8B9C699035890445DC0C22FD594F64FABE3F7A2B6DC9A27405434E8370c9pE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B9C699035890445DC0C22FD594F64FABE39732A68CFA27405434E8370c9p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7015</Words>
  <Characters>39991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Пунегова Л.В.</dc:creator>
  <cp:lastModifiedBy>Паршуков Илья Валерьевич</cp:lastModifiedBy>
  <cp:revision>3</cp:revision>
  <dcterms:created xsi:type="dcterms:W3CDTF">2020-04-22T04:39:00Z</dcterms:created>
  <dcterms:modified xsi:type="dcterms:W3CDTF">2020-04-27T08:59:00Z</dcterms:modified>
</cp:coreProperties>
</file>