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F7" w:rsidRDefault="00B826F7">
      <w:pPr>
        <w:spacing w:after="1" w:line="220" w:lineRule="atLeast"/>
        <w:outlineLvl w:val="0"/>
      </w:pP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bookmarkStart w:id="0" w:name="_GoBack"/>
      <w:r w:rsidRPr="00852FAB">
        <w:rPr>
          <w:rFonts w:ascii="Calibri" w:hAnsi="Calibri" w:cs="Calibri"/>
          <w:b/>
          <w:color w:val="000000" w:themeColor="text1"/>
        </w:rPr>
        <w:t>ДУМА ШАЛИНСКОГО ГОРОДСКОГО ОКРУГА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РЕШЕНИЕ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от 22 февраля 2012 г. N 408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О ВНЕСЕНИИ ИЗМЕНЕНИЙ В РЕШЕНИЕ ДУМЫ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ШАЛИНСКОГО ГОРОДСКОГО ОКРУГА ОТ 22.11.2007 N 390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"О ВВЕДЕНИИ НА ТЕРРИТОРИИ ШАЛИНСКОГО ГОРОДСКОГО ОКРУГА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СИСТЕМЫ НАЛОГООБЛОЖЕНИЯ В ВИДЕ ЕДИНОГО НАЛОГА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НА ВМЕНЕННЫЙ ДОХОД ДЛЯ ОТДЕЛЬНЫХ ВИДОВ ДЕЯТЕЛЬНОСТИ"</w:t>
      </w:r>
    </w:p>
    <w:p w:rsidR="00B826F7" w:rsidRPr="00852FAB" w:rsidRDefault="00B826F7">
      <w:pPr>
        <w:spacing w:after="1" w:line="220" w:lineRule="atLeast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Руководствуясь </w:t>
      </w:r>
      <w:hyperlink r:id="rId5" w:history="1">
        <w:r w:rsidRPr="00852FAB">
          <w:rPr>
            <w:rFonts w:ascii="Calibri" w:hAnsi="Calibri" w:cs="Calibri"/>
            <w:color w:val="000000" w:themeColor="text1"/>
          </w:rPr>
          <w:t>статьей 1</w:t>
        </w:r>
      </w:hyperlink>
      <w:r w:rsidRPr="00852FAB">
        <w:rPr>
          <w:rFonts w:ascii="Calibri" w:hAnsi="Calibri" w:cs="Calibri"/>
          <w:color w:val="000000" w:themeColor="text1"/>
        </w:rPr>
        <w:t xml:space="preserve"> Федерального закона от 07.03.2011 N 25-ФЗ "О внесении изменения в статью 346.29 части второй Налогового кодекса Российской Федерации", рассмотрев проект, внесенный Главой Шалинского городского округа, Дума Шалинского городского округа решила: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1. Внести изменения в </w:t>
      </w:r>
      <w:hyperlink r:id="rId6" w:history="1">
        <w:r w:rsidRPr="00852FAB">
          <w:rPr>
            <w:rFonts w:ascii="Calibri" w:hAnsi="Calibri" w:cs="Calibri"/>
            <w:color w:val="000000" w:themeColor="text1"/>
          </w:rPr>
          <w:t>Решение</w:t>
        </w:r>
      </w:hyperlink>
      <w:r w:rsidRPr="00852FAB">
        <w:rPr>
          <w:rFonts w:ascii="Calibri" w:hAnsi="Calibri" w:cs="Calibri"/>
          <w:color w:val="000000" w:themeColor="text1"/>
        </w:rPr>
        <w:t xml:space="preserve"> Думы Шалинского городского округа от 22 ноября 2007 года N 390 "О введении на территории Шалинского городского округа системы налогообложения в виде единого налога на вмененный доход для отдельных видов деятельности":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1.1. </w:t>
      </w:r>
      <w:hyperlink r:id="rId7" w:history="1">
        <w:r w:rsidRPr="00852FAB">
          <w:rPr>
            <w:rFonts w:ascii="Calibri" w:hAnsi="Calibri" w:cs="Calibri"/>
            <w:color w:val="000000" w:themeColor="text1"/>
          </w:rPr>
          <w:t>Приложение N 1</w:t>
        </w:r>
      </w:hyperlink>
      <w:r w:rsidRPr="00852FAB">
        <w:rPr>
          <w:rFonts w:ascii="Calibri" w:hAnsi="Calibri" w:cs="Calibri"/>
          <w:color w:val="000000" w:themeColor="text1"/>
        </w:rPr>
        <w:t xml:space="preserve"> дополнить пунктом 7.8 следующего содержания:</w:t>
      </w:r>
    </w:p>
    <w:p w:rsidR="00B826F7" w:rsidRPr="00852FAB" w:rsidRDefault="00B826F7">
      <w:pPr>
        <w:spacing w:after="1" w:line="220" w:lineRule="atLeast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2691"/>
        <w:gridCol w:w="1287"/>
        <w:gridCol w:w="1287"/>
        <w:gridCol w:w="1872"/>
        <w:gridCol w:w="1404"/>
      </w:tblGrid>
      <w:tr w:rsidR="00B826F7" w:rsidRPr="00852FAB">
        <w:trPr>
          <w:trHeight w:val="240"/>
        </w:trPr>
        <w:tc>
          <w:tcPr>
            <w:tcW w:w="819" w:type="dxa"/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7.8. </w:t>
            </w:r>
          </w:p>
        </w:tc>
        <w:tc>
          <w:tcPr>
            <w:tcW w:w="2691" w:type="dxa"/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товаров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 использованием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торговых автоматов   </w:t>
            </w:r>
          </w:p>
        </w:tc>
        <w:tc>
          <w:tcPr>
            <w:tcW w:w="1287" w:type="dxa"/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0,203  </w:t>
            </w:r>
          </w:p>
        </w:tc>
        <w:tc>
          <w:tcPr>
            <w:tcW w:w="1287" w:type="dxa"/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0,102  </w:t>
            </w:r>
          </w:p>
        </w:tc>
        <w:tc>
          <w:tcPr>
            <w:tcW w:w="1872" w:type="dxa"/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0,045     </w:t>
            </w:r>
          </w:p>
        </w:tc>
        <w:tc>
          <w:tcPr>
            <w:tcW w:w="1404" w:type="dxa"/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</w:tbl>
    <w:p w:rsidR="00B826F7" w:rsidRPr="00852FAB" w:rsidRDefault="00B826F7">
      <w:pPr>
        <w:spacing w:after="1" w:line="220" w:lineRule="atLeast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2. Настоящее Решение вступает в силу с 01.01.2013.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3. Опубликовать настоящее Решение в газете "Шалинский вестник" и разместить на официальном сайте www.шаля.рф администрации Шалинского городского округа.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4. Направить копию настоящего Решения в Межрайонную ИФНС России N 30 по Свердловской области.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5. Контроль исполнения настоящего Решения возложить на комитет по экономической политике, бюджету, финансам и налогам (А.А. Кадыров).</w:t>
      </w:r>
    </w:p>
    <w:p w:rsidR="00B826F7" w:rsidRPr="00852FAB" w:rsidRDefault="00B826F7">
      <w:pPr>
        <w:spacing w:after="1" w:line="220" w:lineRule="atLeast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Глава</w:t>
      </w: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Шалинского городского округа</w:t>
      </w: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О.Н.САНДАКОВ</w:t>
      </w:r>
    </w:p>
    <w:p w:rsidR="00B826F7" w:rsidRPr="00852FAB" w:rsidRDefault="00B826F7">
      <w:pPr>
        <w:spacing w:after="1" w:line="220" w:lineRule="atLeast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Председатель Думы</w:t>
      </w: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Шалинского городского округа</w:t>
      </w: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А.М.ЛЕОНТЬЕВ</w:t>
      </w:r>
    </w:p>
    <w:p w:rsidR="00B826F7" w:rsidRPr="00852FAB" w:rsidRDefault="00B826F7">
      <w:pPr>
        <w:spacing w:after="1" w:line="220" w:lineRule="atLeast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rPr>
          <w:color w:val="000000" w:themeColor="text1"/>
        </w:rPr>
      </w:pPr>
    </w:p>
    <w:p w:rsidR="00B826F7" w:rsidRPr="00852FAB" w:rsidRDefault="00B826F7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826F7" w:rsidRPr="00852FAB" w:rsidRDefault="00B826F7">
      <w:pPr>
        <w:spacing w:after="1" w:line="220" w:lineRule="atLeast"/>
        <w:jc w:val="both"/>
        <w:outlineLvl w:val="0"/>
        <w:rPr>
          <w:rFonts w:ascii="Tahoma" w:hAnsi="Tahoma" w:cs="Tahoma"/>
          <w:color w:val="000000" w:themeColor="text1"/>
          <w:sz w:val="20"/>
        </w:rPr>
      </w:pPr>
    </w:p>
    <w:p w:rsidR="00B826F7" w:rsidRPr="00852FAB" w:rsidRDefault="00B826F7">
      <w:pPr>
        <w:spacing w:after="1" w:line="220" w:lineRule="atLeast"/>
        <w:jc w:val="both"/>
        <w:outlineLvl w:val="0"/>
        <w:rPr>
          <w:rFonts w:ascii="Tahoma" w:hAnsi="Tahoma" w:cs="Tahoma"/>
          <w:color w:val="000000" w:themeColor="text1"/>
          <w:sz w:val="20"/>
        </w:rPr>
      </w:pPr>
    </w:p>
    <w:p w:rsidR="00B826F7" w:rsidRPr="00852FAB" w:rsidRDefault="00B826F7">
      <w:pPr>
        <w:spacing w:after="1" w:line="220" w:lineRule="atLeast"/>
        <w:jc w:val="both"/>
        <w:outlineLvl w:val="0"/>
        <w:rPr>
          <w:rFonts w:ascii="Tahoma" w:hAnsi="Tahoma" w:cs="Tahoma"/>
          <w:color w:val="000000" w:themeColor="text1"/>
          <w:sz w:val="20"/>
        </w:rPr>
      </w:pPr>
    </w:p>
    <w:p w:rsidR="00B826F7" w:rsidRPr="00852FAB" w:rsidRDefault="00B826F7">
      <w:pPr>
        <w:spacing w:after="1" w:line="220" w:lineRule="atLeast"/>
        <w:jc w:val="both"/>
        <w:outlineLvl w:val="0"/>
        <w:rPr>
          <w:rFonts w:ascii="Tahoma" w:hAnsi="Tahoma" w:cs="Tahoma"/>
          <w:color w:val="000000" w:themeColor="text1"/>
          <w:sz w:val="20"/>
        </w:rPr>
      </w:pPr>
    </w:p>
    <w:p w:rsidR="00B826F7" w:rsidRPr="00852FAB" w:rsidRDefault="00B826F7">
      <w:pPr>
        <w:spacing w:after="1" w:line="220" w:lineRule="atLeast"/>
        <w:jc w:val="both"/>
        <w:outlineLvl w:val="0"/>
        <w:rPr>
          <w:rFonts w:ascii="Tahoma" w:hAnsi="Tahoma" w:cs="Tahoma"/>
          <w:color w:val="000000" w:themeColor="text1"/>
          <w:sz w:val="20"/>
        </w:rPr>
      </w:pPr>
    </w:p>
    <w:p w:rsidR="00B826F7" w:rsidRPr="00852FAB" w:rsidRDefault="00B826F7">
      <w:pPr>
        <w:spacing w:after="1" w:line="220" w:lineRule="atLeast"/>
        <w:jc w:val="both"/>
        <w:outlineLvl w:val="0"/>
        <w:rPr>
          <w:rFonts w:ascii="Tahoma" w:hAnsi="Tahoma" w:cs="Tahoma"/>
          <w:color w:val="000000" w:themeColor="text1"/>
          <w:sz w:val="20"/>
        </w:rPr>
      </w:pPr>
    </w:p>
    <w:p w:rsidR="00B826F7" w:rsidRPr="00852FAB" w:rsidRDefault="00B826F7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center"/>
        <w:outlineLvl w:val="0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lastRenderedPageBreak/>
        <w:t>ДУМА ШАЛИНСКОГО ГОРОДСКОГО ОКРУГА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РЕШЕНИЕ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от 22 ноября 2007 г. N 390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О ВВЕДЕНИИ НА ТЕРРИТОРИИ ШАЛИНСКОГО ГОРОДСКОГО ОКРУГА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СИСТЕМЫ НАЛОГООБЛОЖЕНИЯ В ВИДЕ ЕДИНОГО НАЛОГА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НА ВМЕНЕННЫЙ ДОХОД ДЛЯ ОТДЕЛЬНЫХ ВИДОВ ДЕЯТЕЛЬНОСТИ</w:t>
      </w:r>
    </w:p>
    <w:p w:rsidR="00B826F7" w:rsidRPr="00852FAB" w:rsidRDefault="00B826F7">
      <w:pPr>
        <w:spacing w:after="1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В соответствии с Налоговым </w:t>
      </w:r>
      <w:hyperlink r:id="rId8" w:history="1">
        <w:r w:rsidRPr="00852FAB">
          <w:rPr>
            <w:rFonts w:ascii="Calibri" w:hAnsi="Calibri" w:cs="Calibri"/>
            <w:color w:val="000000" w:themeColor="text1"/>
          </w:rPr>
          <w:t>кодексом</w:t>
        </w:r>
      </w:hyperlink>
      <w:r w:rsidRPr="00852FAB">
        <w:rPr>
          <w:rFonts w:ascii="Calibri" w:hAnsi="Calibri" w:cs="Calibri"/>
          <w:color w:val="000000" w:themeColor="text1"/>
        </w:rPr>
        <w:t xml:space="preserve"> Российской Федерации, Федеральным </w:t>
      </w:r>
      <w:hyperlink r:id="rId9" w:history="1">
        <w:r w:rsidRPr="00852FAB">
          <w:rPr>
            <w:rFonts w:ascii="Calibri" w:hAnsi="Calibri" w:cs="Calibri"/>
            <w:color w:val="000000" w:themeColor="text1"/>
          </w:rPr>
          <w:t>законом</w:t>
        </w:r>
      </w:hyperlink>
      <w:r w:rsidRPr="00852FAB">
        <w:rPr>
          <w:rFonts w:ascii="Calibri" w:hAnsi="Calibri" w:cs="Calibri"/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852FAB">
          <w:rPr>
            <w:rFonts w:ascii="Calibri" w:hAnsi="Calibri" w:cs="Calibri"/>
            <w:color w:val="000000" w:themeColor="text1"/>
          </w:rPr>
          <w:t>законом</w:t>
        </w:r>
      </w:hyperlink>
      <w:r w:rsidRPr="00852FAB">
        <w:rPr>
          <w:rFonts w:ascii="Calibri" w:hAnsi="Calibri" w:cs="Calibri"/>
          <w:color w:val="000000" w:themeColor="text1"/>
        </w:rPr>
        <w:t xml:space="preserve">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</w:t>
      </w:r>
      <w:hyperlink r:id="rId11" w:history="1">
        <w:r w:rsidRPr="00852FAB">
          <w:rPr>
            <w:rFonts w:ascii="Calibri" w:hAnsi="Calibri" w:cs="Calibri"/>
            <w:color w:val="000000" w:themeColor="text1"/>
          </w:rPr>
          <w:t>законом</w:t>
        </w:r>
      </w:hyperlink>
      <w:r w:rsidRPr="00852FAB">
        <w:rPr>
          <w:rFonts w:ascii="Calibri" w:hAnsi="Calibri" w:cs="Calibri"/>
          <w:color w:val="000000" w:themeColor="text1"/>
        </w:rPr>
        <w:t xml:space="preserve"> от 21.07.2005 N 101-ФЗ "О внесении изменений в главы 26.2 и 26.3 части второй Налогового кодекса РФ и некоторые законодательные акты РФ о налогах и сборах, а также о признании утратившими силу отдельных положений законодательных актов Российской Федерации", Федеральным </w:t>
      </w:r>
      <w:hyperlink r:id="rId12" w:history="1">
        <w:r w:rsidRPr="00852FAB">
          <w:rPr>
            <w:rFonts w:ascii="Calibri" w:hAnsi="Calibri" w:cs="Calibri"/>
            <w:color w:val="000000" w:themeColor="text1"/>
          </w:rPr>
          <w:t>законом</w:t>
        </w:r>
      </w:hyperlink>
      <w:r w:rsidRPr="00852FAB">
        <w:rPr>
          <w:rFonts w:ascii="Calibri" w:hAnsi="Calibri" w:cs="Calibri"/>
          <w:color w:val="000000" w:themeColor="text1"/>
        </w:rPr>
        <w:t xml:space="preserve"> от 17.05.2007 N 85-ФЗ "О внесении изменений в главы 21, 26.1, 26.2 и 26.3 части второй Налогового кодекса Российской Федерации" и руководствуясь </w:t>
      </w:r>
      <w:hyperlink r:id="rId13" w:history="1">
        <w:r w:rsidRPr="00852FAB">
          <w:rPr>
            <w:rFonts w:ascii="Calibri" w:hAnsi="Calibri" w:cs="Calibri"/>
            <w:color w:val="000000" w:themeColor="text1"/>
          </w:rPr>
          <w:t>статьей 23</w:t>
        </w:r>
      </w:hyperlink>
      <w:r w:rsidRPr="00852FAB">
        <w:rPr>
          <w:rFonts w:ascii="Calibri" w:hAnsi="Calibri" w:cs="Calibri"/>
          <w:color w:val="000000" w:themeColor="text1"/>
        </w:rPr>
        <w:t xml:space="preserve"> Устава Шалинского городского округа, Дума Шалинского городского округа решила: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1. </w:t>
      </w:r>
      <w:hyperlink r:id="rId14" w:history="1">
        <w:r w:rsidRPr="00852FAB">
          <w:rPr>
            <w:rFonts w:ascii="Calibri" w:hAnsi="Calibri" w:cs="Calibri"/>
            <w:color w:val="000000" w:themeColor="text1"/>
          </w:rPr>
          <w:t>Ввести</w:t>
        </w:r>
      </w:hyperlink>
      <w:r w:rsidRPr="00852FAB">
        <w:rPr>
          <w:rFonts w:ascii="Calibri" w:hAnsi="Calibri" w:cs="Calibri"/>
          <w:color w:val="000000" w:themeColor="text1"/>
        </w:rPr>
        <w:t xml:space="preserve"> в действие с 1 января 2008 года на территории Шалинского городского округа систему налогообложения в виде </w:t>
      </w:r>
      <w:hyperlink r:id="rId15" w:history="1">
        <w:r w:rsidRPr="00852FAB">
          <w:rPr>
            <w:rFonts w:ascii="Calibri" w:hAnsi="Calibri" w:cs="Calibri"/>
            <w:color w:val="000000" w:themeColor="text1"/>
          </w:rPr>
          <w:t>единого налога на вмененный доход</w:t>
        </w:r>
      </w:hyperlink>
      <w:r w:rsidRPr="00852FAB">
        <w:rPr>
          <w:rFonts w:ascii="Calibri" w:hAnsi="Calibri" w:cs="Calibri"/>
          <w:color w:val="000000" w:themeColor="text1"/>
        </w:rPr>
        <w:t xml:space="preserve"> для отдельных видов деятельности (далее - единый налог).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2. Определить на территории Шалинского городского округа виды предпринимательской деятельности, в отношении которых вводится единый налог: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1) оказание бытовых услуг, их групп, подгрупп, видов и (или) отдельных бытовых услуг, классифицируемых в соответствии с </w:t>
      </w:r>
      <w:hyperlink r:id="rId16" w:history="1">
        <w:r w:rsidRPr="00852FAB">
          <w:rPr>
            <w:rFonts w:ascii="Calibri" w:hAnsi="Calibri" w:cs="Calibri"/>
            <w:color w:val="000000" w:themeColor="text1"/>
          </w:rPr>
          <w:t>Общероссийским классификатором</w:t>
        </w:r>
      </w:hyperlink>
      <w:r w:rsidRPr="00852FAB">
        <w:rPr>
          <w:rFonts w:ascii="Calibri" w:hAnsi="Calibri" w:cs="Calibri"/>
          <w:color w:val="000000" w:themeColor="text1"/>
        </w:rPr>
        <w:t xml:space="preserve"> услуг населению ОК 002-93, утвержденным Постановлением Госстандарта России от 28 июня 1993 года N 163;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2) оказание ветеринарных услуг;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3) оказание услуг по ремонту, техническому обслуживанию и мойке автотранспортных средств;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(подп. 4 в ред. </w:t>
      </w:r>
      <w:hyperlink r:id="rId17" w:history="1">
        <w:r w:rsidRPr="00852FAB">
          <w:rPr>
            <w:rFonts w:ascii="Calibri" w:hAnsi="Calibri" w:cs="Calibri"/>
            <w:color w:val="000000" w:themeColor="text1"/>
          </w:rPr>
          <w:t>Решения</w:t>
        </w:r>
      </w:hyperlink>
      <w:r w:rsidRPr="00852FAB">
        <w:rPr>
          <w:rFonts w:ascii="Calibri" w:hAnsi="Calibri" w:cs="Calibri"/>
          <w:color w:val="000000" w:themeColor="text1"/>
        </w:rPr>
        <w:t xml:space="preserve"> Думы Шалинского городского округа от 27.11.2008 N 78)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6) розничная торговля, осуществляемая через магазины и павильоны с площадью торгового зала не более 150 кв. м по каждому объекту организации торговли. Розничная торговля, осуществляемая через магазины и павильоны с площадью торгового зала более 150 кв. м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lastRenderedPageBreak/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(подп. 7 в ред. </w:t>
      </w:r>
      <w:hyperlink r:id="rId18" w:history="1">
        <w:r w:rsidRPr="00852FAB">
          <w:rPr>
            <w:rFonts w:ascii="Calibri" w:hAnsi="Calibri" w:cs="Calibri"/>
            <w:color w:val="000000" w:themeColor="text1"/>
          </w:rPr>
          <w:t>Решения</w:t>
        </w:r>
      </w:hyperlink>
      <w:r w:rsidRPr="00852FAB">
        <w:rPr>
          <w:rFonts w:ascii="Calibri" w:hAnsi="Calibri" w:cs="Calibri"/>
          <w:color w:val="000000" w:themeColor="text1"/>
        </w:rPr>
        <w:t xml:space="preserve"> Думы Шалинского городского округа от 27.11.2008 N 78)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кв. м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(подп. 8 в ред. </w:t>
      </w:r>
      <w:hyperlink r:id="rId19" w:history="1">
        <w:r w:rsidRPr="00852FAB">
          <w:rPr>
            <w:rFonts w:ascii="Calibri" w:hAnsi="Calibri" w:cs="Calibri"/>
            <w:color w:val="000000" w:themeColor="text1"/>
          </w:rPr>
          <w:t>Решения</w:t>
        </w:r>
      </w:hyperlink>
      <w:r w:rsidRPr="00852FAB">
        <w:rPr>
          <w:rFonts w:ascii="Calibri" w:hAnsi="Calibri" w:cs="Calibri"/>
          <w:color w:val="000000" w:themeColor="text1"/>
        </w:rPr>
        <w:t xml:space="preserve"> Думы Шалинского городского округа от 27.11.2008 N 78)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(подп. 10 в ред. </w:t>
      </w:r>
      <w:hyperlink r:id="rId20" w:history="1">
        <w:r w:rsidRPr="00852FAB">
          <w:rPr>
            <w:rFonts w:ascii="Calibri" w:hAnsi="Calibri" w:cs="Calibri"/>
            <w:color w:val="000000" w:themeColor="text1"/>
          </w:rPr>
          <w:t>Решения</w:t>
        </w:r>
      </w:hyperlink>
      <w:r w:rsidRPr="00852FAB">
        <w:rPr>
          <w:rFonts w:ascii="Calibri" w:hAnsi="Calibri" w:cs="Calibri"/>
          <w:color w:val="000000" w:themeColor="text1"/>
        </w:rPr>
        <w:t xml:space="preserve"> Думы Шалинского городского округа от 27.11.2008 N 78)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11) размещение рекламы на транспортных средствах;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(подп. 11 в ред. </w:t>
      </w:r>
      <w:hyperlink r:id="rId21" w:history="1">
        <w:r w:rsidRPr="00852FAB">
          <w:rPr>
            <w:rFonts w:ascii="Calibri" w:hAnsi="Calibri" w:cs="Calibri"/>
            <w:color w:val="000000" w:themeColor="text1"/>
          </w:rPr>
          <w:t>Решения</w:t>
        </w:r>
      </w:hyperlink>
      <w:r w:rsidRPr="00852FAB">
        <w:rPr>
          <w:rFonts w:ascii="Calibri" w:hAnsi="Calibri" w:cs="Calibri"/>
          <w:color w:val="000000" w:themeColor="text1"/>
        </w:rPr>
        <w:t xml:space="preserve"> Думы Шалинского городского округа от 27.11.2008 N 78)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(подп. 13 в ред. </w:t>
      </w:r>
      <w:hyperlink r:id="rId22" w:history="1">
        <w:r w:rsidRPr="00852FAB">
          <w:rPr>
            <w:rFonts w:ascii="Calibri" w:hAnsi="Calibri" w:cs="Calibri"/>
            <w:color w:val="000000" w:themeColor="text1"/>
          </w:rPr>
          <w:t>Решения</w:t>
        </w:r>
      </w:hyperlink>
      <w:r w:rsidRPr="00852FAB">
        <w:rPr>
          <w:rFonts w:ascii="Calibri" w:hAnsi="Calibri" w:cs="Calibri"/>
          <w:color w:val="000000" w:themeColor="text1"/>
        </w:rPr>
        <w:t xml:space="preserve"> Думы Шалинского городского округа от 27.11.2008 N 78)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14) оказание услуг по передаче во временное владение и (или) пользование земельных участков для размещения стационарной и нестационарной торговой сети, а также объектов организации общественного питания.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(подп. 14 в ред. </w:t>
      </w:r>
      <w:hyperlink r:id="rId23" w:history="1">
        <w:r w:rsidRPr="00852FAB">
          <w:rPr>
            <w:rFonts w:ascii="Calibri" w:hAnsi="Calibri" w:cs="Calibri"/>
            <w:color w:val="000000" w:themeColor="text1"/>
          </w:rPr>
          <w:t>Решения</w:t>
        </w:r>
      </w:hyperlink>
      <w:r w:rsidRPr="00852FAB">
        <w:rPr>
          <w:rFonts w:ascii="Calibri" w:hAnsi="Calibri" w:cs="Calibri"/>
          <w:color w:val="000000" w:themeColor="text1"/>
        </w:rPr>
        <w:t xml:space="preserve"> Думы Шалинского городского округа от 27.11.2008 N 78)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3. Определить </w:t>
      </w:r>
      <w:hyperlink w:anchor="P60" w:history="1">
        <w:r w:rsidRPr="00852FAB">
          <w:rPr>
            <w:rFonts w:ascii="Calibri" w:hAnsi="Calibri" w:cs="Calibri"/>
            <w:color w:val="000000" w:themeColor="text1"/>
          </w:rPr>
          <w:t>значение</w:t>
        </w:r>
      </w:hyperlink>
      <w:r w:rsidRPr="00852FAB">
        <w:rPr>
          <w:rFonts w:ascii="Calibri" w:hAnsi="Calibri" w:cs="Calibri"/>
          <w:color w:val="000000" w:themeColor="text1"/>
        </w:rPr>
        <w:t xml:space="preserve"> корректирующего коэффициента базовой доходности (К2), учитывающего совокупность особенностей ведения на территории Шалинского городского округа предпринимательской деятельности, облагаемой единым налогом согласно Приложению N 1 (прилагается).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3.1. Для налогоплательщиков, выплачивающих заработную плату ниже среднего уровня, сложившегося на территории Свердловской области по виду экономической деятельности, коэффициент К2 для всех видов предпринимательской деятельности равен 1.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Среднемесячная заработная плата за квартал рассчитывается исходя из среднесписочной численности работников, в том числе работающих по совместительству, договорам подряда и другим договорам гражданско-правового характера и всех начисленных им выплат.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Расчет производится применительно к </w:t>
      </w:r>
      <w:hyperlink r:id="rId24" w:history="1">
        <w:r w:rsidRPr="00852FAB">
          <w:rPr>
            <w:rFonts w:ascii="Calibri" w:hAnsi="Calibri" w:cs="Calibri"/>
            <w:color w:val="000000" w:themeColor="text1"/>
          </w:rPr>
          <w:t>методике</w:t>
        </w:r>
      </w:hyperlink>
      <w:r w:rsidRPr="00852FAB">
        <w:rPr>
          <w:rFonts w:ascii="Calibri" w:hAnsi="Calibri" w:cs="Calibri"/>
          <w:color w:val="000000" w:themeColor="text1"/>
        </w:rPr>
        <w:t xml:space="preserve">, изложенной в Постановлении Федеральной службы государственной статистики от 20 ноября 2006 г. N 69 "Об утверждении порядка заполнения и представления унифицированных форм федерального государственного статистического наблюдения: N П-4 "Сведения о численности, заработной плате и движении работников", и представляется в Межрайонную инспекцию ФНС России N 10 по Свердловской </w:t>
      </w:r>
      <w:r w:rsidRPr="00852FAB">
        <w:rPr>
          <w:rFonts w:ascii="Calibri" w:hAnsi="Calibri" w:cs="Calibri"/>
          <w:color w:val="000000" w:themeColor="text1"/>
        </w:rPr>
        <w:lastRenderedPageBreak/>
        <w:t xml:space="preserve">области одновременно с налоговой декларацией по ЕНВД в сроки, предусмотренные </w:t>
      </w:r>
      <w:hyperlink r:id="rId25" w:history="1">
        <w:r w:rsidRPr="00852FAB">
          <w:rPr>
            <w:rFonts w:ascii="Calibri" w:hAnsi="Calibri" w:cs="Calibri"/>
            <w:color w:val="000000" w:themeColor="text1"/>
          </w:rPr>
          <w:t>пунктом 3 статьи 346.32</w:t>
        </w:r>
      </w:hyperlink>
      <w:r w:rsidRPr="00852FAB">
        <w:rPr>
          <w:rFonts w:ascii="Calibri" w:hAnsi="Calibri" w:cs="Calibri"/>
          <w:color w:val="000000" w:themeColor="text1"/>
        </w:rPr>
        <w:t xml:space="preserve"> Налогового кодекса Российской Федерации.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 xml:space="preserve">(п. 3.1 введен </w:t>
      </w:r>
      <w:hyperlink r:id="rId26" w:history="1">
        <w:r w:rsidRPr="00852FAB">
          <w:rPr>
            <w:rFonts w:ascii="Calibri" w:hAnsi="Calibri" w:cs="Calibri"/>
            <w:color w:val="000000" w:themeColor="text1"/>
          </w:rPr>
          <w:t>Решением</w:t>
        </w:r>
      </w:hyperlink>
      <w:r w:rsidRPr="00852FAB">
        <w:rPr>
          <w:rFonts w:ascii="Calibri" w:hAnsi="Calibri" w:cs="Calibri"/>
          <w:color w:val="000000" w:themeColor="text1"/>
        </w:rPr>
        <w:t xml:space="preserve"> Думы Шалинского городского округа от 27.11.2008 N 78)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4. Признать утратившим силу с 1 января 2008 года Решение Шалинской районной Думы от 27 октября 2005 года N 158 "О введении на территории Шалинского городского округа системы налогообложения в виде единого налога на вмененный доход для отдельных видов деятельности" (в редакции Решения Думы Шалинского городского округа от 2 ноября 2006 г. N 299).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5. Настоящее Решение опубликовать в газете "Шалинский вестник" до 1 декабря 2007 года.</w:t>
      </w:r>
    </w:p>
    <w:p w:rsidR="00B826F7" w:rsidRPr="00852FAB" w:rsidRDefault="00B826F7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6. Контроль исполнения настоящего Решения возложить на комитет по экономической политике, бюджету, финансам и налогам Думы Шалинского городского округа (А.П. Богатырева).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Глава</w:t>
      </w: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Шалинского городского округа</w:t>
      </w: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О.Н.САНДАКОВ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right"/>
        <w:outlineLvl w:val="0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Приложение 1</w:t>
      </w: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к Решению Думы</w:t>
      </w: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Шалинского городского округа</w:t>
      </w:r>
    </w:p>
    <w:p w:rsidR="00B826F7" w:rsidRPr="00852FAB" w:rsidRDefault="00B826F7">
      <w:pPr>
        <w:spacing w:after="1" w:line="220" w:lineRule="atLeast"/>
        <w:jc w:val="right"/>
        <w:rPr>
          <w:color w:val="000000" w:themeColor="text1"/>
        </w:rPr>
      </w:pPr>
      <w:r w:rsidRPr="00852FAB">
        <w:rPr>
          <w:rFonts w:ascii="Calibri" w:hAnsi="Calibri" w:cs="Calibri"/>
          <w:color w:val="000000" w:themeColor="text1"/>
        </w:rPr>
        <w:t>от 22 ноября 2007 г. N 390</w:t>
      </w: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bookmarkStart w:id="1" w:name="P60"/>
      <w:bookmarkEnd w:id="1"/>
      <w:r w:rsidRPr="00852FAB">
        <w:rPr>
          <w:rFonts w:ascii="Calibri" w:hAnsi="Calibri" w:cs="Calibri"/>
          <w:b/>
          <w:color w:val="000000" w:themeColor="text1"/>
        </w:rPr>
        <w:t>ЗНАЧЕНИЯ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КОРРЕКТИРУЮЩЕГО КОЭФФИЦИЕНТА БАЗОВОЙ ДОХОДНОСТИ,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УЧИТЫВАЮЩЕГО СОВОКУПНОСТЬ ОСОБЕННОСТЕЙ ВЕДЕНИЯ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НА ТЕРРИТОРИИ ШАЛИНСКОГО ГОРОДСКОГО ОКРУГА</w:t>
      </w:r>
    </w:p>
    <w:p w:rsidR="00B826F7" w:rsidRPr="00852FAB" w:rsidRDefault="00B826F7">
      <w:pPr>
        <w:spacing w:after="1" w:line="220" w:lineRule="atLeast"/>
        <w:jc w:val="center"/>
        <w:rPr>
          <w:color w:val="000000" w:themeColor="text1"/>
        </w:rPr>
      </w:pPr>
      <w:r w:rsidRPr="00852FAB">
        <w:rPr>
          <w:rFonts w:ascii="Calibri" w:hAnsi="Calibri" w:cs="Calibri"/>
          <w:b/>
          <w:color w:val="000000" w:themeColor="text1"/>
        </w:rPr>
        <w:t>ПРЕДПРИНИМАТЕЛЬСКОЙ ДЕЯТЕЛЬНОСТИ</w:t>
      </w:r>
    </w:p>
    <w:p w:rsidR="00B826F7" w:rsidRPr="00852FAB" w:rsidRDefault="00B826F7">
      <w:pPr>
        <w:spacing w:after="1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2691"/>
        <w:gridCol w:w="1287"/>
        <w:gridCol w:w="1287"/>
        <w:gridCol w:w="1872"/>
        <w:gridCol w:w="1404"/>
      </w:tblGrid>
      <w:tr w:rsidR="00852FAB" w:rsidRPr="00852FAB">
        <w:trPr>
          <w:trHeight w:val="240"/>
        </w:trPr>
        <w:tc>
          <w:tcPr>
            <w:tcW w:w="819" w:type="dxa"/>
            <w:vMerge w:val="restart"/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N п/п</w:t>
            </w:r>
          </w:p>
        </w:tc>
        <w:tc>
          <w:tcPr>
            <w:tcW w:w="2691" w:type="dxa"/>
            <w:vMerge w:val="restart"/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     Вид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предпринимательской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деятельности     </w:t>
            </w:r>
          </w:p>
        </w:tc>
        <w:tc>
          <w:tcPr>
            <w:tcW w:w="5850" w:type="dxa"/>
            <w:gridSpan w:val="4"/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Значения корректирующего коэффициента базовой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доходности, учитывающего совокупность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 особенностей ведения на территории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    Шалинского городского округа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  предпринимательской деятельности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   (корректирующий коэффициент К2)       </w:t>
            </w:r>
          </w:p>
        </w:tc>
      </w:tr>
      <w:tr w:rsidR="00852FAB" w:rsidRPr="00852FAB">
        <w:tc>
          <w:tcPr>
            <w:tcW w:w="702" w:type="dxa"/>
            <w:vMerge/>
            <w:tcBorders>
              <w:top w:val="nil"/>
            </w:tcBorders>
          </w:tcPr>
          <w:p w:rsidR="00B826F7" w:rsidRPr="00852FAB" w:rsidRDefault="00B826F7">
            <w:pPr>
              <w:rPr>
                <w:color w:val="000000" w:themeColor="text1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 w:rsidR="00B826F7" w:rsidRPr="00852FAB" w:rsidRDefault="00B826F7">
            <w:pPr>
              <w:rPr>
                <w:color w:val="000000" w:themeColor="text1"/>
              </w:rPr>
            </w:pPr>
          </w:p>
        </w:tc>
        <w:tc>
          <w:tcPr>
            <w:tcW w:w="5850" w:type="dxa"/>
            <w:gridSpan w:val="4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         Населенные пункты  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    Шалинского городского округа         </w:t>
            </w:r>
          </w:p>
        </w:tc>
      </w:tr>
      <w:tr w:rsidR="00852FAB" w:rsidRPr="00852FAB">
        <w:tc>
          <w:tcPr>
            <w:tcW w:w="702" w:type="dxa"/>
            <w:vMerge/>
            <w:tcBorders>
              <w:top w:val="nil"/>
            </w:tcBorders>
          </w:tcPr>
          <w:p w:rsidR="00B826F7" w:rsidRPr="00852FAB" w:rsidRDefault="00B826F7">
            <w:pPr>
              <w:rPr>
                <w:color w:val="000000" w:themeColor="text1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 w:rsidR="00B826F7" w:rsidRPr="00852FAB" w:rsidRDefault="00B826F7">
            <w:pPr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р.п. Шаля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п. Шамары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п. Вогулка,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п. Колпаковка,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п. Сарга,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п. Сабик,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с. Сылва,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п. Илим,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с. Чусовое,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д. Гора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Иные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населенные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пункты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1 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      2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3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4  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  5  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6 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1.   </w:t>
            </w: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бытовых услуг, из групп, видов и (или) отдельных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бытовых услуг, классифицируемых в соответствии с Общероссийским    </w:t>
            </w:r>
          </w:p>
          <w:p w:rsidR="00B826F7" w:rsidRPr="00852FAB" w:rsidRDefault="00852FAB">
            <w:pPr>
              <w:spacing w:after="1" w:line="200" w:lineRule="atLeast"/>
              <w:jc w:val="both"/>
              <w:rPr>
                <w:color w:val="000000" w:themeColor="text1"/>
              </w:rPr>
            </w:pPr>
            <w:hyperlink r:id="rId27" w:history="1">
              <w:r w:rsidR="00B826F7" w:rsidRPr="00852FAB">
                <w:rPr>
                  <w:rFonts w:ascii="Courier New" w:hAnsi="Courier New" w:cs="Courier New"/>
                  <w:color w:val="000000" w:themeColor="text1"/>
                  <w:sz w:val="20"/>
                </w:rPr>
                <w:t>классификатором</w:t>
              </w:r>
            </w:hyperlink>
            <w:r w:rsidR="00B826F7"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услуг населению (в зависимости от оказываемых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бытовых услуг)                                                 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1.1.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одной или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нескольких бытовых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услуг, относящихся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 услугам по ремонту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и строительству жилья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других построек;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газификации,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либо оказание наряду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 соответствующими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бытовыми услугами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иных бытовых услуг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0,362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0,193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0,097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1.2.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одной или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нескольких бытовых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услуг, не относящихся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 услугам по ремонту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и строительству жилья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других построек;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газификации;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по ремонту,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окраске и пошиву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обуви; услугам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пошиву швейных,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меховых и кожаных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изделий, головных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уборов и изделий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текстильной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галантереи, ремонту,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пошиву и вязанию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трикотажных изделий;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услугам по химической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чистке и крашению;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прачечных,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бань и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душевых; прочим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услугам, оказываемым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 банях и душевых;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предприятий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прокату, либо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соответствующих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бытовых услуг наряду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 бытовыми услугами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по ремонту, окраске и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пошиву обуви; ремонту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пошиву швейных,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меховых и кожаных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изделий, головных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уборов и изделий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текстильной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галантереи, ремонту,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пошиву и вязанию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трикотажных изделий;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услугами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химической чистке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крашению; услугами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прачечных; услугами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бань и душевых;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прочими услугами,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оказываемыми в банях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душевых; услугами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предприятий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прокату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  0,193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0,109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0,061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1.3.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одной или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нескольких бытовых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услуг, относящихся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к услугам по ремонту,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окраске и пошиву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обуви; услугам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ремонту и пошиву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швейных, меховых 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кожаных изделий,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головных уборов и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изделий текстильной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галантерей, ремонту,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пошиву и вязанию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трикотажных изделий;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услугам по химической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чистке и крашению;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прачечных;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бань и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душевых; прочим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услугам, оказываемым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 банях и душевых;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предприятий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прокату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0,037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0,024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0,013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2.   </w:t>
            </w: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ветеринарных услуг (в зависимости от вида животных,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владельцам которых оказываются данные услуги)                  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2.1.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Оказание ветеринарных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 исключительно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владельцам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сельскохозяйственных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животных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0,139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0,072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0,030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2.2.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Оказание ветеринарных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 владельцам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животных,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относящихся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       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сельскохозяйственным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животным, либо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оказание ветеринарных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 владельцам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сельскохозяйственных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животных наряду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 оказанием услуг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владельцам животных,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относящихся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       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сельскохозяйственным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животным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0,217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0,121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0,061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3.   </w:t>
            </w: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по ремонту, техническому обслуживанию и мойке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средств (в зависимости от оказываемых услуг)  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3.1.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одной или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нескольких услуг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относящихся к таким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 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техническому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обслуживанию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средств, как ремонт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шин, их установка 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замена, балансировка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колес, либо оказание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наряду  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 соответствующими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услугами, услуг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мойке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 и (или) их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полировке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  0,447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0,302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0,109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0,015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3.2.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одной или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нескольких услуг,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относящихся к таким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услугам, как мойка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 и (или)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полировка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0,217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0,121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0,061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3.3.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иных видов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услуг, относящихся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к услугам по ремонту,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техническому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обслуживанию и мойке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средств, либо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наряду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 такими услугами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услуг по ремонту шин,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их установке и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замене, балансировке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колес, услуг по мойке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 и (или)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их полировке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0,568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0,133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0,133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0,018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4.  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предоставлению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во временное владение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(в пользование) мест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стоянки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средств, а также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хранению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 на платных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стоянках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(за исключением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штрафных автостоянок)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0,471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0,314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0,109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0,109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5.  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 по перевозке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пассажиров и грузов,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осуществляемых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организациями и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индивидуальными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предпринимателями,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имеющими на праве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собственности или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ином праве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(пользования,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владения и (или)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распоряжения)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более 20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транспортных средств,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предназначенных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оказания таких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5.1.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 по перевозке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грузов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0,378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0,378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0,378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0,378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5.2.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автотранспортных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 по перевозке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пассажиров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0,105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0,105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0,105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0,105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6.   </w:t>
            </w: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Розничная торговля, осуществляемая через магазины и павильоны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с площадью торгового зала не более 150 квадратных метров по каждому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объекту организации торговли в зависимости от оказываемых услуг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6.1.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исключительно семян,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сеянцев, саженцев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либо реализация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 одном объекте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организации розничной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торговли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исключительно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лекарственных средств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включая лекарственные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травы), предметов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санитарии, гигиены,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ухода за больными,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перевязочных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материалов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0,168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0,084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0,036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6.2.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исключительно газет,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журналов и книг либо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наряду с газетами,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журналами и книгами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семян, сеянцев,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саженцев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0,21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0,105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0,048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6.3.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иных товаров,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относящихся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 таким товарам,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как семена, саженцы,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сеянцы, лекарственные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средства (включая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>лекарственные травы),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предметы санитарии,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гигиены, ухода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больными,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перевязочные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материалы, газеты,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журналы, книги, либо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наряду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 иными товарами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семян, сеянцев,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саженцев,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лекарственных средств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(включая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лекарственные травы)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предметов санитарии,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гигиены, ухода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больными,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перевязочных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материалов, газет,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журналов, книг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  0,276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0,147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0,074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7.   </w:t>
            </w: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Розничная торговля, осуществляемая через объекты стационарной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торговой сети, не имеющие торговых залов, а также объекты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нестационарной торговой сети в зависимости от оказываемых услуг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2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Розничная торговля, осуществляемая через объекты стационарной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торговой сети, не имеющие торговых залов, а также через объекты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нестационарной торговой сети, площадь которых не превышает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5 квадратных метров                                            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7.1.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исключительно семян,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сеянцев, саженцев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либо реализация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 одном объекте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организации розничной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торговли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исключительно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лекарственных средств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(включая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лекарственные травы),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предметов санитарии,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гигиены, ухода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больными,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перевязочных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материалов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0,203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0,102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0,045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7.2.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исключительно газет,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журналов и книг либо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наряду с газетами,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журналами и книгами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семян, сеянцев,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саженцев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0,181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0,090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0,045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7.3.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иных товаров,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относящихся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 таким товарам, как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семена, саженцы,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сеянцы, лекарственные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средства (включая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лекарственные травы),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предметы санитарии,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гигиены, ухода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больными,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перевязочные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материалы, газеты,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журналы, книги, либо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наряду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 иными товарами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семян, сеянцев,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саженцев,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лекарственных средств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(включая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лекарственные травы),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предметов санитарии,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гигиены, ухода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больными,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перевязочных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материалов, газет,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журналов, книг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  0,203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0,102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0,045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2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Розничная торговля, осуществляемая через объекты стационарной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торговой сети, не имеющие торговых залов, а также через объекты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нестационарной торговой сети, площадь которых превышает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5 квадратных метров                                            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7.4.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исключительно семян,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сеянцев, саженцев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либо реализация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 одном объекте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организации розничной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торговли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исключительно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лекарственных средств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(включая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лекарственные травы),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предметов санитарии,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гигиены, ухода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больными,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перевязочных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материалов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0,203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0,102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0,045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7.5.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исключительно газет,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журналов и книг либо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наряду с газетами,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журналами и книгами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семян, сеянцев,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саженцев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0,181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0,090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0,045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7.6.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 одном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объекте организации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розничной торговли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иных товаров,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относящихся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 таким товарам,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как семена, саженцы,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сеянцы, лекарственные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средства (включая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лекарственные травы),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предметы санитарии,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гигиены, ухода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больными,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перевязочные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материалы, газеты,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журналы, книги, либо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реализация наряду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 иными товарами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семян, сеянцев,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саженцев,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лекарственных средств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(включая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лекарственные травы),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предметов санитарии,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гигиены, ухода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больными,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перевязочных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материалов, газет,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журналов, книг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0,203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0,102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0,045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7.7.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Развозная и разносная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розничная торговля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0,203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0,102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0,045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8.   </w:t>
            </w: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Оказанию услуг общественного питания, осуществляемых через объекты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организации общественного питания с площадью зала обслуживания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посетителей не более 150 квадратных метров по каждому объекту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организации общественного питания                              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8.1.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Расположение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помещения или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открытой площадки,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используемое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организации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общественного питания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исключением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месту работы и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учебы посетителей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0,104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0,051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0,025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9.   </w:t>
            </w: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общественного питания, осуществляемых через объекты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организации общественного питания, не имеющие зала обслуживания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посетителей                                                    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9.1.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Расположение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помещений столовой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месту учебы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посетителей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0,515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0,025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0,013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9.2.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Расположение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помещений столовой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месту работы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посетителей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0,104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0,051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0,025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9.3.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Расположение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помещения буфета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месту работы или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учебы посетителей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  0,079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0,039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0,025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9.4.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Иное место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расположения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помещения или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открытой площадки,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используемое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организации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общественного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питания,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 исключением места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расположения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помещения буфета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либо столовой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месту работы или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учебы посетителей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0,294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0,158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0,079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10.  </w:t>
            </w:r>
          </w:p>
        </w:tc>
        <w:tc>
          <w:tcPr>
            <w:tcW w:w="8541" w:type="dxa"/>
            <w:gridSpan w:val="5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Распространение наружной рекламы с использованием рекламных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конструкций                                                     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10.1.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Распространение и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(или) размещение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печатной и (или)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полиграфической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наружной рекламы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0,315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0,016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0,013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10.2.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Распространение и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(или) размещение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посредством световых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электронных табло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наружной рекламы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0,315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0,016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0,013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11. 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Размещение рекламы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на транспортных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средствах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0,336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0,018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0,014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0,014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12. 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временному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размещению и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проживанию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организациями и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предпринимателями,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использующими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 каждом объекте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предоставления данных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услуг общую площадь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спальных помещений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более 500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квадратных метров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0,032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0,016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0,013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0,013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13. 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передаче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во временное владение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(или) пользование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торговых мест,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расположенных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 объектах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стационарной торговой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сети, не имеющих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залов обслуживания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посетителей, а также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размещения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объектов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стационарной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торговой сети и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объектов организации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общественного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питания, не имеющих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залов обслуживания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посетителей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>13.1.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передаче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во временное владение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(или) пользование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торговых мест,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расположенных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 объектах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стационарной торговой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сети, не имеющих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залов обслуживания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посетителей, а также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размещения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объектов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стационарной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торговой сети и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объектов организации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общественного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питания, не имеющих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залов обслуживания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посетителей, если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площадь каждого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из них не превышает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5 квадратных метров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0,121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0,061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0,032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0,032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13.2.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передаче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во временное владение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(или) пользование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торговых мест,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расположенных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 объектах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стационарной торговой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сети, не имеющих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залов обслуживания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посетителей, а также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размещения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объектов 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стационарной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торговой сети и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объектов организации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общественного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питания, не имеющих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залов обслуживания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посетителей, если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площадь каждого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из них превышает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5 квадратных метров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0,121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0,061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0,032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0,032   </w:t>
            </w: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14.  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outlineLvl w:val="1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передаче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во временное владение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(или) пользование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земельных участков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размещения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объектов стационарной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нестационарной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торговой сети,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 также объектов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 xml:space="preserve">организации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общественного питания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</w:p>
        </w:tc>
      </w:tr>
      <w:tr w:rsidR="00852FAB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lastRenderedPageBreak/>
              <w:t>14.1.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передаче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во временное владение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(или) пользование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земельных участков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размещения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объектов стационарной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нестационарной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торговой сети,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 также объектов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организации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общественного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питания, если площадь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земельного участка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не превышает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10 квадратных метров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0,123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0,062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0,032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0,032   </w:t>
            </w:r>
          </w:p>
        </w:tc>
      </w:tr>
      <w:tr w:rsidR="00B826F7" w:rsidRPr="00852FAB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14.2.</w:t>
            </w:r>
          </w:p>
        </w:tc>
        <w:tc>
          <w:tcPr>
            <w:tcW w:w="2691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Оказание услуг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по передаче во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временное владение и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(или) пользование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земельных участков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для размещения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объектов стационарной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и нестационарной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торговой сети,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а также объектов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организации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общественного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>питания, если площадь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земельного участка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превышает            </w:t>
            </w:r>
          </w:p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10 квадратных метров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0,123  </w:t>
            </w:r>
          </w:p>
        </w:tc>
        <w:tc>
          <w:tcPr>
            <w:tcW w:w="1287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0,062  </w:t>
            </w:r>
          </w:p>
        </w:tc>
        <w:tc>
          <w:tcPr>
            <w:tcW w:w="1872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  0,032     </w:t>
            </w:r>
          </w:p>
        </w:tc>
        <w:tc>
          <w:tcPr>
            <w:tcW w:w="1404" w:type="dxa"/>
            <w:tcBorders>
              <w:top w:val="nil"/>
            </w:tcBorders>
          </w:tcPr>
          <w:p w:rsidR="00B826F7" w:rsidRPr="00852FAB" w:rsidRDefault="00B826F7">
            <w:pPr>
              <w:spacing w:after="1" w:line="200" w:lineRule="atLeast"/>
              <w:jc w:val="both"/>
              <w:rPr>
                <w:color w:val="000000" w:themeColor="text1"/>
              </w:rPr>
            </w:pPr>
            <w:r w:rsidRPr="00852FAB">
              <w:rPr>
                <w:rFonts w:ascii="Courier New" w:hAnsi="Courier New" w:cs="Courier New"/>
                <w:color w:val="000000" w:themeColor="text1"/>
                <w:sz w:val="20"/>
              </w:rPr>
              <w:t xml:space="preserve">  0,032   </w:t>
            </w:r>
          </w:p>
        </w:tc>
      </w:tr>
    </w:tbl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spacing w:after="1" w:line="220" w:lineRule="atLeast"/>
        <w:jc w:val="both"/>
        <w:rPr>
          <w:color w:val="000000" w:themeColor="text1"/>
        </w:rPr>
      </w:pPr>
    </w:p>
    <w:p w:rsidR="00B826F7" w:rsidRPr="00852FAB" w:rsidRDefault="00B826F7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6019F6" w:rsidRPr="00852FAB" w:rsidRDefault="00852FAB">
      <w:pPr>
        <w:rPr>
          <w:color w:val="000000" w:themeColor="text1"/>
        </w:rPr>
      </w:pPr>
    </w:p>
    <w:sectPr w:rsidR="006019F6" w:rsidRPr="00852FAB" w:rsidSect="0044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B826F7"/>
    <w:rsid w:val="00567D2E"/>
    <w:rsid w:val="00772CF4"/>
    <w:rsid w:val="00852FAB"/>
    <w:rsid w:val="00A10950"/>
    <w:rsid w:val="00AA0115"/>
    <w:rsid w:val="00B826F7"/>
    <w:rsid w:val="00E6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59E45BCB4727333A5785B9710470ABB5791EDF600B7013ACD0575393D56A0F28B80FD25B6ED90A6132164CBA20C9BCF42A8EB42AS9N6J" TargetMode="External"/><Relationship Id="rId13" Type="http://schemas.openxmlformats.org/officeDocument/2006/relationships/hyperlink" Target="consultantplus://offline/ref=874959E45BCB4727333A4988AF1D5A7AABBD2F15DD6800274AF8D6000CC3D33F4F68BE5A971F65D35E30744A45B37486F8A5398EB436968C42EA3971SCN4J" TargetMode="External"/><Relationship Id="rId18" Type="http://schemas.openxmlformats.org/officeDocument/2006/relationships/hyperlink" Target="consultantplus://offline/ref=874959E45BCB4727333A4988AF1D5A7AABBD2F15D86105244DF38B0A049ADF3D4867E14D905669D25E30764A4AEC7193E9FD368CAA2892965EE83BS7N3J" TargetMode="External"/><Relationship Id="rId26" Type="http://schemas.openxmlformats.org/officeDocument/2006/relationships/hyperlink" Target="consultantplus://offline/ref=874959E45BCB4727333A4988AF1D5A7AABBD2F15D86105244DF38B0A049ADF3D4867E14D905669D25E3074414AEC7193E9FD368CAA2892965EE83BS7N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4959E45BCB4727333A4988AF1D5A7AABBD2F15D86105244DF38B0A049ADF3D4867E14D905669D25E3077464AEC7193E9FD368CAA2892965EE83BS7N3J" TargetMode="External"/><Relationship Id="rId7" Type="http://schemas.openxmlformats.org/officeDocument/2006/relationships/hyperlink" Target="consultantplus://offline/ref=4B307CCF8E4C7B2DE048C11957F5DBD300F670DA17EAF500617D95F61A4DFD1E496A8B84CDC9BBFB4722B5DA2C94C7DF3BA0DD6C43E8D3D443F78Dd6MDJ" TargetMode="External"/><Relationship Id="rId12" Type="http://schemas.openxmlformats.org/officeDocument/2006/relationships/hyperlink" Target="consultantplus://offline/ref=874959E45BCB4727333A5785B9710470ADBE761DDE63567A1BF5DC55549C8A6F0839B80CD44568D640327641S4N1J" TargetMode="External"/><Relationship Id="rId17" Type="http://schemas.openxmlformats.org/officeDocument/2006/relationships/hyperlink" Target="consultantplus://offline/ref=874959E45BCB4727333A4988AF1D5A7AABBD2F15D86105244DF38B0A049ADF3D4867E14D905669D25E3076444AEC7193E9FD368CAA2892965EE83BS7N3J" TargetMode="External"/><Relationship Id="rId25" Type="http://schemas.openxmlformats.org/officeDocument/2006/relationships/hyperlink" Target="consultantplus://offline/ref=874959E45BCB4727333A5785B9710470ABB5791EDF600B7013ACD0575393D56A0F28B80FD45F6AD5583B221205ED2DD5BCEE3488AA2A968AS5N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4959E45BCB4727333A5785B9710470ABB7731CDE6D0B7013ACD0575393D56A1D28E003D65B76D25A2E744343SBN8J" TargetMode="External"/><Relationship Id="rId20" Type="http://schemas.openxmlformats.org/officeDocument/2006/relationships/hyperlink" Target="consultantplus://offline/ref=874959E45BCB4727333A4988AF1D5A7AABBD2F15D86105244DF38B0A049ADF3D4867E14D905669D25E3077404AEC7193E9FD368CAA2892965EE83BS7N3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307CCF8E4C7B2DE048C11957F5DBD300F670DA17EAF500617D95F61A4DFD1E496A8B96CD91B7F9473DB6DA39C29699d6MEJ" TargetMode="External"/><Relationship Id="rId11" Type="http://schemas.openxmlformats.org/officeDocument/2006/relationships/hyperlink" Target="consultantplus://offline/ref=874959E45BCB4727333A5785B9710470ADBE761CD563567A1BF5DC55549C8A6F0839B80CD44568D640327641S4N1J" TargetMode="External"/><Relationship Id="rId24" Type="http://schemas.openxmlformats.org/officeDocument/2006/relationships/hyperlink" Target="consultantplus://offline/ref=874959E45BCB4727333A5785B9710470ADB2751CD963567A1BF5DC55549C8A7D0861B40ED45B68DB5564270714B522D7A2F03092B62894S8N8J" TargetMode="External"/><Relationship Id="rId5" Type="http://schemas.openxmlformats.org/officeDocument/2006/relationships/hyperlink" Target="consultantplus://offline/ref=4B307CCF8E4C7B2DE048DF14419985D900FC2FD416EAFA523522CEAB4D44F7490E25D2C689C4BAFB4128E28F63959B996EB3DF6843EAD7C8d4M1J" TargetMode="External"/><Relationship Id="rId15" Type="http://schemas.openxmlformats.org/officeDocument/2006/relationships/hyperlink" Target="consultantplus://offline/ref=874959E45BCB4727333A4988AF1D5A7AABBD2F15DD6800274AF8D6000CC3D33F4F68BE5A971F65D35E307E4742B37486F8A5398EB436968C42EA3971SCN4J" TargetMode="External"/><Relationship Id="rId23" Type="http://schemas.openxmlformats.org/officeDocument/2006/relationships/hyperlink" Target="consultantplus://offline/ref=874959E45BCB4727333A4988AF1D5A7AABBD2F15D86105244DF38B0A049ADF3D4867E14D905669D25E30774A4AEC7193E9FD368CAA2892965EE83BS7N3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74959E45BCB4727333A5785B9710470A3B6711EDC63567A1BF5DC55549C8A6F0839B80CD44568D640327641S4N1J" TargetMode="External"/><Relationship Id="rId19" Type="http://schemas.openxmlformats.org/officeDocument/2006/relationships/hyperlink" Target="consultantplus://offline/ref=874959E45BCB4727333A4988AF1D5A7AABBD2F15D86105244DF38B0A049ADF3D4867E14D905669D25E3077424AEC7193E9FD368CAA2892965EE83BS7N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4959E45BCB4727333A5785B9710470ABB5791ED86F0B7013ACD0575393D56A0F28B80FD45B69D4573B221205ED2DD5BCEE3488AA2A968AS5NCJ" TargetMode="External"/><Relationship Id="rId14" Type="http://schemas.openxmlformats.org/officeDocument/2006/relationships/hyperlink" Target="consultantplus://offline/ref=874959E45BCB4727333A4988AF1D5A7AABBD2F15DD6800274AF8D6000CC3D33F4F68BE5A971F65D35E307E4742B37486F8A5398EB436968C42EA3971SCN4J" TargetMode="External"/><Relationship Id="rId22" Type="http://schemas.openxmlformats.org/officeDocument/2006/relationships/hyperlink" Target="consultantplus://offline/ref=874959E45BCB4727333A4988AF1D5A7AABBD2F15D86105244DF38B0A049ADF3D4867E14D905669D25E3077444AEC7193E9FD368CAA2892965EE83BS7N3J" TargetMode="External"/><Relationship Id="rId27" Type="http://schemas.openxmlformats.org/officeDocument/2006/relationships/hyperlink" Target="consultantplus://offline/ref=874959E45BCB4727333A5785B9710470ABB7731CDE6D0B7013ACD0575393D56A1D28E003D65B76D25A2E744343SB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4374</Words>
  <Characters>24938</Characters>
  <Application>Microsoft Office Word</Application>
  <DocSecurity>0</DocSecurity>
  <Lines>207</Lines>
  <Paragraphs>58</Paragraphs>
  <ScaleCrop>false</ScaleCrop>
  <Company/>
  <LinksUpToDate>false</LinksUpToDate>
  <CharactersWithSpaces>29254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6684-00-905</dc:creator>
  <cp:lastModifiedBy>Паршуков Илья Валерьевич</cp:lastModifiedBy>
  <cp:revision>3</cp:revision>
  <dcterms:created xsi:type="dcterms:W3CDTF">2020-04-20T09:15:00Z</dcterms:created>
  <dcterms:modified xsi:type="dcterms:W3CDTF">2020-04-27T09:54:00Z</dcterms:modified>
</cp:coreProperties>
</file>