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  <w:outlineLvl w:val="0"/>
      </w:pPr>
      <w:r>
        <w:t>ДУМА МУНИЦИПАЛЬНОГО ОБРАЗОВАНИЯ "ВЕРХНЯЯ ПЫШМА"</w:t>
      </w:r>
    </w:p>
    <w:p w:rsidR="00F410D4" w:rsidRDefault="00F410D4">
      <w:pPr>
        <w:pStyle w:val="ConsPlusTitle"/>
        <w:jc w:val="center"/>
      </w:pPr>
    </w:p>
    <w:p w:rsidR="00F410D4" w:rsidRDefault="009C1D49">
      <w:pPr>
        <w:pStyle w:val="ConsPlusTitle"/>
        <w:jc w:val="center"/>
      </w:pPr>
      <w:r>
        <w:t>РЕШЕНИЕ</w:t>
      </w:r>
    </w:p>
    <w:p w:rsidR="00F410D4" w:rsidRDefault="009C1D49">
      <w:pPr>
        <w:pStyle w:val="ConsPlusTitle"/>
        <w:jc w:val="center"/>
      </w:pPr>
      <w:r>
        <w:t>от 17 ноября 2005 г. N 17/1</w:t>
      </w:r>
    </w:p>
    <w:p w:rsidR="00F410D4" w:rsidRDefault="00F410D4">
      <w:pPr>
        <w:pStyle w:val="ConsPlusTitle"/>
        <w:jc w:val="center"/>
      </w:pPr>
    </w:p>
    <w:p w:rsidR="00F410D4" w:rsidRDefault="009C1D49">
      <w:pPr>
        <w:pStyle w:val="ConsPlusTitle"/>
        <w:jc w:val="center"/>
      </w:pPr>
      <w:r>
        <w:t>О ВВЕДЕНИИ НА ТЕРРИТОРИИ</w:t>
      </w:r>
    </w:p>
    <w:p w:rsidR="00F410D4" w:rsidRDefault="009C1D49">
      <w:pPr>
        <w:pStyle w:val="ConsPlusTitle"/>
        <w:jc w:val="center"/>
      </w:pPr>
      <w:r>
        <w:t>ГОРОДСКОГО ОКРУГА ВЕРХНЯЯ ПЫШМА</w:t>
      </w:r>
    </w:p>
    <w:p w:rsidR="00F410D4" w:rsidRDefault="009C1D49">
      <w:pPr>
        <w:pStyle w:val="ConsPlusTitle"/>
        <w:jc w:val="center"/>
      </w:pPr>
      <w:r>
        <w:t>СИСТЕМЫ НАЛОГООБЛОЖЕНИЯ В ВИДЕ ЕДИНОГО НАЛОГА</w:t>
      </w:r>
    </w:p>
    <w:p w:rsidR="00F410D4" w:rsidRDefault="009C1D49">
      <w:pPr>
        <w:pStyle w:val="ConsPlusTitle"/>
        <w:jc w:val="center"/>
      </w:pPr>
      <w:r>
        <w:t>НА ВМЕНЕННЫЙ ДОХОД ДЛЯ ОТДЕЛЬНЫХ ВИДОВ ДЕЯТЕЛЬНОСТИ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</w:t>
      </w:r>
      <w:r>
        <w:t xml:space="preserve">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Решений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27.10.2006 N 31/2, от 27.11.2007 N 50/1, от 25.09.2008 N 62/3,</w:t>
      </w:r>
    </w:p>
    <w:p w:rsidR="00F410D4" w:rsidRDefault="009C1D49">
      <w:pPr>
        <w:pStyle w:val="ConsPlusNormal"/>
        <w:jc w:val="center"/>
      </w:pPr>
      <w:r>
        <w:t>от 25.12.2008 N 66/16, от 29.10.2009 N 12/1, от 29.09.2011 N 40/3,</w:t>
      </w:r>
    </w:p>
    <w:p w:rsidR="00F410D4" w:rsidRDefault="009C1D49">
      <w:pPr>
        <w:pStyle w:val="ConsPlusNormal"/>
        <w:jc w:val="center"/>
      </w:pPr>
      <w:r>
        <w:t>от 27.09.2012 N 53/6, от 01.08.2017 N 63/3)</w:t>
      </w:r>
    </w:p>
    <w:p w:rsidR="00F410D4" w:rsidRDefault="00F410D4">
      <w:pPr>
        <w:pStyle w:val="ConsPlusNormal"/>
      </w:pPr>
    </w:p>
    <w:p w:rsidR="00F410D4" w:rsidRDefault="009C1D49">
      <w:pPr>
        <w:pStyle w:val="ConsPlusNormal"/>
        <w:ind w:firstLine="540"/>
        <w:jc w:val="both"/>
      </w:pPr>
      <w:proofErr w:type="gramStart"/>
      <w:r>
        <w:t>Ра</w:t>
      </w:r>
      <w:r>
        <w:t>ссмотрев проект Решения, доработанный после первого чтения рабочей группой по подготовке проекта Решения Думы муниципального образования "Верхняя Пышма" о введении единого налога на вмененный доход для отдельных видов деятельности на территории муниципальн</w:t>
      </w:r>
      <w:r>
        <w:t>ого образования "Верхняя Пышма" с 1 января 2006 года, в соответствии с главой 26.3 Налогового кодекса Российской Федерации, Федеральным законом от 29 июля 2004 года N 95-ФЗ "О внесении</w:t>
      </w:r>
      <w:proofErr w:type="gramEnd"/>
      <w:r>
        <w:t xml:space="preserve"> </w:t>
      </w:r>
      <w:proofErr w:type="gramStart"/>
      <w:r>
        <w:t>изменений в части первую и вторую Налогового кодекса Российской Федерац</w:t>
      </w:r>
      <w:r>
        <w:t>ии и признании утратившими силу некоторых законодательных актов (положений законодательных актов) Российской Федерации о налогах и сборах", с целью введения системы налогообложения в виде единого налога на вмененный доход для отдельных видов деятельности н</w:t>
      </w:r>
      <w:r>
        <w:t>а территории городского округа Верхняя Пышма, руководствуясь статьей 16 Устава муниципального образования "Верхняя Пышма", Дума муниципального образования "Верхняя</w:t>
      </w:r>
      <w:proofErr w:type="gramEnd"/>
      <w:r>
        <w:t xml:space="preserve"> Пышма" решила: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 Ввести на территории городского округа Верхняя Пышма единый налог на вмене</w:t>
      </w:r>
      <w:r>
        <w:t>нный доход в отношении следующих видов предпринимательской деятельности: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</w:t>
      </w:r>
      <w:r>
        <w:t>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F410D4" w:rsidRDefault="009C1D49">
      <w:pPr>
        <w:pStyle w:val="ConsPlusNormal"/>
        <w:jc w:val="both"/>
      </w:pPr>
      <w:r>
        <w:t>(подп. 1.1 в ред. Решения Думы городского округа Верхняя Пышма от 01.08.2017 N 63/3)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1.2. Оказание ветеринарных услу</w:t>
      </w:r>
      <w:r>
        <w:t>г.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1.3. Оказание услуг по ремонту, техническому обслуживанию и мойке автомототранспортных средств.</w:t>
      </w:r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Думы городского округа Верхняя Пышма от 27.09.2012 N 53/6)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1.4. Оказание услуг по предоставлению во временное владение (в пользование) мест</w:t>
      </w:r>
      <w:r>
        <w:t xml:space="preserve">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Думы городского округа Верхняя Пышма от 25.09.2008 N 62/3, от 27.09.2012 N 53/6)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1.5. Ока</w:t>
      </w:r>
      <w:r>
        <w:t>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</w:t>
      </w:r>
      <w:r>
        <w:t>редназначенных для оказания таких услуг.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розничная торговля, осуществляемая через объекты с</w:t>
      </w:r>
      <w:r>
        <w:t>тационарной торговой сети, не имеющей торговых залов, а также объекты нестационарной торговой сети (далее - розничная торговля).</w:t>
      </w:r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1.6 в ред. Решения Думы городского округа Верхняя Пышма от 25.09.2008 N 62/3)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 xml:space="preserve">1.7. </w:t>
      </w:r>
      <w:proofErr w:type="gramStart"/>
      <w:r>
        <w:t>Оказание услуг общественного питания, ос</w:t>
      </w:r>
      <w:r>
        <w:t xml:space="preserve">уществляемых через объекты организации общественного питания (за исключением оказания услуг общественного питания учреждениями </w:t>
      </w:r>
      <w:r>
        <w:lastRenderedPageBreak/>
        <w:t>образования, здравоохранения и социального обеспечения в части предпринимательской деятельности по оказанию услуг общественного п</w:t>
      </w:r>
      <w:r>
        <w:t>итания,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учреждениями) с площадью зала обслуживания посетителей не более 150 квадратных метр</w:t>
      </w:r>
      <w:r>
        <w:t>ов</w:t>
      </w:r>
      <w:proofErr w:type="gramEnd"/>
      <w:r>
        <w:t xml:space="preserve"> по каждому объекту организации общественного питания, оказание услуг общественного питания, осуществляемых через объекты организации общественного питания, не имеющие зала обслуживания посетителей (далее - услуги общественного питания).</w:t>
      </w:r>
    </w:p>
    <w:p w:rsidR="00F410D4" w:rsidRDefault="009C1D49">
      <w:pPr>
        <w:pStyle w:val="ConsPlusNormal"/>
        <w:jc w:val="both"/>
      </w:pPr>
      <w:r>
        <w:t>(п. 1.7 в ред. Р</w:t>
      </w:r>
      <w:r>
        <w:t>ешения Думы городского округа Верхняя Пышма от 25.09.2008 N 62/3)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1.8. Распространение наружной рекламы с использованием рекламных конструкций.</w:t>
      </w:r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1.8 в ред. Решения Думы городского округа Верхняя Пышма от 25.09.2008 N 62/3)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1.9. Размещение рекламы с испо</w:t>
      </w:r>
      <w:r>
        <w:t>льзованием внешних и внутренних поверхностей транспортных средств.</w:t>
      </w:r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Думы городского округа Верхняя Пышма от 25.09.2008 N 62/3, от 27.09.2012 N 53/6)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1.10. Оказание услуг по временному размещению и проживанию организациями и предпринимателями</w:t>
      </w:r>
      <w:r>
        <w:t>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метров.</w:t>
      </w:r>
    </w:p>
    <w:p w:rsidR="00F410D4" w:rsidRDefault="009C1D49">
      <w:pPr>
        <w:pStyle w:val="ConsPlusNormal"/>
        <w:jc w:val="both"/>
      </w:pPr>
      <w:r>
        <w:t>(п. 1.10 в ред. Решения Думы городского округа Верхняя Пышма от 27.11.2007 N 50/1)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 xml:space="preserve">1.11. </w:t>
      </w:r>
      <w:proofErr w:type="gramStart"/>
      <w:r>
        <w:t>Оказание ус</w:t>
      </w:r>
      <w:r>
        <w:t xml:space="preserve">луг по передаче во временное владение и (или) в пользование (за исключением оказания услуг по передаче во временное владение и (или) в пользование автозаправочных станций и </w:t>
      </w:r>
      <w:proofErr w:type="spellStart"/>
      <w:r>
        <w:t>автогазозаправочных</w:t>
      </w:r>
      <w:proofErr w:type="spellEnd"/>
      <w:r>
        <w:t xml:space="preserve"> станций) торговых мест, расположенных в объектах стационарной т</w:t>
      </w:r>
      <w:r>
        <w:t>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  <w:proofErr w:type="gramEnd"/>
    </w:p>
    <w:p w:rsidR="00F410D4" w:rsidRDefault="009C1D49">
      <w:pPr>
        <w:pStyle w:val="ConsPlusNormal"/>
        <w:jc w:val="both"/>
      </w:pPr>
      <w:r>
        <w:t>(п. 1.11 в ред. Решения Думы городского округа Верхняя Пышма от 25.09.2008 N 62/3)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 xml:space="preserve">1.12. Оказание услуг по передаче во временное владение и (или) в пользование (за исключением оказания услуг по передаче во временное владение и (или) в пользование автозаправочных станций и </w:t>
      </w:r>
      <w:proofErr w:type="spellStart"/>
      <w:r>
        <w:t>автогазозаправочных</w:t>
      </w:r>
      <w:proofErr w:type="spellEnd"/>
      <w:r>
        <w:t xml:space="preserve"> станций) земельных участков для размещения об</w:t>
      </w:r>
      <w:r>
        <w:t>ъектов стационарной и нестационарной торговой сети, а также объектов организации общественного питания.</w:t>
      </w:r>
    </w:p>
    <w:p w:rsidR="00F410D4" w:rsidRDefault="009C1D49">
      <w:pPr>
        <w:pStyle w:val="ConsPlusNormal"/>
        <w:jc w:val="both"/>
      </w:pPr>
      <w:r>
        <w:t>(п. 1.12 в ред. Решения Думы городского округа Верхняя Пышма от 25.09.2008 N 62/3)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Утвердить значения корректирующего коэффициента базовой доходности</w:t>
      </w:r>
      <w:r>
        <w:t>, учитывающего совокупность особенностей ведения на территории городского округа Верхняя Пышма предпринимательской деятельности, облагаемой единым налогом на вмененный доход (приложения 1 - 13), который в соответствии с законодательством Российской Федерац</w:t>
      </w:r>
      <w:r>
        <w:t>ии о налогах и сборах применяется наряду с другими корректирующими коэффициентами базовой доходности, предусмотренными этим законодательством, для корректировки базовой доходности, установленной Федеральным законом.</w:t>
      </w:r>
      <w:proofErr w:type="gramEnd"/>
    </w:p>
    <w:p w:rsidR="00F410D4" w:rsidRDefault="009C1D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Думы городского округа В</w:t>
      </w:r>
      <w:r>
        <w:t>ерхняя Пышма от 27.09.2012 N 53/6)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3. Опубликовать настоящее Решение в газете "Красное знамя".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>4. Настоящее Решение вступает в силу с 1 января 2006 года.</w:t>
      </w:r>
    </w:p>
    <w:p w:rsidR="00F410D4" w:rsidRDefault="009C1D49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Думы по бюджету и эконо</w:t>
      </w:r>
      <w:r>
        <w:t>мической политике (председатель Л.А. Матвеева).</w:t>
      </w:r>
    </w:p>
    <w:p w:rsidR="00F410D4" w:rsidRDefault="00F410D4">
      <w:pPr>
        <w:pStyle w:val="ConsPlusNormal"/>
        <w:jc w:val="both"/>
      </w:pPr>
    </w:p>
    <w:p w:rsidR="00F410D4" w:rsidRDefault="009C1D49">
      <w:pPr>
        <w:pStyle w:val="ConsPlusNonformat"/>
        <w:jc w:val="both"/>
      </w:pPr>
      <w:r>
        <w:t xml:space="preserve">Председатель Думы                                                              </w:t>
      </w:r>
      <w:r>
        <w:t xml:space="preserve"> Глава</w:t>
      </w:r>
    </w:p>
    <w:p w:rsidR="00F410D4" w:rsidRDefault="009C1D49">
      <w:pPr>
        <w:pStyle w:val="ConsPlusNonformat"/>
        <w:jc w:val="both"/>
      </w:pPr>
      <w:r>
        <w:t xml:space="preserve">муниципального образования                                </w:t>
      </w:r>
      <w:r>
        <w:t xml:space="preserve"> муниципального образования</w:t>
      </w:r>
    </w:p>
    <w:p w:rsidR="00F410D4" w:rsidRDefault="009C1D49">
      <w:pPr>
        <w:pStyle w:val="ConsPlusNonformat"/>
        <w:jc w:val="both"/>
      </w:pPr>
      <w:r>
        <w:t xml:space="preserve">"Верхняя Пышма"                                                      </w:t>
      </w:r>
      <w:r>
        <w:t xml:space="preserve"> "Верхняя Пышма"</w:t>
      </w:r>
    </w:p>
    <w:p w:rsidR="00F410D4" w:rsidRDefault="009C1D49">
      <w:pPr>
        <w:pStyle w:val="ConsPlusNonformat"/>
        <w:jc w:val="both"/>
      </w:pPr>
      <w:r>
        <w:t>А.П.ШП</w:t>
      </w:r>
      <w:r>
        <w:t xml:space="preserve">ОЛТАКОВ                                                          </w:t>
      </w:r>
      <w:r>
        <w:t xml:space="preserve">   Ю.П.ЯКОВЛЕВ</w:t>
      </w: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9C1D49" w:rsidRDefault="009C1D49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1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bookmarkStart w:id="0" w:name="Par62"/>
      <w:bookmarkEnd w:id="0"/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</w:t>
      </w:r>
      <w:r>
        <w:t xml:space="preserve">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</w:t>
      </w:r>
    </w:p>
    <w:p w:rsidR="00F410D4" w:rsidRDefault="009C1D49">
      <w:pPr>
        <w:pStyle w:val="ConsPlusTitle"/>
        <w:jc w:val="center"/>
      </w:pPr>
      <w:r>
        <w:t>БЫТОВЫХ УСЛУГ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01.08.2017 N 63/3)</w:t>
      </w:r>
    </w:p>
    <w:p w:rsidR="00F410D4" w:rsidRDefault="00F410D4">
      <w:pPr>
        <w:pStyle w:val="ConsPlusNormal"/>
        <w:jc w:val="center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02"/>
        <w:gridCol w:w="2208"/>
        <w:gridCol w:w="1764"/>
      </w:tblGrid>
      <w:tr w:rsidR="00F410D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</w:t>
            </w:r>
            <w:r>
              <w:t>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Территория, на которой осуществляется данный вид предпринимательской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Коэффициент базовой доходности (корректирующий коэффициент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4</w:t>
            </w:r>
          </w:p>
        </w:tc>
      </w:tr>
      <w:tr w:rsidR="00F410D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bookmarkStart w:id="1" w:name="Par81"/>
            <w:bookmarkEnd w:id="1"/>
            <w:r>
              <w:t>1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proofErr w:type="gramStart"/>
            <w:r>
              <w:t>Оказание одной или нескольких бытовых услуг, относящихся к услугам по ремонту</w:t>
            </w:r>
            <w:r>
              <w:t xml:space="preserve"> жилья, строительству и ремонту других построек по кодам видов деятельности в соответствии с Общероссийским классификатором видов экономической деятельности (далее - ОКВЭД) 41.10, 41.20, 42.21, 43.21, 43.22, 43.29, 43.31, 43.32, 43.32.2, 43.32.3, 43.33, 43</w:t>
            </w:r>
            <w:r>
              <w:t>.34, 43.34.1, 43.34.2, 43.39, 43.91, 43.99 и по кодам услуг в соответствии с Общероссийским классификатором продукции по видам</w:t>
            </w:r>
            <w:proofErr w:type="gramEnd"/>
            <w:r>
              <w:t xml:space="preserve"> экономической деятельности (далее - код услуг) 41.20.30, 41.20.40, 42.21.22, 42.21.23, 42.21.24.110, 43.21.10, 43.22.11.120, 43.2</w:t>
            </w:r>
            <w:r>
              <w:t>2.12.140, 43.29.11, 43.29.12.110, 43.31.10, 43.32.10, 43.33.10, 43.33.2, 43.34, 43.39.11, 43.91.19, 43.99.10, 43.99.40, 43.99.60, 43.99.90.130, 43.99.90.140, 43.99.90.190, относящихся к бытовым услугам, определенным Распоряжением Правительства Российской Ф</w:t>
            </w:r>
            <w:r>
              <w:t>едерации от 24.11.2016 N 2496-р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 городе Верхняя Пышма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0,52</w:t>
            </w:r>
          </w:p>
        </w:tc>
      </w:tr>
      <w:tr w:rsidR="00F410D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 границах сельских населенных пунктов, а также за чертой города Верхняя Пышма и сельских населенных пунктов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0,26</w:t>
            </w:r>
          </w:p>
        </w:tc>
      </w:tr>
      <w:tr w:rsidR="00F410D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bookmarkStart w:id="2" w:name="Par87"/>
            <w:bookmarkEnd w:id="2"/>
            <w:r>
              <w:t>2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Оказание одной или нескольких бытовых услуг, относящихся к услугам по</w:t>
            </w:r>
            <w:r>
              <w:t xml:space="preserve"> ремонту и пошиву обуви по кодам ОКВЭД 15.20.5, 95.23 и по кодам услуг 15.20.99.200 - 15.20.99.230, 95.23.10.100 - 95.23.10.199; </w:t>
            </w:r>
            <w:proofErr w:type="gramStart"/>
            <w:r>
              <w:t>услугам по ремонту и пошиву швейных, меховых и кожаных изделий, головных уборов и изделий текстильной галантереи, ремонту, поши</w:t>
            </w:r>
            <w:r>
              <w:t>ву и вязанию трикотажных изделий по кодам ОКВЭД 13.30.3, 13.92.2, 13.99.4, 14.11.2, 14.12.2, 14.13.3, 14.14.4, 14.19.5, 14.31.2, 14.39.2, 95.29.1, 95.29.11, 95.29.12, 95.29.13 и по кодам услуг 13.30.19.120, 13.92.99.200 - 13.92.99.250, 13.99.99.200 - 13.99</w:t>
            </w:r>
            <w:r>
              <w:t>.99.240, 14.11.99.200, 14.12.99.200, 14.12.99.220, 14.13.99.200 - 14.13.99.250, 14.14.99.200 - 14.14.99.230, 14.19.99.200 - 14.19.99.290, 14.20.99.200 - 14.20.99.220, 14.31.99.200</w:t>
            </w:r>
            <w:proofErr w:type="gramEnd"/>
            <w:r>
              <w:t xml:space="preserve">, </w:t>
            </w:r>
            <w:proofErr w:type="gramStart"/>
            <w:r>
              <w:t xml:space="preserve">14.39.99.200, 95.23.10.200, 95.29.11.100 - 95.29.11.490; услугам по </w:t>
            </w:r>
            <w:r>
              <w:lastRenderedPageBreak/>
              <w:t>химичес</w:t>
            </w:r>
            <w:r>
              <w:t>кой чистке и крашению по коду ОКВЭД 96.01 и по кодам услуг 96.01.12.111 - 96.01.12.237, 96.01.14.111 - 96.01.14.119; услугам прачечных по коду ОКВЭД 96.01 и по кодам услуг 96.01.19.100 - 96.01.19.139; услугам бань и душевых по коду ОКВЭД 96.04; прочим услу</w:t>
            </w:r>
            <w:r>
              <w:t>гам, оказываемым в банях и душевых по коду услуг 96.04.10;</w:t>
            </w:r>
            <w:proofErr w:type="gramEnd"/>
            <w:r>
              <w:t xml:space="preserve"> услугам по прокату, аренде и лизингу по кодам ОКВЭД 77.11, 77.12, 77.21, 77.22, 77.29, 77.29.1, 77.29.2, 77.29.3, 77.29.9, 77.31, 77.33, 77.33.1, 77.33.2 и по кодам услуг 77.11.10, 77.12.11, 77.21.</w:t>
            </w:r>
            <w:r>
              <w:t>10, 77.22.10, 77.29, 77.31.10, 77.33.1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в городе Верхняя Пышма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0,17</w:t>
            </w:r>
          </w:p>
        </w:tc>
      </w:tr>
      <w:tr w:rsidR="00F410D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 границах сельских населенных пунктов, а также за чертой города Верхняя Пышма и сельских населенных пунктов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0,01</w:t>
            </w:r>
          </w:p>
        </w:tc>
      </w:tr>
      <w:tr w:rsidR="00F410D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Оказание одного или нескольких прочих видов бытовых услуг, за</w:t>
            </w:r>
            <w:r>
              <w:t xml:space="preserve"> исключением указанных в строках 1 и 2 настоящей таблицы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 городе Верхняя Пышма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0,32</w:t>
            </w:r>
          </w:p>
        </w:tc>
      </w:tr>
      <w:tr w:rsidR="00F410D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F410D4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в границах сельских населенных пунктов, а также за чертой города Верхняя Пышма и сельских населенных пунктов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0D4" w:rsidRDefault="009C1D49">
            <w:pPr>
              <w:pStyle w:val="ConsPlusNormal"/>
              <w:jc w:val="center"/>
            </w:pPr>
            <w:r>
              <w:t>0,096</w:t>
            </w:r>
          </w:p>
        </w:tc>
      </w:tr>
    </w:tbl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2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</w:t>
      </w:r>
      <w:r>
        <w:t xml:space="preserve">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</w:t>
      </w:r>
    </w:p>
    <w:p w:rsidR="00F410D4" w:rsidRDefault="009C1D49">
      <w:pPr>
        <w:pStyle w:val="ConsPlusTitle"/>
        <w:jc w:val="center"/>
      </w:pPr>
      <w:r>
        <w:t>ВЕТЕРИНАРНЫХ УСЛУГ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27.10.2006 N 31/2)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 предпринимательской</w:t>
            </w:r>
            <w:r>
              <w:t xml:space="preserve"> деятельности по оказанию ветеринарных услуг в зависимости от оказываемых ветеринарных услуг и населенного пункта, в котором 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Коэффициент базовой доходности (корректирующий коэффициент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ветеринарных услуг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ветеринарных услуг исключительно владельцам сельскохозяйственных животных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0,4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Оказание ветеринарных услуг </w:t>
            </w:r>
            <w:r>
              <w:lastRenderedPageBreak/>
              <w:t>исключительно владельцам</w:t>
            </w:r>
            <w:r>
              <w:t xml:space="preserve"> сельскохозяйственных животных в границах поселков и сельских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0,11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Оказание ветеринарных услуг владельцам животных, не относящихся к сельскохозяйственным </w:t>
            </w:r>
            <w:r>
              <w:t>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животным,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0,58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ветеринарных услуг владельцам животных</w:t>
            </w:r>
            <w:r>
              <w:t>, не относящихся к сельскохозяйственным 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животным, в границах поселков и сельских населен</w:t>
            </w:r>
            <w:r>
              <w:t>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0,29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3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</w:t>
      </w:r>
      <w:r>
        <w:t xml:space="preserve">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 УСЛУГ</w:t>
      </w:r>
    </w:p>
    <w:p w:rsidR="00F410D4" w:rsidRDefault="009C1D49">
      <w:pPr>
        <w:pStyle w:val="ConsPlusTitle"/>
        <w:jc w:val="center"/>
      </w:pPr>
      <w:r>
        <w:t>ПО РЕМОНТУ, ТЕХНИЧЕСКОМУ ОБСЛУЖИВАНИЮ</w:t>
      </w:r>
    </w:p>
    <w:p w:rsidR="00F410D4" w:rsidRDefault="009C1D49">
      <w:pPr>
        <w:pStyle w:val="ConsPlusTitle"/>
        <w:jc w:val="center"/>
      </w:pPr>
      <w:r>
        <w:t>И МОЙКЕ АВТОМОТОТРАНСПОРТНЫХ СРЕДСТВ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</w:t>
      </w:r>
      <w:r>
        <w:t>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Решений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29.10.2009 N 12/1, от 27.09.2012 N 53/6)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 предпринимательской деятельности по оказанию</w:t>
            </w:r>
            <w:r>
              <w:t xml:space="preserve"> услуг по ремонту, техническому обслуживанию и мойке автомототранспортных сре</w:t>
            </w:r>
            <w:proofErr w:type="gramStart"/>
            <w:r>
              <w:t>дств в з</w:t>
            </w:r>
            <w:proofErr w:type="gramEnd"/>
            <w:r>
              <w:t xml:space="preserve">ависимости от оказываемых услуг и населенного пункта, в котором </w:t>
            </w:r>
            <w:r>
              <w:lastRenderedPageBreak/>
              <w:t>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Коэффициент базовой доходности (корректирующий к</w:t>
            </w:r>
            <w:r>
              <w:t>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услуг по ремонту, техническому обслуживанию и мойке автомототранспортных средств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одной или нескольких услуг, относящихся к таким услугам по техническому обслуживанию авт</w:t>
            </w:r>
            <w:r>
              <w:t>омототранспортных средств, как ремонт шин, их установка и замена, балансировка колес, либо оказание наряду с соответствующими услугами услуг по мойке автомототранспортных средств и (или) их полировке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0,74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 Думы</w:t>
            </w:r>
            <w:r>
              <w:t xml:space="preserve"> городского округа Верхняя Пышма от 27.09.2012 N 53/6)</w:t>
            </w:r>
          </w:p>
        </w:tc>
      </w:tr>
      <w:tr w:rsidR="00F410D4"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Оказание одной или нескольких услуг, относящихся к таким услугам по техническому обслуживанию автомототранспортных средств, как ремонт шин, их установка и замена, балансировка колес, либо оказание н</w:t>
            </w:r>
            <w:r>
              <w:t>аряду с соответствующими услугами услуг по мойке автомототранспортных средств и (или) их полировке в границах поселков и сельских населенных пунктов, а также за чертой города Верхняя Пышма, поселков и сельских населенных пунктов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0,32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 Думы</w:t>
            </w:r>
            <w:r>
              <w:t xml:space="preserve"> городского округа Верхняя Пышма от 27.09.2012 N 53/6)</w:t>
            </w:r>
          </w:p>
        </w:tc>
      </w:tr>
      <w:tr w:rsidR="00F410D4"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одной или нескольких услуг, относящихся к таким услугам, как мойка автомототранспортных средств и (или) полировка автомототранспортных сре</w:t>
            </w:r>
            <w:proofErr w:type="gramStart"/>
            <w:r>
              <w:t>дств в г</w:t>
            </w:r>
            <w:proofErr w:type="gramEnd"/>
            <w:r>
              <w:t>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0,53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</w:t>
            </w:r>
            <w:r>
              <w:t xml:space="preserve"> Думы городского округа Верхняя Пышма от 27.09.2012 N 53/6)</w:t>
            </w:r>
          </w:p>
        </w:tc>
      </w:tr>
      <w:tr w:rsidR="00F410D4"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одной или нескольких услуг, относящихся к таким услугам, как мойка автомототранспортных средств и (или) полировка автомототранспортных сре</w:t>
            </w:r>
            <w:proofErr w:type="gramStart"/>
            <w:r>
              <w:t>дств в гр</w:t>
            </w:r>
            <w:proofErr w:type="gramEnd"/>
            <w:r>
              <w:t>аницах поселков и сельских населенных</w:t>
            </w:r>
            <w:r>
              <w:t xml:space="preserve">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0,12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 Думы городского округа Верхняя Пышма от 27.09.2012 N 53/6)</w:t>
            </w:r>
          </w:p>
        </w:tc>
      </w:tr>
      <w:tr w:rsidR="00F410D4"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иных услуг, относящихся к услугам по ремонту, техническому обслуживанию и</w:t>
            </w:r>
            <w:r>
              <w:t xml:space="preserve"> мойке автомототранспортных средств, либо оказание наряду с такими услугами услуг по ремонту шин, их установке и замене, балансировке колес, услуг по мойке автомототранспортных средств и (или) их полировке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0,84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lastRenderedPageBreak/>
              <w:t>(в ред. Решения Думы</w:t>
            </w:r>
            <w:r>
              <w:t xml:space="preserve"> городского округа Верхняя Пышма от 27.09.2012 N 53/6)</w:t>
            </w:r>
          </w:p>
        </w:tc>
      </w:tr>
      <w:tr w:rsidR="00F410D4"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Оказание иных услуг, относящихся к услугам по ремонту, техническому обслуживанию и мойке автомототранспортных средств, либо оказание наряду с такими услугами услуг по ремонту шин, их установке и зам</w:t>
            </w:r>
            <w:r>
              <w:t>ене, балансировке колес, услуг по мойке автомототранспортных средств и (или) их полировке в границах поселков и сельских населенных пунктов, а также за чертой города Верхняя Пышма, поселков и сельских населенных пунктов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0,42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 Думы</w:t>
            </w:r>
            <w:r>
              <w:t xml:space="preserve"> городского округа Верхняя Пышма от 27.09.2012 N 53/6)</w:t>
            </w:r>
          </w:p>
        </w:tc>
      </w:tr>
    </w:tbl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4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</w:t>
      </w:r>
      <w:r>
        <w:t>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ПРЕДОСТАВЛЕНИЮ</w:t>
      </w:r>
    </w:p>
    <w:p w:rsidR="00F410D4" w:rsidRDefault="009C1D49">
      <w:pPr>
        <w:pStyle w:val="ConsPlusTitle"/>
        <w:jc w:val="center"/>
      </w:pPr>
      <w:r>
        <w:t>ВО ВРЕМЕННОЕ ВЛАДЕНИЕ (В ПОЛЬЗОВАНИЕ) МЕСТ ДЛЯ СТОЯНКИ</w:t>
      </w:r>
    </w:p>
    <w:p w:rsidR="00F410D4" w:rsidRDefault="009C1D49">
      <w:pPr>
        <w:pStyle w:val="ConsPlusTitle"/>
        <w:jc w:val="center"/>
      </w:pPr>
      <w:r>
        <w:t>АВТОМОТОТРАНСПОРТНЫХ СРЕДСТВ, А ТАКЖЕ ПО ХРАНЕНИЮ</w:t>
      </w:r>
    </w:p>
    <w:p w:rsidR="00F410D4" w:rsidRDefault="009C1D49">
      <w:pPr>
        <w:pStyle w:val="ConsPlusTitle"/>
        <w:jc w:val="center"/>
      </w:pPr>
      <w:r>
        <w:t>АВТОМОТОТРАНСПОРТНЫХ СРЕДСТВ НА ПЛАТНЫХ</w:t>
      </w:r>
      <w:r>
        <w:t xml:space="preserve"> СТОЯНКАХ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Решений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29.10.2009 N 12/1, от 27.09.2012 N 53/6)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 предпринимате</w:t>
            </w:r>
            <w:r>
              <w:t>льской деятельности по оказанию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в зависимости от оказываемых услуг и населенно</w:t>
            </w:r>
            <w:r>
              <w:t>го пункта, в котором 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Осуществление предпринимательской деятельности по оказанию услуг по предоставлению во временное владение (в </w:t>
            </w:r>
            <w:r>
              <w:lastRenderedPageBreak/>
              <w:t>поль</w:t>
            </w:r>
            <w:r>
              <w:t>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</w:t>
            </w:r>
            <w:r>
              <w:t xml:space="preserve">анению автомототранспортных средств на платных стоянках в городе Верхняя </w:t>
            </w:r>
            <w:r>
              <w:lastRenderedPageBreak/>
              <w:t>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0,34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</w:t>
            </w:r>
            <w:r>
              <w:t xml:space="preserve"> платных стоянках в границах поселков и сельских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0,06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ред. Решения Думы городского округа Верхняя Пышма от 27.09.2012 N 53/6)</w:t>
            </w:r>
          </w:p>
        </w:tc>
      </w:tr>
    </w:tbl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5</w:t>
      </w:r>
    </w:p>
    <w:p w:rsidR="00F410D4" w:rsidRDefault="009C1D49">
      <w:pPr>
        <w:pStyle w:val="ConsPlusNormal"/>
        <w:jc w:val="right"/>
      </w:pPr>
      <w:r>
        <w:t>к</w:t>
      </w:r>
      <w:r>
        <w:t xml:space="preserve">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</w:t>
      </w:r>
      <w:r>
        <w:t xml:space="preserve"> ДЕЯТЕЛЬНОСТИ ПО ОКАЗАНИЮ</w:t>
      </w:r>
    </w:p>
    <w:p w:rsidR="00F410D4" w:rsidRDefault="009C1D49">
      <w:pPr>
        <w:pStyle w:val="ConsPlusTitle"/>
        <w:jc w:val="center"/>
      </w:pPr>
      <w:r>
        <w:t>АВТОТРАНСПОРТНЫХ УСЛУГ ПО ПЕРЕВОЗКЕ ГРУЗОВ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27.11.2007 N 50/1)</w:t>
      </w:r>
    </w:p>
    <w:p w:rsidR="00F410D4" w:rsidRDefault="00F410D4">
      <w:pPr>
        <w:pStyle w:val="ConsPlusNormal"/>
        <w:ind w:firstLine="540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592"/>
        <w:gridCol w:w="3798"/>
      </w:tblGrid>
      <w:tr w:rsidR="00F410D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Значение корректирующего коэффициента </w:t>
            </w:r>
            <w:r>
              <w:t>базовой доходности (корректирующий коэффициент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0,87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6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</w:t>
      </w:r>
      <w:r>
        <w:t xml:space="preserve">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</w:t>
      </w:r>
    </w:p>
    <w:p w:rsidR="00F410D4" w:rsidRDefault="009C1D49">
      <w:pPr>
        <w:pStyle w:val="ConsPlusTitle"/>
        <w:jc w:val="center"/>
      </w:pPr>
      <w:r>
        <w:t>ПО ОСУЩЕСТВЛЕНИЮ РОЗНИЧНОЙ ТОРГОВЛИ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Решений Думы городского округа Верх</w:t>
      </w:r>
      <w:r>
        <w:t>няя Пышма</w:t>
      </w:r>
      <w:proofErr w:type="gramEnd"/>
    </w:p>
    <w:p w:rsidR="00F410D4" w:rsidRDefault="009C1D49">
      <w:pPr>
        <w:pStyle w:val="ConsPlusNormal"/>
        <w:jc w:val="center"/>
      </w:pPr>
      <w:r>
        <w:t>от 25.09.2008 N 62/3, от 29.09.2011 N 40/3)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 предпринимательской деятельности по осуществлению розничной торговли в зависимости от объект</w:t>
            </w:r>
            <w:r>
              <w:t>а организации торговли и населенного пункта, в котором 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 xml:space="preserve">Ведение предпринимательской деятельности по осуществлению розничной торговли, </w:t>
            </w:r>
            <w:r>
              <w:t>осуществляемой через магазины и павильоны с площадью торгового зала не более 150 квадратных метров по каждому объекту организации торговли, розничной торговли, осуществляемой через объекты стационарной торговой сети, имеющей торговые залы и не имеющей торг</w:t>
            </w:r>
            <w:r>
              <w:t>овых залов, а также объекты нестационарной торговой сети, площадь торгового места в которых не превышает 5 квадратных метров и площадь</w:t>
            </w:r>
            <w:proofErr w:type="gramEnd"/>
            <w:r>
              <w:t xml:space="preserve"> торгового </w:t>
            </w:r>
            <w:proofErr w:type="gramStart"/>
            <w:r>
              <w:t>зала</w:t>
            </w:r>
            <w:proofErr w:type="gramEnd"/>
            <w:r>
              <w:t xml:space="preserve"> в которых превышает 5 квадратных метров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на одном объекте организации розничной торговли исключи</w:t>
            </w:r>
            <w:r>
              <w:t>тельно семян, сеянцев, саженцев либо реализация на одном объекте организации розничной торговли исключительно лекарственных средств (включая лекарственные травы), предметов санитарии, гигиены, ухода за больными, перевязочных материалов в городе Верхняя Пыш</w:t>
            </w:r>
            <w:r>
              <w:t>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0,46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на одном объекте организации розничной торговли исключительно семян, сеянцев, саженцев либо реализация на одном объекте организации розничной торговли исключительно лекарственных средств (включая лекарственные травы), предметов санита</w:t>
            </w:r>
            <w:r>
              <w:t xml:space="preserve">рии, гигиены, ухода за больными, перевязочных материалов в границах поселка Исеть, села </w:t>
            </w:r>
            <w:proofErr w:type="spellStart"/>
            <w:r>
              <w:t>Балтым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0,075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 исключительно семян, сеянцев, саженцев либо реализация на одном объекте организации розничной</w:t>
            </w:r>
            <w:r>
              <w:t xml:space="preserve"> торговли исключительно лекарственных средств (включая лекарственные травы), предметов санитарии, гигиены, ухода за больными, перевязочных материалов в границах других поселков и сельских населенных пунктов, а также за чертой города Верхняя Пышма, поселков</w:t>
            </w:r>
            <w:r>
              <w:t xml:space="preserve"> и сельских населенных пунктов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0,046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на одном объекте организации розничной торговли исключительно газет, журналов и книг либо реализация на одном объекте организации розничной торговли наряду с газетами, журналами и книгами семян, сеянцев, с</w:t>
            </w:r>
            <w:r>
              <w:t>аженцев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0,54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Реализация на одном объекте </w:t>
            </w:r>
            <w:r>
              <w:lastRenderedPageBreak/>
              <w:t>организации розничной торговли исключительно газет, журналов и книг либо реализация на одном объекте организации розничной торговли наряду с газетами, журналами и книгами семян, сеянцев, са</w:t>
            </w:r>
            <w:r>
              <w:t xml:space="preserve">женцев в границах поселка Исеть, села </w:t>
            </w:r>
            <w:proofErr w:type="spellStart"/>
            <w:r>
              <w:t>Балтым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0,11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на одном объекте организации розничной торговли исключительно газет, журналов и книг либо реализация на одном объекте организации розничной торговли наряду с газетами, журналами и книгами</w:t>
            </w:r>
            <w:r>
              <w:t xml:space="preserve"> семян, сеянцев, саженцев в границах других поселков и сельских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0,075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 иных товаров, не относящи</w:t>
            </w:r>
            <w:r>
              <w:t xml:space="preserve">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</w:t>
            </w:r>
            <w:r>
              <w:t>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 в</w:t>
            </w:r>
            <w:proofErr w:type="gramEnd"/>
            <w:r>
              <w:t xml:space="preserve"> </w:t>
            </w:r>
            <w:proofErr w:type="gramStart"/>
            <w:r>
              <w:t>городе</w:t>
            </w:r>
            <w:proofErr w:type="gramEnd"/>
            <w:r>
              <w:t xml:space="preserve">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0,62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 иных то</w:t>
            </w:r>
            <w:r>
              <w:t>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</w:t>
            </w:r>
            <w:r>
              <w:t>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 в</w:t>
            </w:r>
            <w:proofErr w:type="gramEnd"/>
            <w:r>
              <w:t xml:space="preserve"> </w:t>
            </w:r>
            <w:proofErr w:type="gramStart"/>
            <w:r>
              <w:t>границах</w:t>
            </w:r>
            <w:proofErr w:type="gramEnd"/>
            <w:r>
              <w:t xml:space="preserve"> поселка Исеть, села </w:t>
            </w:r>
            <w:proofErr w:type="spellStart"/>
            <w:r>
              <w:t>Балтым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0,17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</w:t>
            </w:r>
            <w:r>
              <w:t xml:space="preserve"> организации розничной торговли иных товаров, не относящихся к таким товарам, как семена, сеянцы, саженцы, лекарственные средства (включая лекарственные травы), предметы </w:t>
            </w:r>
            <w:r>
              <w:lastRenderedPageBreak/>
              <w:t>санитарии, гигиены, ухода за больными, перевязочные материалы, газеты, журналы, книги,</w:t>
            </w:r>
            <w:r>
              <w:t xml:space="preserve"> либо реализация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 в</w:t>
            </w:r>
            <w:proofErr w:type="gramEnd"/>
            <w:r>
              <w:t xml:space="preserve"> </w:t>
            </w:r>
            <w:proofErr w:type="gramStart"/>
            <w:r>
              <w:t>границах</w:t>
            </w:r>
            <w:proofErr w:type="gramEnd"/>
            <w:r>
              <w:t xml:space="preserve"> других поселков и сельских на</w:t>
            </w:r>
            <w:r>
              <w:t>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0,097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имеющем в ассортименте алкогольную продукцию, пиво, иных товаров, не относящихся к таким т</w:t>
            </w:r>
            <w:r>
              <w:t>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</w:t>
            </w:r>
            <w:r>
              <w:t>арственных средств (включая лекарственные травы), предметов санитарии, гигиены, ухода за больными</w:t>
            </w:r>
            <w:proofErr w:type="gramEnd"/>
            <w:r>
              <w:t>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0,67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имеющем в ассортиме</w:t>
            </w:r>
            <w:r>
              <w:t>нте табачные изделия,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</w:t>
            </w:r>
            <w:r>
              <w:t>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</w:t>
            </w:r>
            <w:proofErr w:type="gramEnd"/>
            <w:r>
              <w:t xml:space="preserve">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</w:t>
            </w:r>
            <w:r>
              <w:t xml:space="preserve"> объекте организации розничной торговли, имеющем в ассортименте алкогольную продукцию, пиво и табачные изделия, иных товаров, не относящихся к таким товарам, как семена, сеянцы, саженцы, лекарственные средства (включая лекарственные травы), предметы санита</w:t>
            </w:r>
            <w:r>
              <w:t xml:space="preserve">рии, гигиены, ухода за больными, перевязочные материалы, газеты, </w:t>
            </w:r>
            <w:r>
              <w:lastRenderedPageBreak/>
              <w:t>журналы, книги, либо реализация наряду с иными товарами семян, сеянцев, саженцев, лекарственных средств (включая лекарственные травы), предметов санитарии, гигиены</w:t>
            </w:r>
            <w:proofErr w:type="gramEnd"/>
            <w:r>
              <w:t>, ухода за больными, перевяз</w:t>
            </w:r>
            <w:r>
              <w:t>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0,68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работающем круглосуточно, иных товаров, не относящихся к таким товарам, как семена, сеянцы, саженцы, лекарственные средства (</w:t>
            </w:r>
            <w:r>
              <w:t>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 (включая лекарственные травы), предметов с</w:t>
            </w:r>
            <w:r>
              <w:t>анитарии, гигиены, ухода за больными, перевязочных материалов, газет, журналов</w:t>
            </w:r>
            <w:proofErr w:type="gramEnd"/>
            <w:r>
              <w:t>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работающем круглосуточно и имеющем в ассортименте алкогольную продукцию, пиво, и</w:t>
            </w:r>
            <w:r>
              <w:t>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</w:t>
            </w:r>
            <w:r>
              <w:t>оварами семян, сеянцев, саженцев, лекарственных средств (включая лекарственные травы), предметов санитарии, гигиены</w:t>
            </w:r>
            <w:proofErr w:type="gramEnd"/>
            <w:r>
              <w:t>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0,68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</w:t>
            </w:r>
            <w:r>
              <w:t xml:space="preserve"> розничной торговли, работающем круглосуточно и имеющем в ассортименте табачные изделия,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</w:t>
            </w:r>
            <w:r>
              <w:t xml:space="preserve">больными, перевязочные материалы, газеты, журналы, книги, либо реализация наряду с иными товарами семян, сеянцев, саженцев, лекарственных средств </w:t>
            </w:r>
            <w:r>
              <w:lastRenderedPageBreak/>
              <w:t>(включая лекарственные травы), предметов санитарии, гигиены, ухода</w:t>
            </w:r>
            <w:proofErr w:type="gramEnd"/>
            <w:r>
              <w:t xml:space="preserve"> за больными, перевязочных материалов, газет</w:t>
            </w:r>
            <w:r>
              <w:t>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0,65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 xml:space="preserve">Реализация на одном объекте организации розничной торговли, работающем круглосуточно и имеющем в ассортименте алкогольную продукцию, пиво и табачные изделия, иных товаров, не относящихся к таким товарам, как </w:t>
            </w:r>
            <w:r>
              <w:t>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</w:t>
            </w:r>
            <w:r>
              <w:t>редств (включая лекарственные травы</w:t>
            </w:r>
            <w:proofErr w:type="gramEnd"/>
            <w:r>
              <w:t>), предметов санитарии, гигиены,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0,69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использующем помещение на праве</w:t>
            </w:r>
            <w:r>
              <w:t xml:space="preserve"> аренды и не имеющем в ассортименте алкогольной продукции, пива и табачных изделий,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</w:t>
            </w:r>
            <w:r>
              <w:t>ыми, перевязочные материалы, газеты, журналы, книги, либо реализация наряду с иными товарами семян, сеянцев, саженцев, лекарственных</w:t>
            </w:r>
            <w:proofErr w:type="gramEnd"/>
            <w:r>
              <w:t xml:space="preserve"> </w:t>
            </w:r>
            <w:proofErr w:type="gramStart"/>
            <w:r>
              <w:t>средств (включая лекарственные травы), предметов санитарии, гигиены, ухода за больными, перевязочных материалов, газет, жур</w:t>
            </w:r>
            <w:r>
              <w:t>налов, книг в городе Верхняя Пышма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0,59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 xml:space="preserve">Реализация на одном объекте организации розничной торговли, использующем помещение на праве аренды и имеющем в ассортименте алкогольную продукцию, пиво, иных товаров, не относящихся к таким товарам, как семена, </w:t>
            </w:r>
            <w:r>
              <w:t xml:space="preserve">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 </w:t>
            </w:r>
            <w:r>
              <w:lastRenderedPageBreak/>
              <w:t>(</w:t>
            </w:r>
            <w:r>
              <w:t>включая лекарственные травы</w:t>
            </w:r>
            <w:proofErr w:type="gramEnd"/>
            <w:r>
              <w:t>), предметов санитарии, гигиены,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0,62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 xml:space="preserve">Реализация на одном объекте организации розничной торговли, использующем помещение на праве аренды </w:t>
            </w:r>
            <w:r>
              <w:t>и имеющем в ассортименте табачные изделия,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</w:t>
            </w:r>
            <w:r>
              <w:t>алы, книги, либо реализация наряду с иными товарами семян, сеянцев, саженцев, лекарственных средств (включая лекарственные травы), предметов</w:t>
            </w:r>
            <w:proofErr w:type="gramEnd"/>
            <w:r>
              <w:t xml:space="preserve"> санитарии, гигиены,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использующем помещение на праве аренды и имеющем в ассортименте алкогольную продукцию, пиво и табачные изделия, иных товаров, не относящихся к таким товарам, как семена, сеянцы, саженцы, лекарств</w:t>
            </w:r>
            <w:r>
              <w:t>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</w:t>
            </w:r>
            <w:proofErr w:type="gramEnd"/>
            <w:r>
              <w:t xml:space="preserve"> (включая лекарственные тра</w:t>
            </w:r>
            <w:r>
              <w:t>вы), предметов санитарии, гигиены,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использующем помещение на праве аренды и работающем</w:t>
            </w:r>
            <w:r>
              <w:t xml:space="preserve"> круглосуточно,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</w:t>
            </w:r>
            <w:r>
              <w:t xml:space="preserve"> наряду с иными товарами семян, сеянцев, саженцев, лекарственных средств (включая лекарственные травы), </w:t>
            </w:r>
            <w:r>
              <w:lastRenderedPageBreak/>
              <w:t>предметов санитарии, гигиены, ухода</w:t>
            </w:r>
            <w:proofErr w:type="gramEnd"/>
            <w:r>
              <w:t xml:space="preserve">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</w:t>
            </w:r>
            <w:r>
              <w:t>е организации розничной торговли, использующем помещение на праве аренды, имеющем в ассортименте алкогольную продукцию, пиво и осуществляющем деятельность круглосуточно, иных товаров, не относящихся к таким товарам, как семена, сеянцы, саженцы, лекарственн</w:t>
            </w:r>
            <w:r>
              <w:t>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</w:t>
            </w:r>
            <w:proofErr w:type="gramEnd"/>
            <w:r>
              <w:t xml:space="preserve"> (включая лекарственные травы)</w:t>
            </w:r>
            <w:r>
              <w:t>, предметов санитарии, гигиены, ухода за больными, перевязочных материалов, газет, журналов, книг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0,65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использующем помещение на праве аренды, имеющем в ассортименте таба</w:t>
            </w:r>
            <w:r>
              <w:t>чные изделия и осуществляющем деятельность круглосуточно,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</w:t>
            </w:r>
            <w:r>
              <w:t>ы, газеты, журналы, книги, либо реализация наряду с иными товарами семян, сеянцев, саженцев, лекарственных средств (включая</w:t>
            </w:r>
            <w:proofErr w:type="gramEnd"/>
            <w:r>
              <w:t xml:space="preserve"> лекарственные травы), предметов санитарии, гигиены, ухода за больными, перевязочных материалов, газет, журналов, книг в городе Верхн</w:t>
            </w:r>
            <w:r>
              <w:t>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0,61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>Реализация на одном объекте организации розничной торговли, использующем помещение на праве аренды, имеющем в ассортименте алкогольную продукцию, пиво и табачные изделия и осуществляющем деятельность круглосуточно, иных товаров, не</w:t>
            </w:r>
            <w:r>
              <w:t xml:space="preserve">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</w:t>
            </w:r>
            <w:r>
              <w:lastRenderedPageBreak/>
              <w:t xml:space="preserve">газеты, журналы, книги, либо реализация наряду с иными товарами семян, </w:t>
            </w:r>
            <w:r>
              <w:t>сеянцев</w:t>
            </w:r>
            <w:proofErr w:type="gramEnd"/>
            <w:r>
              <w:t xml:space="preserve">, </w:t>
            </w:r>
            <w:proofErr w:type="gramStart"/>
            <w:r>
              <w:t>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 в городе Верхняя Пышма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0,66</w:t>
            </w:r>
          </w:p>
        </w:tc>
      </w:tr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товаров через развозную и разносную розничную</w:t>
            </w:r>
            <w:r>
              <w:t xml:space="preserve"> торговлю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товаров через развозную (разносную) торговлю,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</w:t>
            </w:r>
            <w:r>
              <w:t>ового назначения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0,51</w:t>
            </w:r>
          </w:p>
        </w:tc>
      </w:tr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0,62</w:t>
            </w:r>
          </w:p>
        </w:tc>
      </w:tr>
      <w:tr w:rsidR="00F410D4">
        <w:tc>
          <w:tcPr>
            <w:tcW w:w="9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 xml:space="preserve">(п. 3 </w:t>
            </w:r>
            <w:proofErr w:type="gramStart"/>
            <w:r>
              <w:t>введен</w:t>
            </w:r>
            <w:proofErr w:type="gramEnd"/>
            <w:r>
              <w:t xml:space="preserve"> Решением Думы городского округа Верхняя Пышма от 29.09.2011 N 40/3)</w:t>
            </w:r>
          </w:p>
        </w:tc>
      </w:tr>
    </w:tbl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7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</w:t>
      </w:r>
      <w:r>
        <w:t xml:space="preserve">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 НА ТЕРРИТОРИИ</w:t>
      </w:r>
    </w:p>
    <w:p w:rsidR="00F410D4" w:rsidRDefault="009C1D49">
      <w:pPr>
        <w:pStyle w:val="ConsPlusTitle"/>
        <w:jc w:val="center"/>
      </w:pPr>
      <w:r>
        <w:t xml:space="preserve">ГОРОДСКОГО ОКРУГА ВЕРХНЯЯ ПЫШМА </w:t>
      </w:r>
      <w:proofErr w:type="gramStart"/>
      <w:r>
        <w:t>ПРЕДПРИНИМАТЕЛЬСКОЙ</w:t>
      </w:r>
      <w:proofErr w:type="gramEnd"/>
    </w:p>
    <w:p w:rsidR="00F410D4" w:rsidRDefault="009C1D49">
      <w:pPr>
        <w:pStyle w:val="ConsPlusTitle"/>
        <w:jc w:val="center"/>
      </w:pPr>
      <w:r>
        <w:t>ДЕЯТЕЛЬНОСТИ</w:t>
      </w:r>
      <w:r>
        <w:t xml:space="preserve"> ПО ОКАЗАНИЮ УСЛУГ ОБЩЕСТВЕННОГО ПИТАНИЯ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25.09.2008 N 62/3)</w:t>
      </w:r>
    </w:p>
    <w:p w:rsidR="00F410D4" w:rsidRDefault="00F410D4">
      <w:pPr>
        <w:pStyle w:val="ConsPlusNormal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</w:t>
            </w:r>
            <w:r>
              <w:t xml:space="preserve"> предпринимательской деятельности по оказанию услуг общественного питания в зависимости от объекта организации услуг и населенного пункта, в котором 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</w:t>
            </w:r>
            <w:r>
              <w:t>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Оказание услуг общественного питания через объекты организации общественного питания, </w:t>
            </w:r>
            <w:r>
              <w:lastRenderedPageBreak/>
              <w:t>имеющие залы обслуживания посетителей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lastRenderedPageBreak/>
              <w:t>Расположение помещения столовой по месту учебы посетителей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</w:t>
            </w:r>
            <w:r>
              <w:t xml:space="preserve"> столовой по месту учебы посетителей в границах </w:t>
            </w:r>
            <w:r>
              <w:lastRenderedPageBreak/>
              <w:t>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0,012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столовой по месту работы посетителей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0,23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столовой по месту работы посетителей в</w:t>
            </w:r>
            <w:r>
              <w:t xml:space="preserve"> границах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0,046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буфета по месту работы или учебы посетителей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0,17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буфета по месту работы или учебы посетителей в границах поселков и сельских</w:t>
            </w:r>
            <w:r>
              <w:t xml:space="preserve">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0,046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Иное место расположения помещения или открытой площадки, используемых для организации общественного питания, за исключением места расположения помещения буфета либо столовой по месту работы или учебы посетителей в городе Верхня</w:t>
            </w:r>
            <w:r>
              <w:t>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Иное место расположения помещения или открытой площадки, используемых для организации общественного питания, за исключением места расположения помещения буфета либо столовой по месту работы или учебы посетителей в границах поселков и сельск</w:t>
            </w:r>
            <w:r>
              <w:t>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0,097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услуг общественного питания через объекты организации общественного питания, не</w:t>
            </w:r>
            <w:r>
              <w:t xml:space="preserve"> имеющие зала обслуживания посетителей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или открытой площадки, используемых для организации общественного питания, за исключением места расположения помещения буфета либо столовой по месту работы или учебы посетителей в городе Верхняя</w:t>
            </w:r>
            <w:r>
              <w:t xml:space="preserve">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0,52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Расположение помещения или открытой площадки, используемых для организации общественного питания, за исключением места расположения помещения буфета либо столовой по месту работы или учебы посетителей в границах поселков и сельских населенны</w:t>
            </w:r>
            <w:r>
              <w:t>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0,086</w:t>
            </w:r>
          </w:p>
        </w:tc>
      </w:tr>
    </w:tbl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9C1D49" w:rsidRDefault="009C1D49">
      <w:pPr>
        <w:pStyle w:val="ConsPlusNormal"/>
      </w:pPr>
      <w:bookmarkStart w:id="3" w:name="_GoBack"/>
      <w:bookmarkEnd w:id="3"/>
    </w:p>
    <w:p w:rsidR="00F410D4" w:rsidRDefault="009C1D49">
      <w:pPr>
        <w:pStyle w:val="ConsPlusNormal"/>
        <w:jc w:val="right"/>
        <w:outlineLvl w:val="0"/>
      </w:pPr>
      <w:r>
        <w:lastRenderedPageBreak/>
        <w:t>Приложение 8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</w:t>
      </w:r>
      <w:r>
        <w:t xml:space="preserve">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РАСПРОСТРАНЕНИЮ</w:t>
      </w:r>
    </w:p>
    <w:p w:rsidR="00F410D4" w:rsidRDefault="009C1D49">
      <w:pPr>
        <w:pStyle w:val="ConsPlusTitle"/>
        <w:jc w:val="center"/>
      </w:pPr>
      <w:r>
        <w:t>НАРУЖНОЙ РЕКЛАМЫ С ИСПОЛЬЗОВАНИЕМ РЕКЛАМНЫХ КОНСТРУКЦИЙ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 xml:space="preserve">(в ред. </w:t>
      </w:r>
      <w:r>
        <w:t>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29.10.2009 N 12/1)</w:t>
      </w:r>
    </w:p>
    <w:p w:rsidR="00F410D4" w:rsidRDefault="00F410D4">
      <w:pPr>
        <w:pStyle w:val="ConsPlusNormal"/>
        <w:ind w:firstLine="540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Особенности ведения </w:t>
            </w:r>
            <w:proofErr w:type="gramStart"/>
            <w:r>
              <w:t>на территории городского округа Верхняя Пышма предпринимательской деятельности по распространению наружной рекламы с использовани</w:t>
            </w:r>
            <w:r>
              <w:t>ем рекламных конструкций в зависимости от вида</w:t>
            </w:r>
            <w:proofErr w:type="gramEnd"/>
            <w:r>
              <w:t xml:space="preserve"> рекламной продукции и населенного пункта, в котором осуществляется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Осуществление предпринимательской </w:t>
            </w:r>
            <w:r>
              <w:t>деятельности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печатной и (или) полиграфической наружной рекламы в город</w:t>
            </w:r>
            <w:r>
              <w:t>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0,06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печатной и (или) полиграфической наружной рекламы в границах поселков и сельских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0,02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наружной</w:t>
            </w:r>
            <w:r>
              <w:t xml:space="preserve"> рекламы с использованием рекламных конструкций с автоматической сменой изображения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наружной рекламы с автоматической сменой изображения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0,029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Распространение наружной рекламы с автоматической сменой изображения в </w:t>
            </w:r>
            <w:r>
              <w:t>границах поселков и сельских населенных пунктов, а также за чертой города Верхняя Пышма,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0,007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Распространение наружной рекламы посредством</w:t>
            </w:r>
            <w:r>
              <w:t xml:space="preserve"> электронных табло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0,031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Распространение наружной рекламы посредством электронных табло в границах поселков и сельских населенных пунктов, а также за чертой города Верхняя Пышма, поселков и сельских населенных </w:t>
            </w:r>
            <w:r>
              <w:lastRenderedPageBreak/>
              <w:t>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0,008</w:t>
            </w:r>
          </w:p>
        </w:tc>
      </w:tr>
    </w:tbl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  <w:ind w:firstLine="540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9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РАЗМЕЩЕНИЮ</w:t>
      </w:r>
    </w:p>
    <w:p w:rsidR="00F410D4" w:rsidRDefault="009C1D49">
      <w:pPr>
        <w:pStyle w:val="ConsPlusTitle"/>
        <w:jc w:val="center"/>
      </w:pPr>
      <w:r>
        <w:t>РЕКЛАМЫ С ИСПОЛЬЗОВАНИЕМ ВНЕШНИХ И ВНУТРЕННИХ ПОВЕРХНОСТЕЙ</w:t>
      </w:r>
    </w:p>
    <w:p w:rsidR="00F410D4" w:rsidRDefault="009C1D49">
      <w:pPr>
        <w:pStyle w:val="ConsPlusTitle"/>
        <w:jc w:val="center"/>
      </w:pPr>
      <w:r>
        <w:t>ТРАНСПОРТНЫХ СРЕДСТВ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Решений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29.10.2009 N 12/1, от 27.09.2012 N 53/6)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5953"/>
        <w:gridCol w:w="2608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размещению рекламы с использованием внешних и внутренних поверхностей транспортных средств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0,116</w:t>
            </w:r>
          </w:p>
        </w:tc>
      </w:tr>
      <w:tr w:rsidR="00F410D4">
        <w:tc>
          <w:tcPr>
            <w:tcW w:w="90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both"/>
            </w:pPr>
            <w:r>
              <w:t>(в ред</w:t>
            </w:r>
            <w:r>
              <w:t>. Решения Думы городского округа Верхняя Пышма от 27.09.2012 N 53/6)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10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</w:t>
      </w:r>
      <w:r>
        <w:t xml:space="preserve">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 УСЛУГ</w:t>
      </w:r>
    </w:p>
    <w:p w:rsidR="00F410D4" w:rsidRDefault="009C1D49">
      <w:pPr>
        <w:pStyle w:val="ConsPlusTitle"/>
        <w:jc w:val="center"/>
      </w:pPr>
      <w:r>
        <w:t>ПО ВРЕМЕННОМУ РАЗМЕЩЕНИЮ И ПРОЖИВАНИЮ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</w:t>
      </w:r>
      <w:r>
        <w:t xml:space="preserve"> 27.10.2006 N 31/2)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 xml:space="preserve">Особенности ведения на территории </w:t>
            </w:r>
            <w:r>
              <w:lastRenderedPageBreak/>
              <w:t>городского округа Верхняя Пышма предпринимательской деятельности по временному размещению и проживанию в зависимости от населенного пункта, в котором осуществ</w:t>
            </w:r>
            <w:r>
              <w:t>ляется данный 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 xml:space="preserve">Значение </w:t>
            </w:r>
            <w:r>
              <w:lastRenderedPageBreak/>
              <w:t>корректирующего коэффициента базовой доходности (корректирующий коэффициент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услуг по временному размещению и проживанию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 xml:space="preserve">Оказание </w:t>
            </w:r>
            <w:r>
              <w:t>услуг по временному размещению и проживанию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0,34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временному размещению и проживанию в границах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0,11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9C1D49">
      <w:pPr>
        <w:pStyle w:val="ConsPlusNormal"/>
        <w:jc w:val="right"/>
        <w:outlineLvl w:val="0"/>
      </w:pPr>
      <w:r>
        <w:t>Приложение 11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</w:t>
      </w:r>
      <w:r>
        <w:t xml:space="preserve">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 УСЛУГ</w:t>
      </w:r>
    </w:p>
    <w:p w:rsidR="00F410D4" w:rsidRDefault="009C1D49">
      <w:pPr>
        <w:pStyle w:val="ConsPlusTitle"/>
        <w:jc w:val="center"/>
      </w:pPr>
      <w:r>
        <w:t>ПО ПЕРЕДАЧЕ ВО ВР</w:t>
      </w:r>
      <w:r>
        <w:t>ЕМЕННОЕ ВЛАДЕНИЕ И (ИЛИ) В ПОЛЬЗОВАНИЕ</w:t>
      </w:r>
    </w:p>
    <w:p w:rsidR="00F410D4" w:rsidRDefault="009C1D49">
      <w:pPr>
        <w:pStyle w:val="ConsPlusTitle"/>
        <w:jc w:val="center"/>
      </w:pPr>
      <w:r>
        <w:t>ТОРГОВЫХ МЕСТ, РАСПОЛОЖЕННЫХ В ОБЪЕКТАХ</w:t>
      </w:r>
    </w:p>
    <w:p w:rsidR="00F410D4" w:rsidRDefault="009C1D49">
      <w:pPr>
        <w:pStyle w:val="ConsPlusTitle"/>
        <w:jc w:val="center"/>
      </w:pPr>
      <w:r>
        <w:t>СТАЦИОНАРНОЙ ТОРГОВОЙ СЕТИ, НЕ ИМЕЮЩИХ ТОРГОВЫХ ЗАЛОВ,</w:t>
      </w:r>
    </w:p>
    <w:p w:rsidR="00F410D4" w:rsidRDefault="009C1D49">
      <w:pPr>
        <w:pStyle w:val="ConsPlusTitle"/>
        <w:jc w:val="center"/>
      </w:pPr>
      <w:r>
        <w:t>ОБЪЕКТОВ НЕСТАЦИОНАРНОЙ ТОРГОВОЙ СЕТИ,</w:t>
      </w:r>
    </w:p>
    <w:p w:rsidR="00F410D4" w:rsidRDefault="009C1D49">
      <w:pPr>
        <w:pStyle w:val="ConsPlusTitle"/>
        <w:jc w:val="center"/>
      </w:pPr>
      <w:r>
        <w:t>А ТАКЖЕ ОБЪЕКТОВ ОРГАНИЗАЦИИ ОБЩЕСТВЕННОГО ПИТАНИЯ,</w:t>
      </w:r>
    </w:p>
    <w:p w:rsidR="00F410D4" w:rsidRDefault="009C1D49">
      <w:pPr>
        <w:pStyle w:val="ConsPlusTitle"/>
        <w:jc w:val="center"/>
      </w:pPr>
      <w:r>
        <w:t>НЕ ИМЕЮЩИХ ЗАЛОВ ОБСЛУЖИВАНИЯ П</w:t>
      </w:r>
      <w:r>
        <w:t>ОСЕТИТЕЛЕЙ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25.09.2008 N 62/3)</w:t>
      </w:r>
    </w:p>
    <w:p w:rsidR="00F410D4" w:rsidRDefault="00F410D4">
      <w:pPr>
        <w:pStyle w:val="ConsPlusNormal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proofErr w:type="gramStart"/>
            <w:r>
              <w:t>Особенности ведения на территории городского округа Верхняя Пышма предпринимательской</w:t>
            </w:r>
            <w:r>
              <w:t xml:space="preserve"> деятельности по оказанию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</w:t>
            </w:r>
            <w:r>
              <w:t>твенного питания, не имеющих залов обслуживания посетителей, в зависимости от населенного пункта, в котором осуществляется данный вид предпринимательской</w:t>
            </w:r>
            <w:proofErr w:type="gramEnd"/>
            <w:r>
              <w:t xml:space="preserve">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proofErr w:type="gramStart"/>
            <w:r>
              <w:t xml:space="preserve">Осуществление </w:t>
            </w:r>
            <w:r>
              <w:lastRenderedPageBreak/>
              <w:t>предпринима</w:t>
            </w:r>
            <w:r>
              <w:t>тельской деятельности по оказанию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</w:t>
            </w:r>
            <w:r>
              <w:t>ии общественного питания, не имеющих залов обслуживания посетителей, если площадь каждого из них не превышает 5 квадратных метров и превышает 5 квадратных метров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lastRenderedPageBreak/>
              <w:t xml:space="preserve">Оказание услуг по передаче во временное </w:t>
            </w:r>
            <w:r>
              <w:lastRenderedPageBreak/>
              <w:t>владение и (или) пользование стационарных торговых мес</w:t>
            </w:r>
            <w:r>
              <w:t>т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0,63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передаче во временное владение и (или) пользование стационарных торговых ме</w:t>
            </w:r>
            <w:proofErr w:type="gramStart"/>
            <w:r>
              <w:t>ст в гр</w:t>
            </w:r>
            <w:proofErr w:type="gramEnd"/>
            <w:r>
              <w:t>аницах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0,086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  <w:jc w:val="both"/>
      </w:pPr>
    </w:p>
    <w:p w:rsidR="00F410D4" w:rsidRDefault="009C1D49">
      <w:pPr>
        <w:pStyle w:val="ConsPlusNormal"/>
        <w:jc w:val="right"/>
        <w:outlineLvl w:val="0"/>
      </w:pPr>
      <w:r>
        <w:t>Приложение 12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</w:t>
      </w:r>
      <w:r>
        <w:t xml:space="preserve">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  <w:ind w:firstLine="540"/>
        <w:jc w:val="both"/>
      </w:pPr>
    </w:p>
    <w:p w:rsidR="00F410D4" w:rsidRDefault="009C1D49">
      <w:pPr>
        <w:pStyle w:val="ConsPlusTitle"/>
        <w:jc w:val="center"/>
      </w:pPr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 ПО ОКАЗАНИЮ УСЛУГ</w:t>
      </w:r>
    </w:p>
    <w:p w:rsidR="00F410D4" w:rsidRDefault="009C1D49">
      <w:pPr>
        <w:pStyle w:val="ConsPlusTitle"/>
        <w:jc w:val="center"/>
      </w:pPr>
      <w:r>
        <w:t>ПО ПЕРЕДАЧЕ ВО ВР</w:t>
      </w:r>
      <w:r>
        <w:t>ЕМЕННОЕ ВЛАДЕНИЕ И (ИЛИ) В ПОЛЬЗОВАНИЕ</w:t>
      </w:r>
    </w:p>
    <w:p w:rsidR="00F410D4" w:rsidRDefault="009C1D49">
      <w:pPr>
        <w:pStyle w:val="ConsPlusTitle"/>
        <w:jc w:val="center"/>
      </w:pPr>
      <w:r>
        <w:t>ЗЕМЕЛЬНЫХ УЧАСТКОВ ДЛЯ РАЗМЕЩЕНИЯ ОБЪЕКТОВ</w:t>
      </w:r>
    </w:p>
    <w:p w:rsidR="00F410D4" w:rsidRDefault="009C1D49">
      <w:pPr>
        <w:pStyle w:val="ConsPlusTitle"/>
        <w:jc w:val="center"/>
      </w:pPr>
      <w:r>
        <w:t>СТАЦИОНАРНОЙ И НЕСТАЦИОНАРНОЙ ТОРГОВОЙ СЕТИ,</w:t>
      </w:r>
    </w:p>
    <w:p w:rsidR="00F410D4" w:rsidRDefault="009C1D49">
      <w:pPr>
        <w:pStyle w:val="ConsPlusTitle"/>
        <w:jc w:val="center"/>
      </w:pPr>
      <w:r>
        <w:t>А ТАКЖЕ ОБЪЕКТОВ ОРГАНИЗАЦИИ ОБЩЕСТВЕННОГО ПИТАНИЯ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 ред. Решения Думы городского округа Верхняя П</w:t>
      </w:r>
      <w:r>
        <w:t>ышма</w:t>
      </w:r>
      <w:proofErr w:type="gramEnd"/>
    </w:p>
    <w:p w:rsidR="00F410D4" w:rsidRDefault="009C1D49">
      <w:pPr>
        <w:pStyle w:val="ConsPlusNormal"/>
        <w:jc w:val="center"/>
      </w:pPr>
      <w:r>
        <w:t>от 25.09.2008 N 62/3)</w:t>
      </w:r>
    </w:p>
    <w:p w:rsidR="00F410D4" w:rsidRDefault="00F410D4">
      <w:pPr>
        <w:pStyle w:val="ConsPlusNormal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Особенности ведения на территории городского округа Верхняя Пышма предпринимательской деятельности по оказанию услуг по передаче во временное владение и (или) в пользование земельных</w:t>
            </w:r>
            <w:r>
              <w:t xml:space="preserve"> участков для размещения объектов стационарной и нестационарной торговой сети, а также объектов организации общественного питания, в зависимости от населенного пункта, в котором осуществляется данный вид </w:t>
            </w:r>
            <w:r>
              <w:lastRenderedPageBreak/>
              <w:t>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Значение корректиру</w:t>
            </w:r>
            <w:r>
              <w:t>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</w:t>
            </w:r>
            <w:r>
              <w:t xml:space="preserve">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0,63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</w:t>
            </w:r>
            <w:r>
              <w:t xml:space="preserve"> передаче во временное владение и (или) в пользование земельных участков в границах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0,085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Осуществление предпринимательской деятельности по оказанию услуг по передаче во временное владение и (или) в пользование</w:t>
            </w:r>
            <w:r>
              <w:t xml:space="preserve">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передаче во временное владение и (</w:t>
            </w:r>
            <w:r>
              <w:t>или) в пользование земельных участков в городе Верхняя Пышма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0,31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в границах поселков и сельских населенных пунктов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0,043</w:t>
            </w:r>
          </w:p>
        </w:tc>
      </w:tr>
    </w:tbl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  <w:jc w:val="both"/>
      </w:pPr>
    </w:p>
    <w:p w:rsidR="00F410D4" w:rsidRDefault="00F410D4">
      <w:pPr>
        <w:pStyle w:val="ConsPlusNormal"/>
        <w:jc w:val="both"/>
      </w:pPr>
    </w:p>
    <w:p w:rsidR="00F410D4" w:rsidRDefault="009C1D49">
      <w:pPr>
        <w:pStyle w:val="ConsPlusNormal"/>
        <w:jc w:val="right"/>
        <w:outlineLvl w:val="0"/>
      </w:pPr>
      <w:r>
        <w:t>Приложение 13</w:t>
      </w:r>
    </w:p>
    <w:p w:rsidR="00F410D4" w:rsidRDefault="009C1D49">
      <w:pPr>
        <w:pStyle w:val="ConsPlusNormal"/>
        <w:jc w:val="right"/>
      </w:pPr>
      <w:r>
        <w:t>к Решению</w:t>
      </w:r>
    </w:p>
    <w:p w:rsidR="00F410D4" w:rsidRDefault="009C1D49">
      <w:pPr>
        <w:pStyle w:val="ConsPlusNormal"/>
        <w:jc w:val="right"/>
      </w:pPr>
      <w:r>
        <w:t>Думы</w:t>
      </w:r>
      <w:r>
        <w:t xml:space="preserve"> муниципального образования</w:t>
      </w:r>
    </w:p>
    <w:p w:rsidR="00F410D4" w:rsidRDefault="009C1D49">
      <w:pPr>
        <w:pStyle w:val="ConsPlusNormal"/>
        <w:jc w:val="right"/>
      </w:pPr>
      <w:r>
        <w:t>"Верхняя Пышма"</w:t>
      </w:r>
    </w:p>
    <w:p w:rsidR="00F410D4" w:rsidRDefault="009C1D49">
      <w:pPr>
        <w:pStyle w:val="ConsPlusNormal"/>
        <w:jc w:val="right"/>
      </w:pPr>
      <w:r>
        <w:t>от 17 ноября 2005 г. N 17/1</w:t>
      </w:r>
    </w:p>
    <w:p w:rsidR="00F410D4" w:rsidRDefault="00F410D4">
      <w:pPr>
        <w:pStyle w:val="ConsPlusNormal"/>
        <w:ind w:firstLine="540"/>
        <w:jc w:val="both"/>
      </w:pPr>
    </w:p>
    <w:p w:rsidR="00F410D4" w:rsidRDefault="009C1D49">
      <w:pPr>
        <w:pStyle w:val="ConsPlusTitle"/>
        <w:jc w:val="center"/>
      </w:pPr>
      <w:bookmarkStart w:id="4" w:name="Par584"/>
      <w:bookmarkEnd w:id="4"/>
      <w:r>
        <w:t>ЗНАЧЕНИЕ</w:t>
      </w:r>
    </w:p>
    <w:p w:rsidR="00F410D4" w:rsidRDefault="009C1D49">
      <w:pPr>
        <w:pStyle w:val="ConsPlusTitle"/>
        <w:jc w:val="center"/>
      </w:pPr>
      <w:r>
        <w:t>КОРРЕКТИРУЮЩЕГО КОЭФФИЦИЕНТА БАЗОВОЙ ДОХОДНОСТИ,</w:t>
      </w:r>
    </w:p>
    <w:p w:rsidR="00F410D4" w:rsidRDefault="009C1D49">
      <w:pPr>
        <w:pStyle w:val="ConsPlusTitle"/>
        <w:jc w:val="center"/>
      </w:pPr>
      <w:r>
        <w:t>УЧИТЫВАЮЩЕГО СОВОКУПНОСТЬ ОСОБЕННОСТЕЙ ВЕДЕНИЯ</w:t>
      </w:r>
    </w:p>
    <w:p w:rsidR="00F410D4" w:rsidRDefault="009C1D49">
      <w:pPr>
        <w:pStyle w:val="ConsPlusTitle"/>
        <w:jc w:val="center"/>
      </w:pPr>
      <w:r>
        <w:t>НА ТЕРРИТОРИИ ГОРОДСКОГО ОКРУГА ВЕРХНЯЯ ПЫШМА</w:t>
      </w:r>
    </w:p>
    <w:p w:rsidR="00F410D4" w:rsidRDefault="009C1D49">
      <w:pPr>
        <w:pStyle w:val="ConsPlusTitle"/>
        <w:jc w:val="center"/>
      </w:pPr>
      <w:r>
        <w:t>ПРЕДПРИНИМАТЕЛЬСКОЙ ДЕЯТЕЛЬНОСТИ</w:t>
      </w:r>
      <w:r>
        <w:t xml:space="preserve"> ПО ОКАЗАНИЮ</w:t>
      </w:r>
    </w:p>
    <w:p w:rsidR="00F410D4" w:rsidRDefault="009C1D49">
      <w:pPr>
        <w:pStyle w:val="ConsPlusTitle"/>
        <w:jc w:val="center"/>
      </w:pPr>
      <w:r>
        <w:t>АВТОТРАНСПОРТНЫХ УСЛУГ ПО ПЕРЕВОЗКЕ ПАССАЖИРОВ</w:t>
      </w:r>
    </w:p>
    <w:p w:rsidR="00F410D4" w:rsidRDefault="00F410D4">
      <w:pPr>
        <w:pStyle w:val="ConsPlusNormal"/>
        <w:jc w:val="center"/>
      </w:pPr>
    </w:p>
    <w:p w:rsidR="00F410D4" w:rsidRDefault="009C1D49">
      <w:pPr>
        <w:pStyle w:val="ConsPlusNormal"/>
        <w:jc w:val="center"/>
      </w:pPr>
      <w:r>
        <w:t>Список изменяющих документов</w:t>
      </w:r>
    </w:p>
    <w:p w:rsidR="00F410D4" w:rsidRDefault="009C1D49">
      <w:pPr>
        <w:pStyle w:val="ConsPlusNormal"/>
        <w:jc w:val="center"/>
      </w:pPr>
      <w:proofErr w:type="gramStart"/>
      <w:r>
        <w:t>(введено Решением Думы городского округа Верхняя Пышма</w:t>
      </w:r>
      <w:proofErr w:type="gramEnd"/>
    </w:p>
    <w:p w:rsidR="00F410D4" w:rsidRDefault="009C1D49">
      <w:pPr>
        <w:pStyle w:val="ConsPlusNormal"/>
        <w:jc w:val="center"/>
      </w:pPr>
      <w:r>
        <w:t>от 27.11.2007 N 50/1)</w:t>
      </w:r>
    </w:p>
    <w:p w:rsidR="00F410D4" w:rsidRDefault="00F410D4">
      <w:pPr>
        <w:pStyle w:val="ConsPlusNormal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08"/>
        <w:gridCol w:w="4139"/>
        <w:gridCol w:w="1814"/>
      </w:tblGrid>
      <w:tr w:rsidR="00F410D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предпринимательской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 xml:space="preserve">Особенности ведения </w:t>
            </w:r>
            <w:proofErr w:type="gramStart"/>
            <w:r>
              <w:t xml:space="preserve">на территории </w:t>
            </w:r>
            <w:r>
              <w:lastRenderedPageBreak/>
              <w:t>городского окру</w:t>
            </w:r>
            <w:r>
              <w:t>га Верхняя Пышма предпринимательской деятельности по оказанию автотранспортных услуг по перевозке пассажиров в зависимости от количества</w:t>
            </w:r>
            <w:proofErr w:type="gramEnd"/>
            <w:r>
              <w:t xml:space="preserve"> посадочных мест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 xml:space="preserve">Значение </w:t>
            </w:r>
            <w:r>
              <w:lastRenderedPageBreak/>
              <w:t>корректирующего коэффициента базовой доходности (корректирующий коэффициент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F410D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Оказание а</w:t>
            </w:r>
            <w:r>
              <w:t>втотранспортных услуг по перевозке пассажиров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До четырех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0,9</w:t>
            </w:r>
          </w:p>
        </w:tc>
      </w:tr>
      <w:tr w:rsidR="00F410D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F410D4"/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</w:pPr>
            <w:r>
              <w:t>Свыше четырех посадочных мест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D4" w:rsidRDefault="009C1D49">
            <w:pPr>
              <w:pStyle w:val="ConsPlusNormal"/>
              <w:jc w:val="center"/>
            </w:pPr>
            <w:r>
              <w:t>0,24</w:t>
            </w:r>
          </w:p>
        </w:tc>
      </w:tr>
    </w:tbl>
    <w:p w:rsidR="00F410D4" w:rsidRDefault="00F410D4">
      <w:pPr>
        <w:pStyle w:val="ConsPlusNormal"/>
      </w:pPr>
    </w:p>
    <w:p w:rsidR="00F410D4" w:rsidRDefault="00F410D4">
      <w:pPr>
        <w:pStyle w:val="ConsPlusNormal"/>
      </w:pPr>
    </w:p>
    <w:p w:rsidR="00F410D4" w:rsidRDefault="00F410D4">
      <w:pPr>
        <w:pStyle w:val="ConsPlusNormal"/>
        <w:spacing w:before="100" w:after="100"/>
        <w:jc w:val="both"/>
        <w:rPr>
          <w:sz w:val="2"/>
        </w:rPr>
      </w:pPr>
    </w:p>
    <w:sectPr w:rsidR="00F410D4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10D4"/>
    <w:rsid w:val="009C1D49"/>
    <w:rsid w:val="00F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6834</Words>
  <Characters>38960</Characters>
  <Application>Microsoft Office Word</Application>
  <DocSecurity>0</DocSecurity>
  <Lines>324</Lines>
  <Paragraphs>91</Paragraphs>
  <ScaleCrop>false</ScaleCrop>
  <Company/>
  <LinksUpToDate>false</LinksUpToDate>
  <CharactersWithSpaces>45703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Паршуков Илья Валерьевич</cp:lastModifiedBy>
  <cp:revision>2</cp:revision>
  <dcterms:created xsi:type="dcterms:W3CDTF">2020-04-28T05:36:00Z</dcterms:created>
  <dcterms:modified xsi:type="dcterms:W3CDTF">2020-04-28T05:37:00Z</dcterms:modified>
</cp:coreProperties>
</file>