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7A71BC" w:rsidRPr="007A71BC" w:rsidTr="00AB1ACA">
        <w:tc>
          <w:tcPr>
            <w:tcW w:w="4678" w:type="dxa"/>
            <w:gridSpan w:val="2"/>
          </w:tcPr>
          <w:p w:rsidR="00674287" w:rsidRPr="007A71BC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A71BC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7A71BC" w:rsidRPr="007A71BC" w:rsidTr="00AB1ACA">
        <w:tc>
          <w:tcPr>
            <w:tcW w:w="4678" w:type="dxa"/>
            <w:gridSpan w:val="2"/>
          </w:tcPr>
          <w:p w:rsidR="00674287" w:rsidRPr="007A71BC" w:rsidRDefault="00092B71" w:rsidP="00AF69A7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Межрайонной ИФНС России № 14 по Свердловской области</w:t>
            </w:r>
          </w:p>
        </w:tc>
      </w:tr>
      <w:tr w:rsidR="007A71BC" w:rsidRPr="007A71BC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7A71BC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  <w:p w:rsidR="00674287" w:rsidRPr="007A71BC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7A71BC" w:rsidRDefault="00092B71" w:rsidP="00092B71">
            <w:pPr>
              <w:ind w:firstLine="18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М.В.</w:t>
            </w:r>
            <w:r w:rsidR="00403EB7">
              <w:rPr>
                <w:rFonts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sz w:val="26"/>
                <w:szCs w:val="26"/>
              </w:rPr>
              <w:t>Акимова</w:t>
            </w:r>
          </w:p>
        </w:tc>
      </w:tr>
      <w:tr w:rsidR="007A71BC" w:rsidRPr="007A71BC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7A71BC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7A71BC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7A71BC" w:rsidTr="00AB1ACA">
        <w:trPr>
          <w:trHeight w:val="453"/>
        </w:trPr>
        <w:tc>
          <w:tcPr>
            <w:tcW w:w="4678" w:type="dxa"/>
            <w:gridSpan w:val="2"/>
          </w:tcPr>
          <w:p w:rsidR="00674287" w:rsidRPr="007A71BC" w:rsidRDefault="00010BB4" w:rsidP="00D65A91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</w:t>
            </w:r>
            <w:r w:rsidR="00D65A91">
              <w:rPr>
                <w:rFonts w:cs="Times New Roman"/>
                <w:sz w:val="26"/>
                <w:szCs w:val="26"/>
              </w:rPr>
              <w:t>____</w:t>
            </w:r>
            <w:r w:rsidR="00674287" w:rsidRPr="007A71BC">
              <w:rPr>
                <w:rFonts w:cs="Times New Roman"/>
                <w:sz w:val="26"/>
                <w:szCs w:val="26"/>
              </w:rPr>
              <w:t xml:space="preserve">» </w:t>
            </w:r>
            <w:r w:rsidR="00D65A91">
              <w:rPr>
                <w:rFonts w:cs="Times New Roman"/>
                <w:sz w:val="26"/>
                <w:szCs w:val="26"/>
              </w:rPr>
              <w:t>_____________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674287" w:rsidRPr="007A71BC">
              <w:rPr>
                <w:rFonts w:cs="Times New Roman"/>
                <w:sz w:val="26"/>
                <w:szCs w:val="26"/>
              </w:rPr>
              <w:t xml:space="preserve"> 201</w:t>
            </w:r>
            <w:r w:rsidR="00D65A91">
              <w:rPr>
                <w:rFonts w:cs="Times New Roman"/>
                <w:sz w:val="26"/>
                <w:szCs w:val="26"/>
              </w:rPr>
              <w:t>8</w:t>
            </w:r>
            <w:r w:rsidR="00674287" w:rsidRPr="007A71BC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7A71BC" w:rsidRDefault="00D270CA" w:rsidP="00AF69A7">
      <w:pPr>
        <w:pStyle w:val="a5"/>
        <w:widowControl w:val="0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AF69A7">
      <w:pPr>
        <w:pStyle w:val="a5"/>
        <w:widowControl w:val="0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AF69A7">
      <w:pPr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Должностной регламент</w:t>
      </w:r>
    </w:p>
    <w:p w:rsidR="00010BB4" w:rsidRPr="00010BB4" w:rsidRDefault="00010BB4" w:rsidP="00AF69A7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старшего </w:t>
      </w:r>
      <w:r w:rsidRPr="00010BB4">
        <w:rPr>
          <w:rFonts w:cs="Times New Roman"/>
          <w:b/>
          <w:sz w:val="26"/>
          <w:szCs w:val="26"/>
        </w:rPr>
        <w:t>государственного налогового инспектор</w:t>
      </w:r>
      <w:r w:rsidR="00A53EED">
        <w:rPr>
          <w:rFonts w:cs="Times New Roman"/>
          <w:b/>
          <w:sz w:val="26"/>
          <w:szCs w:val="26"/>
        </w:rPr>
        <w:t>а отдела камеральных проверок № 2</w:t>
      </w:r>
    </w:p>
    <w:p w:rsidR="00010BB4" w:rsidRPr="00010BB4" w:rsidRDefault="00010BB4" w:rsidP="00AF69A7">
      <w:pPr>
        <w:jc w:val="center"/>
        <w:rPr>
          <w:rFonts w:cs="Times New Roman"/>
          <w:b/>
          <w:sz w:val="26"/>
          <w:szCs w:val="26"/>
        </w:rPr>
      </w:pPr>
      <w:r w:rsidRPr="00010BB4">
        <w:rPr>
          <w:rFonts w:cs="Times New Roman"/>
          <w:b/>
          <w:sz w:val="26"/>
          <w:szCs w:val="26"/>
        </w:rPr>
        <w:t>Межрайонной инспекции Федеральной налоговой службы №14</w:t>
      </w:r>
    </w:p>
    <w:p w:rsidR="00010BB4" w:rsidRDefault="00010BB4" w:rsidP="00AF69A7">
      <w:pPr>
        <w:jc w:val="center"/>
        <w:rPr>
          <w:rFonts w:cs="Times New Roman"/>
          <w:b/>
          <w:sz w:val="26"/>
          <w:szCs w:val="26"/>
        </w:rPr>
      </w:pPr>
      <w:r w:rsidRPr="00010BB4">
        <w:rPr>
          <w:rFonts w:cs="Times New Roman"/>
          <w:b/>
          <w:sz w:val="26"/>
          <w:szCs w:val="26"/>
        </w:rPr>
        <w:t>по Свердловской области</w:t>
      </w:r>
    </w:p>
    <w:p w:rsidR="002D50E3" w:rsidRPr="00010BB4" w:rsidRDefault="002D50E3" w:rsidP="00AF69A7">
      <w:pPr>
        <w:jc w:val="center"/>
        <w:rPr>
          <w:rFonts w:cs="Times New Roman"/>
          <w:b/>
          <w:sz w:val="26"/>
          <w:szCs w:val="26"/>
        </w:rPr>
      </w:pPr>
    </w:p>
    <w:p w:rsidR="002D50E3" w:rsidRDefault="002D50E3" w:rsidP="00AF69A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7902" w:rsidRPr="00F0115A" w:rsidRDefault="00DB7902" w:rsidP="00AF69A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0BB4" w:rsidRDefault="003B7A81" w:rsidP="00AF69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1.</w:t>
      </w:r>
      <w:r w:rsidR="00016846" w:rsidRPr="007A71BC">
        <w:rPr>
          <w:rFonts w:ascii="Times New Roman" w:hAnsi="Times New Roman" w:cs="Times New Roman"/>
          <w:sz w:val="26"/>
          <w:szCs w:val="26"/>
        </w:rPr>
        <w:t> </w:t>
      </w:r>
      <w:r w:rsidR="00010BB4" w:rsidRPr="00010BB4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 (далее – гражданская служба) старшего государственного налогового инспектора отдела камеральных проверок №</w:t>
      </w:r>
      <w:r w:rsidR="00A53EED">
        <w:rPr>
          <w:rFonts w:ascii="Times New Roman" w:hAnsi="Times New Roman" w:cs="Times New Roman"/>
          <w:sz w:val="26"/>
          <w:szCs w:val="26"/>
        </w:rPr>
        <w:t xml:space="preserve"> 2</w:t>
      </w:r>
      <w:r w:rsidR="00010BB4" w:rsidRPr="00010BB4">
        <w:rPr>
          <w:rFonts w:ascii="Times New Roman" w:hAnsi="Times New Roman" w:cs="Times New Roman"/>
          <w:sz w:val="26"/>
          <w:szCs w:val="26"/>
        </w:rPr>
        <w:t xml:space="preserve"> Межрайонной инспекции Федеральной налоговой службы № 14 по Свердловской области (далее – старший государственный </w:t>
      </w:r>
      <w:r w:rsidR="00010BB4">
        <w:rPr>
          <w:rFonts w:ascii="Times New Roman" w:hAnsi="Times New Roman" w:cs="Times New Roman"/>
          <w:sz w:val="26"/>
          <w:szCs w:val="26"/>
        </w:rPr>
        <w:t xml:space="preserve">налоговый инспектор) относится </w:t>
      </w:r>
      <w:r w:rsidR="00010BB4" w:rsidRPr="00010BB4">
        <w:rPr>
          <w:rFonts w:ascii="Times New Roman" w:hAnsi="Times New Roman" w:cs="Times New Roman"/>
          <w:sz w:val="26"/>
          <w:szCs w:val="26"/>
        </w:rPr>
        <w:t>к старшей группе должностей гражданской службы категории "специалисты".</w:t>
      </w:r>
    </w:p>
    <w:p w:rsidR="00010BB4" w:rsidRDefault="00010BB4" w:rsidP="00AF69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BB4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</w:t>
      </w:r>
      <w:r>
        <w:rPr>
          <w:rFonts w:ascii="Times New Roman" w:hAnsi="Times New Roman" w:cs="Times New Roman"/>
          <w:sz w:val="26"/>
          <w:szCs w:val="26"/>
        </w:rPr>
        <w:t xml:space="preserve">твенной гражданской службы" – </w:t>
      </w:r>
      <w:r w:rsidRPr="00010BB4">
        <w:rPr>
          <w:rFonts w:ascii="Times New Roman" w:hAnsi="Times New Roman" w:cs="Times New Roman"/>
          <w:sz w:val="26"/>
          <w:szCs w:val="26"/>
        </w:rPr>
        <w:t>11-3-4-095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383C" w:rsidRPr="007A71BC" w:rsidRDefault="00E5383C" w:rsidP="00AF69A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2.</w:t>
      </w:r>
      <w:r w:rsidR="00016846" w:rsidRPr="007A71BC">
        <w:rPr>
          <w:rFonts w:ascii="Times New Roman" w:hAnsi="Times New Roman" w:cs="Times New Roman"/>
          <w:sz w:val="26"/>
          <w:szCs w:val="26"/>
        </w:rPr>
        <w:t> </w:t>
      </w:r>
      <w:r w:rsidRPr="007A71BC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852855" w:rsidRPr="00852855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016846" w:rsidRPr="007A71BC">
        <w:rPr>
          <w:rFonts w:ascii="Times New Roman" w:hAnsi="Times New Roman" w:cs="Times New Roman"/>
          <w:sz w:val="26"/>
          <w:szCs w:val="26"/>
        </w:rPr>
        <w:t xml:space="preserve">: </w:t>
      </w:r>
      <w:r w:rsidR="000B7C1A" w:rsidRPr="007A71BC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B267EC">
        <w:rPr>
          <w:rFonts w:ascii="Times New Roman" w:hAnsi="Times New Roman" w:cs="Times New Roman"/>
          <w:sz w:val="26"/>
          <w:szCs w:val="26"/>
        </w:rPr>
        <w:t>.</w:t>
      </w:r>
    </w:p>
    <w:p w:rsidR="00852855" w:rsidRPr="00852855" w:rsidRDefault="00E5383C" w:rsidP="00AF69A7">
      <w:pPr>
        <w:rPr>
          <w:sz w:val="26"/>
          <w:szCs w:val="26"/>
        </w:rPr>
      </w:pPr>
      <w:r w:rsidRPr="007A71BC">
        <w:rPr>
          <w:rFonts w:cs="Times New Roman"/>
          <w:sz w:val="26"/>
          <w:szCs w:val="26"/>
        </w:rPr>
        <w:t>3</w:t>
      </w:r>
      <w:r w:rsidRPr="00852855">
        <w:rPr>
          <w:rFonts w:cs="Times New Roman"/>
          <w:sz w:val="26"/>
          <w:szCs w:val="26"/>
        </w:rPr>
        <w:t>.</w:t>
      </w:r>
      <w:r w:rsidR="00016846" w:rsidRPr="00852855">
        <w:rPr>
          <w:rFonts w:cs="Times New Roman"/>
          <w:sz w:val="26"/>
          <w:szCs w:val="26"/>
        </w:rPr>
        <w:t> </w:t>
      </w:r>
      <w:r w:rsidRPr="00852855">
        <w:rPr>
          <w:rFonts w:cs="Times New Roman"/>
          <w:sz w:val="26"/>
          <w:szCs w:val="26"/>
        </w:rPr>
        <w:t xml:space="preserve">Вид профессиональной служебной деятельности </w:t>
      </w:r>
      <w:r w:rsidR="00B267EC" w:rsidRPr="00852855">
        <w:rPr>
          <w:rFonts w:cs="Times New Roman"/>
          <w:sz w:val="26"/>
          <w:szCs w:val="26"/>
        </w:rPr>
        <w:t>старшего государственного налогового инспектора</w:t>
      </w:r>
      <w:r w:rsidRPr="00852855">
        <w:rPr>
          <w:rFonts w:cs="Times New Roman"/>
          <w:sz w:val="26"/>
          <w:szCs w:val="26"/>
        </w:rPr>
        <w:t>:</w:t>
      </w:r>
      <w:r w:rsidR="00852855" w:rsidRPr="00852855">
        <w:t xml:space="preserve"> </w:t>
      </w:r>
      <w:r w:rsidR="00852855" w:rsidRPr="00852855">
        <w:rPr>
          <w:sz w:val="26"/>
          <w:szCs w:val="26"/>
        </w:rPr>
        <w:t>о</w:t>
      </w:r>
      <w:r w:rsidR="00037BAC" w:rsidRPr="00852855">
        <w:rPr>
          <w:sz w:val="26"/>
          <w:szCs w:val="26"/>
        </w:rPr>
        <w:t>существление налогового контроля посредством проведения камеральных проверок</w:t>
      </w:r>
      <w:r w:rsidR="00EA615E">
        <w:rPr>
          <w:sz w:val="26"/>
          <w:szCs w:val="26"/>
        </w:rPr>
        <w:t>,</w:t>
      </w:r>
      <w:r w:rsidR="00EA615E" w:rsidRPr="00EA615E">
        <w:t xml:space="preserve"> </w:t>
      </w:r>
      <w:r w:rsidR="00EA615E">
        <w:t>а</w:t>
      </w:r>
      <w:r w:rsidR="00EA615E" w:rsidRPr="00EA615E">
        <w:rPr>
          <w:sz w:val="26"/>
          <w:szCs w:val="26"/>
        </w:rPr>
        <w:t xml:space="preserve">дминистрирование и </w:t>
      </w:r>
      <w:proofErr w:type="gramStart"/>
      <w:r w:rsidR="00EA615E" w:rsidRPr="00EA615E">
        <w:rPr>
          <w:sz w:val="26"/>
          <w:szCs w:val="26"/>
        </w:rPr>
        <w:t>контроль за</w:t>
      </w:r>
      <w:proofErr w:type="gramEnd"/>
      <w:r w:rsidR="00EA615E" w:rsidRPr="00EA615E">
        <w:rPr>
          <w:sz w:val="26"/>
          <w:szCs w:val="26"/>
        </w:rPr>
        <w:t xml:space="preserve"> правильностью исчисления, полнотой и своевременностью уплаты </w:t>
      </w:r>
      <w:r w:rsidR="00D74AFE">
        <w:rPr>
          <w:sz w:val="26"/>
          <w:szCs w:val="26"/>
        </w:rPr>
        <w:t>налогов.</w:t>
      </w:r>
    </w:p>
    <w:p w:rsidR="00E43255" w:rsidRDefault="00016846" w:rsidP="00AF69A7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4</w:t>
      </w:r>
      <w:r w:rsidR="003B7A81" w:rsidRPr="007A71BC">
        <w:rPr>
          <w:rFonts w:cs="Times New Roman"/>
          <w:sz w:val="26"/>
          <w:szCs w:val="26"/>
        </w:rPr>
        <w:t>.</w:t>
      </w:r>
      <w:r w:rsidRPr="007A71BC">
        <w:rPr>
          <w:rFonts w:cs="Times New Roman"/>
          <w:sz w:val="26"/>
          <w:szCs w:val="26"/>
        </w:rPr>
        <w:t> </w:t>
      </w:r>
      <w:r w:rsidR="00397C11" w:rsidRPr="007A71BC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852855" w:rsidRPr="00852855">
        <w:rPr>
          <w:rFonts w:cs="Times New Roman"/>
          <w:sz w:val="26"/>
          <w:szCs w:val="26"/>
        </w:rPr>
        <w:t>старшего государственного налогового инспектора</w:t>
      </w:r>
      <w:r w:rsidR="00397C11" w:rsidRPr="007A71BC">
        <w:rPr>
          <w:rFonts w:cs="Times New Roman"/>
          <w:sz w:val="26"/>
          <w:szCs w:val="26"/>
        </w:rPr>
        <w:t xml:space="preserve"> осуществляются </w:t>
      </w:r>
      <w:r w:rsidR="00E43255">
        <w:rPr>
          <w:rFonts w:cs="Times New Roman"/>
          <w:sz w:val="26"/>
          <w:szCs w:val="26"/>
        </w:rPr>
        <w:t xml:space="preserve">начальником </w:t>
      </w:r>
      <w:r w:rsidR="00E43255" w:rsidRPr="00E43255">
        <w:rPr>
          <w:rFonts w:cs="Times New Roman"/>
          <w:sz w:val="26"/>
          <w:szCs w:val="26"/>
        </w:rPr>
        <w:t>Межрайонной инспекции Федеральной налоговой службы № 14 по Свердловской области (далее – инспекция).</w:t>
      </w:r>
    </w:p>
    <w:p w:rsidR="003B7A81" w:rsidRPr="007A71BC" w:rsidRDefault="001559CE" w:rsidP="00AF69A7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5. </w:t>
      </w:r>
      <w:r w:rsidR="00E43255" w:rsidRPr="00E43255">
        <w:rPr>
          <w:rFonts w:cs="Times New Roman"/>
          <w:sz w:val="26"/>
          <w:szCs w:val="26"/>
        </w:rPr>
        <w:t>Старший государственный налоговый инспектор непосредственно подчиняется начальнику отдела.</w:t>
      </w:r>
    </w:p>
    <w:p w:rsidR="003B7A81" w:rsidRPr="007A71BC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7A71BC">
        <w:rPr>
          <w:rFonts w:ascii="Times New Roman" w:hAnsi="Times New Roman" w:cs="Times New Roman"/>
          <w:b/>
          <w:sz w:val="26"/>
          <w:szCs w:val="26"/>
        </w:rPr>
        <w:t> </w:t>
      </w:r>
      <w:r w:rsidRPr="007A71BC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7A71BC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7A71BC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7B2780" w:rsidP="003B7A8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</w:t>
      </w:r>
      <w:r w:rsidR="003B7A81" w:rsidRPr="007A71BC">
        <w:rPr>
          <w:rFonts w:cs="Times New Roman"/>
          <w:sz w:val="26"/>
          <w:szCs w:val="26"/>
        </w:rPr>
        <w:t>.</w:t>
      </w:r>
      <w:r w:rsidR="0049073B" w:rsidRPr="007A71BC">
        <w:rPr>
          <w:rFonts w:cs="Times New Roman"/>
          <w:sz w:val="26"/>
          <w:szCs w:val="26"/>
        </w:rPr>
        <w:t> </w:t>
      </w:r>
      <w:r w:rsidR="00E43255" w:rsidRPr="00E43255">
        <w:rPr>
          <w:rFonts w:cs="Times New Roman"/>
          <w:sz w:val="26"/>
          <w:szCs w:val="26"/>
        </w:rPr>
        <w:t xml:space="preserve">Для замещения должности старшего государственного налогового инспектора устанавливаются следующие </w:t>
      </w:r>
      <w:r w:rsidR="00E43255">
        <w:rPr>
          <w:rFonts w:cs="Times New Roman"/>
          <w:sz w:val="26"/>
          <w:szCs w:val="26"/>
        </w:rPr>
        <w:t xml:space="preserve"> квалификационные требования.</w:t>
      </w:r>
    </w:p>
    <w:p w:rsidR="003E0416" w:rsidRPr="003E0416" w:rsidRDefault="007B2780" w:rsidP="003E0416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6.1.</w:t>
      </w:r>
      <w:r w:rsidR="0049073B" w:rsidRPr="007A71BC">
        <w:rPr>
          <w:rFonts w:cs="Times New Roman"/>
          <w:sz w:val="26"/>
          <w:szCs w:val="26"/>
        </w:rPr>
        <w:t> </w:t>
      </w:r>
      <w:proofErr w:type="gramStart"/>
      <w:r w:rsidRPr="007A71BC">
        <w:rPr>
          <w:rFonts w:cs="Times New Roman"/>
          <w:sz w:val="26"/>
          <w:szCs w:val="26"/>
        </w:rPr>
        <w:t>Н</w:t>
      </w:r>
      <w:r w:rsidR="003B7A81" w:rsidRPr="007A71BC">
        <w:rPr>
          <w:rFonts w:cs="Times New Roman"/>
          <w:sz w:val="26"/>
          <w:szCs w:val="26"/>
        </w:rPr>
        <w:t xml:space="preserve">аличие </w:t>
      </w:r>
      <w:r w:rsidR="0041019D" w:rsidRPr="007A71BC">
        <w:rPr>
          <w:rFonts w:cs="Times New Roman"/>
          <w:sz w:val="26"/>
          <w:szCs w:val="26"/>
        </w:rPr>
        <w:t>высшего образования</w:t>
      </w:r>
      <w:r w:rsidR="003E0416">
        <w:rPr>
          <w:rFonts w:cs="Times New Roman"/>
          <w:sz w:val="26"/>
          <w:szCs w:val="26"/>
        </w:rPr>
        <w:t xml:space="preserve"> </w:t>
      </w:r>
      <w:r w:rsidR="003E0416" w:rsidRPr="003E0416">
        <w:rPr>
          <w:rFonts w:cs="Times New Roman"/>
          <w:sz w:val="26"/>
          <w:szCs w:val="26"/>
        </w:rPr>
        <w:t xml:space="preserve">– </w:t>
      </w:r>
      <w:proofErr w:type="spellStart"/>
      <w:r w:rsidR="003E0416" w:rsidRPr="003E0416">
        <w:rPr>
          <w:rFonts w:cs="Times New Roman"/>
          <w:sz w:val="26"/>
          <w:szCs w:val="26"/>
        </w:rPr>
        <w:t>бакалавриат</w:t>
      </w:r>
      <w:proofErr w:type="spellEnd"/>
      <w:r w:rsidR="003E0416" w:rsidRPr="003E0416">
        <w:rPr>
          <w:rFonts w:cs="Times New Roman"/>
          <w:sz w:val="26"/>
          <w:szCs w:val="26"/>
        </w:rPr>
        <w:t xml:space="preserve">, </w:t>
      </w:r>
      <w:proofErr w:type="spellStart"/>
      <w:r w:rsidR="003E0416" w:rsidRPr="003E0416">
        <w:rPr>
          <w:rFonts w:cs="Times New Roman"/>
          <w:sz w:val="26"/>
          <w:szCs w:val="26"/>
        </w:rPr>
        <w:t>специалитет</w:t>
      </w:r>
      <w:proofErr w:type="spellEnd"/>
      <w:r w:rsidR="003E0416" w:rsidRPr="003E0416">
        <w:rPr>
          <w:rFonts w:cs="Times New Roman"/>
          <w:sz w:val="26"/>
          <w:szCs w:val="26"/>
        </w:rPr>
        <w:t xml:space="preserve">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  <w:proofErr w:type="gramEnd"/>
    </w:p>
    <w:p w:rsidR="0044318B" w:rsidRPr="007A71BC" w:rsidRDefault="0098413A" w:rsidP="00452018">
      <w:pPr>
        <w:widowControl w:val="0"/>
        <w:rPr>
          <w:rFonts w:cs="Times New Roman"/>
          <w:spacing w:val="-2"/>
          <w:sz w:val="26"/>
          <w:szCs w:val="26"/>
        </w:rPr>
      </w:pPr>
      <w:r w:rsidRPr="007A71BC">
        <w:rPr>
          <w:rFonts w:cs="Times New Roman"/>
          <w:spacing w:val="-2"/>
          <w:sz w:val="26"/>
          <w:szCs w:val="26"/>
        </w:rPr>
        <w:t>6.</w:t>
      </w:r>
      <w:r w:rsidR="006F411B" w:rsidRPr="007A71BC">
        <w:rPr>
          <w:rFonts w:cs="Times New Roman"/>
          <w:spacing w:val="-2"/>
          <w:sz w:val="26"/>
          <w:szCs w:val="26"/>
        </w:rPr>
        <w:t>2</w:t>
      </w:r>
      <w:r w:rsidRPr="007A71BC">
        <w:rPr>
          <w:rFonts w:cs="Times New Roman"/>
          <w:spacing w:val="-2"/>
          <w:sz w:val="26"/>
          <w:szCs w:val="26"/>
        </w:rPr>
        <w:t>. </w:t>
      </w:r>
      <w:proofErr w:type="gramStart"/>
      <w:r w:rsidRPr="007A71BC">
        <w:rPr>
          <w:rFonts w:cs="Times New Roman"/>
          <w:spacing w:val="-2"/>
          <w:sz w:val="26"/>
          <w:szCs w:val="26"/>
        </w:rPr>
        <w:t>Н</w:t>
      </w:r>
      <w:r w:rsidR="00F975FE" w:rsidRPr="007A71BC">
        <w:rPr>
          <w:rFonts w:cs="Times New Roman"/>
          <w:spacing w:val="-2"/>
          <w:sz w:val="26"/>
          <w:szCs w:val="26"/>
        </w:rPr>
        <w:t>аличие</w:t>
      </w:r>
      <w:r w:rsidR="0044318B" w:rsidRPr="007A71BC">
        <w:rPr>
          <w:rFonts w:cs="Times New Roman"/>
          <w:spacing w:val="-2"/>
          <w:sz w:val="26"/>
          <w:szCs w:val="26"/>
        </w:rPr>
        <w:t xml:space="preserve"> базовых знаний</w:t>
      </w:r>
      <w:r w:rsidR="00F17EC4" w:rsidRPr="007A71BC">
        <w:rPr>
          <w:rFonts w:cs="Times New Roman"/>
          <w:spacing w:val="-2"/>
          <w:sz w:val="26"/>
          <w:szCs w:val="26"/>
        </w:rPr>
        <w:t>:</w:t>
      </w:r>
      <w:r w:rsidR="00452018" w:rsidRPr="007A71BC">
        <w:rPr>
          <w:rFonts w:cs="Times New Roman"/>
          <w:spacing w:val="-2"/>
          <w:sz w:val="26"/>
          <w:szCs w:val="26"/>
        </w:rPr>
        <w:t xml:space="preserve"> </w:t>
      </w:r>
      <w:r w:rsidR="007972CB" w:rsidRPr="007A71BC">
        <w:rPr>
          <w:rFonts w:cs="Times New Roman"/>
          <w:sz w:val="26"/>
          <w:szCs w:val="26"/>
        </w:rPr>
        <w:t>государственного языка Российской Федерации (русского языка);</w:t>
      </w:r>
      <w:r w:rsidR="00452018" w:rsidRPr="007A71BC">
        <w:rPr>
          <w:rFonts w:cs="Times New Roman"/>
          <w:sz w:val="26"/>
          <w:szCs w:val="26"/>
        </w:rPr>
        <w:t xml:space="preserve"> </w:t>
      </w:r>
      <w:r w:rsidR="007972CB" w:rsidRPr="007A71BC">
        <w:rPr>
          <w:rFonts w:cs="Times New Roman"/>
          <w:sz w:val="26"/>
          <w:szCs w:val="26"/>
        </w:rPr>
        <w:t xml:space="preserve">основ </w:t>
      </w:r>
      <w:hyperlink r:id="rId8" w:history="1">
        <w:r w:rsidR="007972CB" w:rsidRPr="007A71BC">
          <w:rPr>
            <w:rFonts w:cs="Times New Roman"/>
            <w:sz w:val="26"/>
            <w:szCs w:val="26"/>
          </w:rPr>
          <w:t>Конституции</w:t>
        </w:r>
      </w:hyperlink>
      <w:r w:rsidR="007972CB" w:rsidRPr="007A71BC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="007972CB" w:rsidRPr="007A71BC">
          <w:rPr>
            <w:rFonts w:cs="Times New Roman"/>
            <w:sz w:val="26"/>
            <w:szCs w:val="26"/>
          </w:rPr>
          <w:t>закона</w:t>
        </w:r>
      </w:hyperlink>
      <w:r w:rsidR="007972CB" w:rsidRPr="007A71BC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7972CB" w:rsidRPr="007A71BC">
          <w:rPr>
            <w:rFonts w:cs="Times New Roman"/>
            <w:sz w:val="26"/>
            <w:szCs w:val="26"/>
          </w:rPr>
          <w:t>закона</w:t>
        </w:r>
      </w:hyperlink>
      <w:r w:rsidR="007972CB" w:rsidRPr="007A71BC">
        <w:rPr>
          <w:rFonts w:cs="Times New Roman"/>
          <w:sz w:val="26"/>
          <w:szCs w:val="26"/>
        </w:rPr>
        <w:t xml:space="preserve"> от 27 июля 2004 г. № 79-ФЗ «О государственной гражданской </w:t>
      </w:r>
      <w:r w:rsidR="007972CB" w:rsidRPr="007A71BC">
        <w:rPr>
          <w:rFonts w:cs="Times New Roman"/>
          <w:sz w:val="26"/>
          <w:szCs w:val="26"/>
        </w:rPr>
        <w:lastRenderedPageBreak/>
        <w:t xml:space="preserve">службе Российской Федерации», Федерального </w:t>
      </w:r>
      <w:hyperlink r:id="rId11" w:history="1">
        <w:r w:rsidR="007972CB" w:rsidRPr="007A71BC">
          <w:rPr>
            <w:rFonts w:cs="Times New Roman"/>
            <w:sz w:val="26"/>
            <w:szCs w:val="26"/>
          </w:rPr>
          <w:t>закона</w:t>
        </w:r>
      </w:hyperlink>
      <w:r w:rsidR="007972CB" w:rsidRPr="007A71BC">
        <w:rPr>
          <w:rFonts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="00452018" w:rsidRPr="007A71BC">
        <w:rPr>
          <w:rFonts w:cs="Times New Roman"/>
          <w:sz w:val="26"/>
          <w:szCs w:val="26"/>
        </w:rPr>
        <w:t xml:space="preserve"> </w:t>
      </w:r>
      <w:r w:rsidR="006F2F05" w:rsidRPr="007A71BC">
        <w:rPr>
          <w:rFonts w:cs="Times New Roman"/>
          <w:sz w:val="26"/>
          <w:szCs w:val="26"/>
        </w:rPr>
        <w:t xml:space="preserve">знаний </w:t>
      </w:r>
      <w:r w:rsidR="007972CB" w:rsidRPr="007A71BC">
        <w:rPr>
          <w:rFonts w:cs="Times New Roman"/>
          <w:sz w:val="26"/>
          <w:szCs w:val="26"/>
        </w:rPr>
        <w:t>в области информационно-коммуникационных технологий</w:t>
      </w:r>
      <w:r w:rsidR="009F0BC2" w:rsidRPr="007A71BC">
        <w:rPr>
          <w:rFonts w:cs="Times New Roman"/>
          <w:spacing w:val="-2"/>
          <w:sz w:val="26"/>
          <w:szCs w:val="26"/>
        </w:rPr>
        <w:t>.</w:t>
      </w:r>
    </w:p>
    <w:p w:rsidR="00E711C3" w:rsidRPr="007A71BC" w:rsidRDefault="006F411B" w:rsidP="00F72CE0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6.3</w:t>
      </w:r>
      <w:r w:rsidR="00C20C8F" w:rsidRPr="007A71BC">
        <w:rPr>
          <w:rFonts w:cs="Times New Roman"/>
          <w:sz w:val="26"/>
          <w:szCs w:val="26"/>
        </w:rPr>
        <w:t>. Наличие</w:t>
      </w:r>
      <w:r w:rsidR="00E711C3" w:rsidRPr="007A71BC">
        <w:rPr>
          <w:rFonts w:cs="Times New Roman"/>
          <w:sz w:val="26"/>
          <w:szCs w:val="26"/>
        </w:rPr>
        <w:t xml:space="preserve"> профессиональных знаний</w:t>
      </w:r>
      <w:r w:rsidR="00F975FE" w:rsidRPr="007A71BC">
        <w:rPr>
          <w:rFonts w:cs="Times New Roman"/>
          <w:sz w:val="26"/>
          <w:szCs w:val="26"/>
        </w:rPr>
        <w:t>:</w:t>
      </w:r>
    </w:p>
    <w:p w:rsidR="00EA615E" w:rsidRPr="00EA615E" w:rsidRDefault="006F411B" w:rsidP="00D74AFE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6.3</w:t>
      </w:r>
      <w:r w:rsidR="00CA730A" w:rsidRPr="007A71BC">
        <w:rPr>
          <w:rFonts w:cs="Times New Roman"/>
          <w:sz w:val="26"/>
          <w:szCs w:val="26"/>
        </w:rPr>
        <w:t>.1.</w:t>
      </w:r>
      <w:r w:rsidR="0071560A" w:rsidRPr="007A71BC">
        <w:rPr>
          <w:rFonts w:cs="Times New Roman"/>
          <w:sz w:val="26"/>
          <w:szCs w:val="26"/>
        </w:rPr>
        <w:t> </w:t>
      </w:r>
      <w:r w:rsidR="00A97A49" w:rsidRPr="007A71BC">
        <w:rPr>
          <w:rFonts w:cs="Times New Roman"/>
          <w:sz w:val="26"/>
          <w:szCs w:val="26"/>
        </w:rPr>
        <w:t>В сфере законодательства Российской Федерации:</w:t>
      </w:r>
      <w:r w:rsidR="003E0416" w:rsidRPr="003E0416">
        <w:t xml:space="preserve"> </w:t>
      </w:r>
      <w:proofErr w:type="gramStart"/>
      <w:r w:rsidR="003E0416" w:rsidRPr="003E0416">
        <w:rPr>
          <w:rFonts w:cs="Times New Roman"/>
          <w:sz w:val="26"/>
          <w:szCs w:val="26"/>
        </w:rPr>
        <w:t xml:space="preserve">Налоговый кодекс Российской Федерации, Кодекс Российской Федерации об административных правонарушениях, </w:t>
      </w:r>
      <w:r w:rsidR="00A53EED">
        <w:rPr>
          <w:rFonts w:cs="Times New Roman"/>
          <w:sz w:val="26"/>
          <w:szCs w:val="26"/>
        </w:rPr>
        <w:t xml:space="preserve"> </w:t>
      </w:r>
      <w:r w:rsidR="003E0416" w:rsidRPr="003E0416">
        <w:rPr>
          <w:rFonts w:cs="Times New Roman"/>
          <w:sz w:val="26"/>
          <w:szCs w:val="26"/>
        </w:rPr>
        <w:t>постановления и распоряжения Правительства Российской Федерации, приказы и распоряжения ФНС России, регулирующие вопросы налогов и сборов, налогового контроля в рамках проведения камеральных налоговых проверок, включая Федеральный закон от 21.03.1991 № 943-1 "О налоговых органах Российской Федерации", Письмо Федеральной налоговой службы России от 16.07.2013 № АС-4-2/12705 "О рекомендациях к проведению камеральных налоговых</w:t>
      </w:r>
      <w:proofErr w:type="gramEnd"/>
      <w:r w:rsidR="003E0416" w:rsidRPr="003E0416">
        <w:rPr>
          <w:rFonts w:cs="Times New Roman"/>
          <w:sz w:val="26"/>
          <w:szCs w:val="26"/>
        </w:rPr>
        <w:t xml:space="preserve"> проверок</w:t>
      </w:r>
      <w:r w:rsidR="00EA615E">
        <w:rPr>
          <w:rFonts w:cs="Times New Roman"/>
          <w:sz w:val="26"/>
          <w:szCs w:val="26"/>
        </w:rPr>
        <w:t>,</w:t>
      </w:r>
      <w:r w:rsidR="003E0416" w:rsidRPr="003E0416">
        <w:rPr>
          <w:rFonts w:cs="Times New Roman"/>
          <w:sz w:val="26"/>
          <w:szCs w:val="26"/>
        </w:rPr>
        <w:t xml:space="preserve">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="003E0416" w:rsidRPr="003E0416">
        <w:rPr>
          <w:rFonts w:cs="Times New Roman"/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3E0416" w:rsidRPr="003E0416">
        <w:rPr>
          <w:rFonts w:cs="Times New Roman"/>
          <w:sz w:val="26"/>
          <w:szCs w:val="26"/>
        </w:rPr>
        <w:t xml:space="preserve">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6C079F">
        <w:rPr>
          <w:rFonts w:cs="Times New Roman"/>
          <w:sz w:val="26"/>
          <w:szCs w:val="26"/>
        </w:rPr>
        <w:t xml:space="preserve"> </w:t>
      </w:r>
      <w:r w:rsidR="00A97A49" w:rsidRPr="00987E46">
        <w:rPr>
          <w:rFonts w:cs="Times New Roman"/>
          <w:sz w:val="26"/>
          <w:szCs w:val="26"/>
        </w:rPr>
        <w:t>Федеральн</w:t>
      </w:r>
      <w:r w:rsidR="0064298C" w:rsidRPr="00987E46">
        <w:rPr>
          <w:rFonts w:cs="Times New Roman"/>
          <w:sz w:val="26"/>
          <w:szCs w:val="26"/>
        </w:rPr>
        <w:t>ого</w:t>
      </w:r>
      <w:r w:rsidR="00A97A49" w:rsidRPr="00987E46">
        <w:rPr>
          <w:rFonts w:cs="Times New Roman"/>
          <w:sz w:val="26"/>
          <w:szCs w:val="26"/>
        </w:rPr>
        <w:t xml:space="preserve"> </w:t>
      </w:r>
      <w:hyperlink r:id="rId12" w:history="1">
        <w:proofErr w:type="gramStart"/>
        <w:r w:rsidR="00A97A49" w:rsidRPr="00987E46">
          <w:rPr>
            <w:rFonts w:cs="Times New Roman"/>
            <w:sz w:val="26"/>
            <w:szCs w:val="26"/>
          </w:rPr>
          <w:t>закон</w:t>
        </w:r>
        <w:proofErr w:type="gramEnd"/>
      </w:hyperlink>
      <w:r w:rsidR="0064298C" w:rsidRPr="00987E46">
        <w:rPr>
          <w:rFonts w:cs="Times New Roman"/>
          <w:sz w:val="26"/>
          <w:szCs w:val="26"/>
        </w:rPr>
        <w:t>а</w:t>
      </w:r>
      <w:r w:rsidR="00A97A49" w:rsidRPr="00987E46">
        <w:rPr>
          <w:rFonts w:cs="Times New Roman"/>
          <w:sz w:val="26"/>
          <w:szCs w:val="26"/>
        </w:rPr>
        <w:t xml:space="preserve"> от 08 августа 2001 г. № 129-ФЗ «О государственной регистрации юридических </w:t>
      </w:r>
      <w:r w:rsidR="00A97A49" w:rsidRPr="007A71BC">
        <w:rPr>
          <w:rFonts w:cs="Times New Roman"/>
          <w:sz w:val="26"/>
          <w:szCs w:val="26"/>
        </w:rPr>
        <w:t>лиц и индивидуальных предпринимателей</w:t>
      </w:r>
      <w:r w:rsidR="00987E46">
        <w:rPr>
          <w:rFonts w:cs="Times New Roman"/>
          <w:sz w:val="26"/>
          <w:szCs w:val="26"/>
        </w:rPr>
        <w:t>;</w:t>
      </w:r>
      <w:r w:rsidR="00A97A49" w:rsidRPr="007A71BC">
        <w:rPr>
          <w:rFonts w:cs="Times New Roman"/>
          <w:sz w:val="26"/>
          <w:szCs w:val="26"/>
        </w:rPr>
        <w:t xml:space="preserve"> </w:t>
      </w:r>
      <w:hyperlink r:id="rId13" w:history="1">
        <w:proofErr w:type="gramStart"/>
        <w:r w:rsidR="00A97A49" w:rsidRPr="007A71BC">
          <w:rPr>
            <w:rFonts w:cs="Times New Roman"/>
            <w:sz w:val="26"/>
            <w:szCs w:val="26"/>
          </w:rPr>
          <w:t>приказ</w:t>
        </w:r>
      </w:hyperlink>
      <w:r w:rsidR="00A97A49" w:rsidRPr="007A71BC">
        <w:rPr>
          <w:rFonts w:cs="Times New Roman"/>
          <w:sz w:val="26"/>
          <w:szCs w:val="26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A97A49" w:rsidRPr="007A71BC">
        <w:rPr>
          <w:rFonts w:cs="Times New Roman"/>
          <w:sz w:val="26"/>
          <w:szCs w:val="26"/>
        </w:rPr>
        <w:t xml:space="preserve"> </w:t>
      </w:r>
      <w:proofErr w:type="gramStart"/>
      <w:r w:rsidR="00A97A49" w:rsidRPr="007A71BC">
        <w:rPr>
          <w:rFonts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7F1A57">
        <w:rPr>
          <w:rFonts w:cs="Times New Roman"/>
          <w:sz w:val="26"/>
          <w:szCs w:val="26"/>
        </w:rPr>
        <w:t>алоговых деклараций (расчетов</w:t>
      </w:r>
      <w:r w:rsidR="00EA615E">
        <w:rPr>
          <w:rFonts w:cs="Times New Roman"/>
          <w:sz w:val="26"/>
          <w:szCs w:val="26"/>
        </w:rPr>
        <w:t>)</w:t>
      </w:r>
      <w:r w:rsidR="00A53EED">
        <w:rPr>
          <w:rFonts w:cs="Times New Roman"/>
          <w:sz w:val="26"/>
          <w:szCs w:val="26"/>
        </w:rPr>
        <w:t>.</w:t>
      </w:r>
      <w:r w:rsidR="00EA615E" w:rsidRPr="00EA615E">
        <w:t xml:space="preserve"> </w:t>
      </w:r>
      <w:r w:rsidR="00EA615E" w:rsidRPr="00EA615E">
        <w:rPr>
          <w:rFonts w:cs="Times New Roman"/>
          <w:sz w:val="26"/>
          <w:szCs w:val="26"/>
        </w:rPr>
        <w:t xml:space="preserve"> </w:t>
      </w:r>
      <w:proofErr w:type="gramEnd"/>
    </w:p>
    <w:p w:rsidR="0071560A" w:rsidRPr="007A71BC" w:rsidRDefault="00987E46" w:rsidP="00A97A49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987E46">
        <w:rPr>
          <w:rFonts w:cs="Times New Roman"/>
          <w:sz w:val="26"/>
          <w:szCs w:val="26"/>
        </w:rPr>
        <w:t xml:space="preserve">Старший государственный налоговый инспектор </w:t>
      </w:r>
      <w:r w:rsidR="0081666B" w:rsidRPr="007A71BC">
        <w:rPr>
          <w:rFonts w:cs="Times New Roman"/>
          <w:sz w:val="26"/>
          <w:szCs w:val="26"/>
        </w:rPr>
        <w:t xml:space="preserve">должен </w:t>
      </w:r>
      <w:r w:rsidR="00B7300E" w:rsidRPr="007A71BC">
        <w:rPr>
          <w:rFonts w:cs="Times New Roman"/>
          <w:sz w:val="26"/>
          <w:szCs w:val="26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7A71BC">
        <w:rPr>
          <w:rFonts w:cs="Times New Roman"/>
          <w:sz w:val="26"/>
          <w:szCs w:val="26"/>
        </w:rPr>
        <w:t>нальной служебной деятельности.</w:t>
      </w:r>
    </w:p>
    <w:p w:rsidR="006C079F" w:rsidRDefault="0071560A" w:rsidP="006C079F">
      <w:pPr>
        <w:autoSpaceDE w:val="0"/>
        <w:autoSpaceDN w:val="0"/>
        <w:adjustRightInd w:val="0"/>
      </w:pPr>
      <w:r w:rsidRPr="007A71BC">
        <w:rPr>
          <w:rFonts w:cs="Times New Roman"/>
          <w:sz w:val="26"/>
          <w:szCs w:val="26"/>
        </w:rPr>
        <w:t>6.</w:t>
      </w:r>
      <w:r w:rsidR="006F411B" w:rsidRPr="007A71BC">
        <w:rPr>
          <w:rFonts w:cs="Times New Roman"/>
          <w:sz w:val="26"/>
          <w:szCs w:val="26"/>
        </w:rPr>
        <w:t>3</w:t>
      </w:r>
      <w:r w:rsidRPr="007A71BC">
        <w:rPr>
          <w:rFonts w:cs="Times New Roman"/>
          <w:sz w:val="26"/>
          <w:szCs w:val="26"/>
        </w:rPr>
        <w:t>.2. Иные профессиональные знания</w:t>
      </w:r>
      <w:r w:rsidR="00877280" w:rsidRPr="007A71BC">
        <w:rPr>
          <w:rFonts w:cs="Times New Roman"/>
          <w:sz w:val="26"/>
          <w:szCs w:val="26"/>
        </w:rPr>
        <w:t>:</w:t>
      </w:r>
      <w:r w:rsidR="006C079F" w:rsidRPr="006C079F">
        <w:t xml:space="preserve"> </w:t>
      </w:r>
    </w:p>
    <w:p w:rsidR="00195096" w:rsidRPr="00195096" w:rsidRDefault="006C079F" w:rsidP="0019509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Pr="006C079F">
        <w:rPr>
          <w:rFonts w:cs="Times New Roman"/>
          <w:sz w:val="26"/>
          <w:szCs w:val="26"/>
        </w:rPr>
        <w:t>сновы экономики, финансов и кредита, бухгалтерск</w:t>
      </w:r>
      <w:r>
        <w:rPr>
          <w:rFonts w:cs="Times New Roman"/>
          <w:sz w:val="26"/>
          <w:szCs w:val="26"/>
        </w:rPr>
        <w:t xml:space="preserve">ого и налогового учета, аудита;  </w:t>
      </w:r>
      <w:r w:rsidRPr="006C079F">
        <w:rPr>
          <w:rFonts w:cs="Times New Roman"/>
          <w:sz w:val="26"/>
          <w:szCs w:val="26"/>
        </w:rPr>
        <w:t>основы налогообложения;</w:t>
      </w:r>
      <w:r>
        <w:rPr>
          <w:rFonts w:cs="Times New Roman"/>
          <w:sz w:val="26"/>
          <w:szCs w:val="26"/>
        </w:rPr>
        <w:t xml:space="preserve"> </w:t>
      </w:r>
      <w:r w:rsidRPr="006C079F">
        <w:rPr>
          <w:rFonts w:cs="Times New Roman"/>
          <w:sz w:val="26"/>
          <w:szCs w:val="26"/>
        </w:rPr>
        <w:t xml:space="preserve"> особенности курируемых отраслей экономики;</w:t>
      </w:r>
      <w:r>
        <w:rPr>
          <w:rFonts w:cs="Times New Roman"/>
          <w:sz w:val="26"/>
          <w:szCs w:val="26"/>
        </w:rPr>
        <w:t xml:space="preserve"> </w:t>
      </w:r>
      <w:r w:rsidRPr="006C079F">
        <w:rPr>
          <w:rFonts w:cs="Times New Roman"/>
          <w:sz w:val="26"/>
          <w:szCs w:val="26"/>
        </w:rPr>
        <w:t>основы финансовых и кредитных отношений;</w:t>
      </w:r>
      <w:r w:rsidRPr="006C079F">
        <w:t xml:space="preserve"> </w:t>
      </w:r>
      <w:r w:rsidRPr="006C079F">
        <w:rPr>
          <w:rFonts w:cs="Times New Roman"/>
          <w:sz w:val="26"/>
          <w:szCs w:val="26"/>
        </w:rPr>
        <w:t xml:space="preserve">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</w:t>
      </w:r>
      <w:r w:rsidR="00195096" w:rsidRPr="00195096">
        <w:rPr>
          <w:rFonts w:cs="Times New Roman"/>
          <w:sz w:val="26"/>
          <w:szCs w:val="26"/>
        </w:rPr>
        <w:t>порядок оп</w:t>
      </w:r>
      <w:r w:rsidR="00A53EED">
        <w:rPr>
          <w:rFonts w:cs="Times New Roman"/>
          <w:sz w:val="26"/>
          <w:szCs w:val="26"/>
        </w:rPr>
        <w:t>ределения налогооблагаемой базы</w:t>
      </w:r>
      <w:r w:rsidR="00195096">
        <w:rPr>
          <w:rFonts w:cs="Times New Roman"/>
          <w:sz w:val="26"/>
          <w:szCs w:val="26"/>
        </w:rPr>
        <w:t>;</w:t>
      </w:r>
      <w:r w:rsidR="00A53EED">
        <w:rPr>
          <w:rFonts w:cs="Times New Roman"/>
          <w:sz w:val="26"/>
          <w:szCs w:val="26"/>
        </w:rPr>
        <w:t xml:space="preserve"> </w:t>
      </w:r>
      <w:proofErr w:type="gramStart"/>
      <w:r w:rsidRPr="006C079F">
        <w:rPr>
          <w:rFonts w:cs="Times New Roman"/>
          <w:sz w:val="26"/>
          <w:szCs w:val="26"/>
        </w:rPr>
        <w:t>порядок и сроки проведения камеральных проверок</w:t>
      </w:r>
      <w:r>
        <w:rPr>
          <w:rFonts w:cs="Times New Roman"/>
          <w:sz w:val="26"/>
          <w:szCs w:val="26"/>
        </w:rPr>
        <w:t xml:space="preserve">; </w:t>
      </w:r>
      <w:r w:rsidRPr="006C079F">
        <w:rPr>
          <w:rFonts w:cs="Times New Roman"/>
          <w:sz w:val="26"/>
          <w:szCs w:val="26"/>
        </w:rPr>
        <w:t>требования к составлению акта камеральной проверки, а также к форме акта камеральной проверки (утвержденные соответствующим приказом ФНС России);</w:t>
      </w:r>
      <w:r w:rsidR="00A53EED">
        <w:rPr>
          <w:rFonts w:cs="Times New Roman"/>
          <w:sz w:val="26"/>
          <w:szCs w:val="26"/>
        </w:rPr>
        <w:t xml:space="preserve"> </w:t>
      </w:r>
      <w:r w:rsidRPr="006C079F">
        <w:rPr>
          <w:rFonts w:cs="Times New Roman"/>
          <w:sz w:val="26"/>
          <w:szCs w:val="26"/>
        </w:rPr>
        <w:t>судебно-арбитражная практика в части камеральных проверок;</w:t>
      </w:r>
      <w:r>
        <w:rPr>
          <w:rFonts w:cs="Times New Roman"/>
          <w:sz w:val="26"/>
          <w:szCs w:val="26"/>
        </w:rPr>
        <w:t xml:space="preserve"> </w:t>
      </w:r>
      <w:r w:rsidR="00A53EED">
        <w:rPr>
          <w:rFonts w:cs="Times New Roman"/>
          <w:sz w:val="26"/>
          <w:szCs w:val="26"/>
        </w:rPr>
        <w:t xml:space="preserve"> </w:t>
      </w:r>
      <w:r w:rsidR="00195096" w:rsidRPr="00195096">
        <w:rPr>
          <w:rFonts w:cs="Times New Roman"/>
          <w:sz w:val="26"/>
          <w:szCs w:val="26"/>
        </w:rPr>
        <w:t>особенности налогообложения при ввозе товаров на территорию Российской Федерации и иные территории, находящиеся под ее юрисдикцией;</w:t>
      </w:r>
      <w:r w:rsidR="00195096">
        <w:rPr>
          <w:rFonts w:cs="Times New Roman"/>
          <w:sz w:val="26"/>
          <w:szCs w:val="26"/>
        </w:rPr>
        <w:t xml:space="preserve"> </w:t>
      </w:r>
      <w:r w:rsidR="00195096" w:rsidRPr="00195096">
        <w:rPr>
          <w:rFonts w:cs="Times New Roman"/>
          <w:sz w:val="26"/>
          <w:szCs w:val="26"/>
        </w:rPr>
        <w:t>особенности налогообложения при вывозе товаров с территории Российской Федерации;</w:t>
      </w:r>
      <w:proofErr w:type="gramEnd"/>
    </w:p>
    <w:p w:rsidR="007D5B2B" w:rsidRPr="007A71BC" w:rsidRDefault="00027871" w:rsidP="006F411B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A71BC">
        <w:rPr>
          <w:rFonts w:cs="Times New Roman"/>
          <w:spacing w:val="-2"/>
          <w:sz w:val="26"/>
          <w:szCs w:val="26"/>
        </w:rPr>
        <w:t>6.</w:t>
      </w:r>
      <w:r w:rsidR="006F411B" w:rsidRPr="007A71BC">
        <w:rPr>
          <w:rFonts w:cs="Times New Roman"/>
          <w:spacing w:val="-2"/>
          <w:sz w:val="26"/>
          <w:szCs w:val="26"/>
        </w:rPr>
        <w:t>4</w:t>
      </w:r>
      <w:r w:rsidRPr="007A71BC">
        <w:rPr>
          <w:rFonts w:cs="Times New Roman"/>
          <w:spacing w:val="-2"/>
          <w:sz w:val="26"/>
          <w:szCs w:val="26"/>
        </w:rPr>
        <w:t>. </w:t>
      </w:r>
      <w:proofErr w:type="gramStart"/>
      <w:r w:rsidRPr="007A71BC">
        <w:rPr>
          <w:rFonts w:cs="Times New Roman"/>
          <w:spacing w:val="-2"/>
          <w:sz w:val="26"/>
          <w:szCs w:val="26"/>
        </w:rPr>
        <w:t>Наличие функциональных знаний</w:t>
      </w:r>
      <w:r w:rsidR="008E4B65" w:rsidRPr="007A71BC">
        <w:rPr>
          <w:rFonts w:cs="Times New Roman"/>
          <w:spacing w:val="-2"/>
          <w:sz w:val="26"/>
          <w:szCs w:val="26"/>
        </w:rPr>
        <w:t>:</w:t>
      </w:r>
      <w:r w:rsidR="00090C33" w:rsidRPr="007A71BC">
        <w:rPr>
          <w:rFonts w:cs="Times New Roman"/>
          <w:spacing w:val="-2"/>
          <w:sz w:val="26"/>
          <w:szCs w:val="26"/>
        </w:rPr>
        <w:t xml:space="preserve"> </w:t>
      </w:r>
      <w:r w:rsidR="00090C33" w:rsidRPr="007A71BC">
        <w:rPr>
          <w:rFonts w:cs="Times New Roman"/>
          <w:sz w:val="26"/>
          <w:szCs w:val="26"/>
        </w:rPr>
        <w:t>понятие норм</w:t>
      </w:r>
      <w:r w:rsidR="00770110" w:rsidRPr="007A71BC">
        <w:rPr>
          <w:rFonts w:cs="Times New Roman"/>
          <w:sz w:val="26"/>
          <w:szCs w:val="26"/>
        </w:rPr>
        <w:t>ы</w:t>
      </w:r>
      <w:r w:rsidR="00090C33" w:rsidRPr="007A71BC">
        <w:rPr>
          <w:rFonts w:cs="Times New Roman"/>
          <w:sz w:val="26"/>
          <w:szCs w:val="26"/>
        </w:rPr>
        <w:t xml:space="preserve"> права, нормативного правового акта, правоотношений и их признак</w:t>
      </w:r>
      <w:r w:rsidR="00770110" w:rsidRPr="007A71BC">
        <w:rPr>
          <w:rFonts w:cs="Times New Roman"/>
          <w:sz w:val="26"/>
          <w:szCs w:val="26"/>
        </w:rPr>
        <w:t>ов</w:t>
      </w:r>
      <w:r w:rsidR="00090C33" w:rsidRPr="007A71BC">
        <w:rPr>
          <w:rFonts w:cs="Times New Roman"/>
          <w:sz w:val="26"/>
          <w:szCs w:val="26"/>
        </w:rPr>
        <w:t>; порядок ведения дел в судах различн</w:t>
      </w:r>
      <w:r w:rsidR="00770110" w:rsidRPr="007A71BC">
        <w:rPr>
          <w:rFonts w:cs="Times New Roman"/>
          <w:sz w:val="26"/>
          <w:szCs w:val="26"/>
        </w:rPr>
        <w:t>ых</w:t>
      </w:r>
      <w:r w:rsidR="00090C33" w:rsidRPr="007A71BC">
        <w:rPr>
          <w:rFonts w:cs="Times New Roman"/>
          <w:sz w:val="26"/>
          <w:szCs w:val="26"/>
        </w:rPr>
        <w:t xml:space="preserve"> инстанци</w:t>
      </w:r>
      <w:r w:rsidR="00770110" w:rsidRPr="007A71BC">
        <w:rPr>
          <w:rFonts w:cs="Times New Roman"/>
          <w:sz w:val="26"/>
          <w:szCs w:val="26"/>
        </w:rPr>
        <w:t>й</w:t>
      </w:r>
      <w:r w:rsidR="00090C33" w:rsidRPr="007A71BC">
        <w:rPr>
          <w:rFonts w:cs="Times New Roman"/>
          <w:sz w:val="26"/>
          <w:szCs w:val="26"/>
        </w:rPr>
        <w:t xml:space="preserve">; принципы, методы, технологии и механизмы осуществления контроля </w:t>
      </w:r>
      <w:r w:rsidR="00090C33" w:rsidRPr="007A71BC">
        <w:rPr>
          <w:rFonts w:cs="Times New Roman"/>
          <w:sz w:val="26"/>
          <w:szCs w:val="26"/>
        </w:rPr>
        <w:lastRenderedPageBreak/>
        <w:t>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090C33" w:rsidRPr="007A71BC">
        <w:rPr>
          <w:rFonts w:cs="Times New Roman"/>
          <w:sz w:val="26"/>
          <w:szCs w:val="26"/>
        </w:rPr>
        <w:t xml:space="preserve"> </w:t>
      </w:r>
      <w:proofErr w:type="gramStart"/>
      <w:r w:rsidR="00090C33" w:rsidRPr="007A71BC">
        <w:rPr>
          <w:rFonts w:cs="Times New Roman"/>
          <w:sz w:val="26"/>
          <w:szCs w:val="26"/>
        </w:rPr>
        <w:t>ограничения при проведении проверочных процедур; меры, принимаемые по результатам проверки; плановые осмотры;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централизованная и смешанная формы ведения делопроизводства;</w:t>
      </w:r>
      <w:proofErr w:type="gramEnd"/>
      <w:r w:rsidR="00090C33" w:rsidRPr="007A71BC">
        <w:rPr>
          <w:rFonts w:cs="Times New Roman"/>
          <w:sz w:val="26"/>
          <w:szCs w:val="26"/>
        </w:rPr>
        <w:t xml:space="preserve"> система взаимодействия в рамках внутриведомственного и межведомственного электронного документооборота</w:t>
      </w:r>
      <w:r w:rsidR="005F521B">
        <w:rPr>
          <w:rFonts w:cs="Times New Roman"/>
          <w:sz w:val="26"/>
          <w:szCs w:val="26"/>
        </w:rPr>
        <w:t>;</w:t>
      </w:r>
      <w:r w:rsidR="00A53EED">
        <w:rPr>
          <w:rFonts w:cs="Times New Roman"/>
          <w:sz w:val="26"/>
          <w:szCs w:val="26"/>
        </w:rPr>
        <w:t xml:space="preserve"> </w:t>
      </w:r>
      <w:r w:rsidR="00090C33" w:rsidRPr="007A71BC">
        <w:rPr>
          <w:rFonts w:cs="Times New Roman"/>
          <w:sz w:val="26"/>
          <w:szCs w:val="26"/>
        </w:rPr>
        <w:t xml:space="preserve">система технической </w:t>
      </w:r>
      <w:r w:rsidR="005F521B">
        <w:rPr>
          <w:rFonts w:cs="Times New Roman"/>
          <w:sz w:val="26"/>
          <w:szCs w:val="26"/>
        </w:rPr>
        <w:t>и противопожарной безопасности.</w:t>
      </w:r>
    </w:p>
    <w:p w:rsidR="003B7A81" w:rsidRPr="007A71BC" w:rsidRDefault="00175938" w:rsidP="003B7A8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</w:t>
      </w:r>
      <w:r w:rsidR="006F411B" w:rsidRPr="007A71BC">
        <w:rPr>
          <w:rFonts w:cs="Times New Roman"/>
          <w:sz w:val="26"/>
          <w:szCs w:val="26"/>
        </w:rPr>
        <w:t>5</w:t>
      </w:r>
      <w:r w:rsidRPr="007A71BC">
        <w:rPr>
          <w:rFonts w:cs="Times New Roman"/>
          <w:sz w:val="26"/>
          <w:szCs w:val="26"/>
        </w:rPr>
        <w:t>.</w:t>
      </w:r>
      <w:r w:rsidR="009A732F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>Наличие базовых умений</w:t>
      </w:r>
      <w:r w:rsidR="00783E24" w:rsidRPr="007A71BC">
        <w:rPr>
          <w:rFonts w:cs="Times New Roman"/>
          <w:sz w:val="26"/>
          <w:szCs w:val="26"/>
        </w:rPr>
        <w:t xml:space="preserve">: </w:t>
      </w:r>
      <w:r w:rsidR="00B94E6F" w:rsidRPr="007A71BC">
        <w:rPr>
          <w:rFonts w:cs="Times New Roman"/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</w:t>
      </w:r>
      <w:r w:rsidR="005F521B">
        <w:rPr>
          <w:rFonts w:cs="Times New Roman"/>
          <w:sz w:val="26"/>
          <w:szCs w:val="26"/>
        </w:rPr>
        <w:t xml:space="preserve"> и исполнять </w:t>
      </w:r>
      <w:r w:rsidR="00B94E6F" w:rsidRPr="007A71BC">
        <w:rPr>
          <w:rFonts w:cs="Times New Roman"/>
          <w:sz w:val="26"/>
          <w:szCs w:val="26"/>
        </w:rPr>
        <w:t xml:space="preserve"> работу;</w:t>
      </w:r>
      <w:r w:rsidR="00770110" w:rsidRPr="007A71BC">
        <w:rPr>
          <w:rFonts w:cs="Times New Roman"/>
          <w:sz w:val="26"/>
          <w:szCs w:val="26"/>
        </w:rPr>
        <w:t xml:space="preserve"> коммуникативные умения.</w:t>
      </w:r>
    </w:p>
    <w:p w:rsidR="00057CCC" w:rsidRPr="007F1A57" w:rsidRDefault="002D4283" w:rsidP="00410BCF">
      <w:pPr>
        <w:autoSpaceDE w:val="0"/>
        <w:autoSpaceDN w:val="0"/>
        <w:adjustRightInd w:val="0"/>
        <w:rPr>
          <w:rFonts w:cs="Times New Roman"/>
          <w:color w:val="FF0000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</w:t>
      </w:r>
      <w:r w:rsidR="006F411B" w:rsidRPr="007A71BC">
        <w:rPr>
          <w:rFonts w:cs="Times New Roman"/>
          <w:sz w:val="26"/>
          <w:szCs w:val="26"/>
        </w:rPr>
        <w:t>6</w:t>
      </w:r>
      <w:r w:rsidRPr="007A71BC">
        <w:rPr>
          <w:rFonts w:cs="Times New Roman"/>
          <w:sz w:val="26"/>
          <w:szCs w:val="26"/>
        </w:rPr>
        <w:t>. Наличие профессиональных умений:</w:t>
      </w:r>
      <w:r w:rsidR="00783E24" w:rsidRPr="007A71BC">
        <w:rPr>
          <w:rFonts w:cs="Times New Roman"/>
          <w:sz w:val="26"/>
          <w:szCs w:val="26"/>
        </w:rPr>
        <w:t xml:space="preserve"> </w:t>
      </w:r>
      <w:r w:rsidR="005F521B" w:rsidRPr="005F521B">
        <w:rPr>
          <w:rFonts w:cs="Times New Roman"/>
          <w:sz w:val="26"/>
          <w:szCs w:val="26"/>
        </w:rPr>
        <w:t xml:space="preserve">навыки ясного, логичного, связанного и последовательного изложения материала и подготовки документов без допущения грамматических, орфографических, пунктуационных и стилистических ошибок; </w:t>
      </w:r>
      <w:proofErr w:type="gramStart"/>
      <w:r w:rsidR="005F521B" w:rsidRPr="005F521B">
        <w:rPr>
          <w:rFonts w:cs="Times New Roman"/>
          <w:sz w:val="26"/>
          <w:szCs w:val="26"/>
        </w:rPr>
        <w:t>навык быстрого поиска необходимой информации по вопросам теории и практики решения вопросов в сфере</w:t>
      </w:r>
      <w:r w:rsidR="00410BCF">
        <w:rPr>
          <w:rFonts w:cs="Times New Roman"/>
          <w:sz w:val="26"/>
          <w:szCs w:val="26"/>
        </w:rPr>
        <w:t xml:space="preserve"> налогового законодательства,</w:t>
      </w:r>
      <w:r w:rsidR="005F521B" w:rsidRPr="005F521B">
        <w:rPr>
          <w:rFonts w:cs="Times New Roman"/>
          <w:sz w:val="26"/>
          <w:szCs w:val="26"/>
        </w:rPr>
        <w:t xml:space="preserve"> трудового законодательства и законодательства о государственной гражданской службе, обеспечения выполнения поставленных руководством задач,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5F521B" w:rsidRPr="005F521B">
        <w:rPr>
          <w:rFonts w:cs="Times New Roman"/>
          <w:sz w:val="26"/>
          <w:szCs w:val="26"/>
        </w:rPr>
        <w:t xml:space="preserve"> </w:t>
      </w:r>
      <w:proofErr w:type="gramStart"/>
      <w:r w:rsidR="005F521B" w:rsidRPr="005F521B">
        <w:rPr>
          <w:rFonts w:cs="Times New Roman"/>
          <w:sz w:val="26"/>
          <w:szCs w:val="26"/>
        </w:rPr>
        <w:t>текстовом редакторе, с электронными таблицами, с базами данных; подготовки презентаций, использования графических объектов в электронных документах, подготовки деловой ко</w:t>
      </w:r>
      <w:r w:rsidR="00410BCF">
        <w:rPr>
          <w:rFonts w:cs="Times New Roman"/>
          <w:sz w:val="26"/>
          <w:szCs w:val="26"/>
        </w:rPr>
        <w:t>рреспонденции и актов инспекции; проведение камеральной проверки</w:t>
      </w:r>
      <w:r w:rsidR="00057CCC" w:rsidRPr="007A71BC">
        <w:rPr>
          <w:rFonts w:cs="Times New Roman"/>
          <w:sz w:val="26"/>
          <w:szCs w:val="26"/>
        </w:rPr>
        <w:t xml:space="preserve"> и оформление ее результатов в соответствии с порядком и соблюдением сроков; работа с информационными ресурсами</w:t>
      </w:r>
      <w:r w:rsidR="00410BCF">
        <w:rPr>
          <w:rFonts w:cs="Times New Roman"/>
          <w:sz w:val="26"/>
          <w:szCs w:val="26"/>
        </w:rPr>
        <w:t>.</w:t>
      </w:r>
      <w:proofErr w:type="gramEnd"/>
    </w:p>
    <w:p w:rsidR="00057CCC" w:rsidRPr="007A71BC" w:rsidRDefault="00AF09BA" w:rsidP="00057CCC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</w:t>
      </w:r>
      <w:r w:rsidR="006F411B" w:rsidRPr="007A71BC">
        <w:rPr>
          <w:rFonts w:cs="Times New Roman"/>
          <w:sz w:val="26"/>
          <w:szCs w:val="26"/>
        </w:rPr>
        <w:t>7</w:t>
      </w:r>
      <w:r w:rsidRPr="007A71BC">
        <w:rPr>
          <w:rFonts w:cs="Times New Roman"/>
          <w:sz w:val="26"/>
          <w:szCs w:val="26"/>
        </w:rPr>
        <w:t>. Наличие функциональных умений:</w:t>
      </w:r>
      <w:r w:rsidR="00783E24" w:rsidRPr="007A71BC">
        <w:rPr>
          <w:rFonts w:cs="Times New Roman"/>
          <w:sz w:val="26"/>
          <w:szCs w:val="26"/>
        </w:rPr>
        <w:t xml:space="preserve"> </w:t>
      </w:r>
      <w:r w:rsidR="00B94E6F" w:rsidRPr="007A71BC">
        <w:rPr>
          <w:rFonts w:cs="Times New Roman"/>
          <w:sz w:val="26"/>
          <w:szCs w:val="26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</w:t>
      </w:r>
      <w:r w:rsidR="00153CC8">
        <w:rPr>
          <w:rFonts w:cs="Times New Roman"/>
          <w:sz w:val="26"/>
          <w:szCs w:val="26"/>
        </w:rPr>
        <w:t>проведение контрольных мероприятий</w:t>
      </w:r>
      <w:r w:rsidR="00D74AFE">
        <w:rPr>
          <w:rFonts w:cs="Times New Roman"/>
          <w:sz w:val="26"/>
          <w:szCs w:val="26"/>
        </w:rPr>
        <w:t>.</w:t>
      </w:r>
    </w:p>
    <w:p w:rsidR="00D74AFE" w:rsidRDefault="00D74AFE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III.</w:t>
      </w:r>
      <w:r w:rsidR="007B0EB1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7A71BC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F05CF7" w:rsidP="003B7A8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7</w:t>
      </w:r>
      <w:r w:rsidR="003B7A81" w:rsidRPr="007A71BC">
        <w:rPr>
          <w:rFonts w:cs="Times New Roman"/>
          <w:sz w:val="26"/>
          <w:szCs w:val="26"/>
        </w:rPr>
        <w:t>.</w:t>
      </w:r>
      <w:r w:rsidR="007B0EB1" w:rsidRPr="007A71BC">
        <w:rPr>
          <w:rFonts w:cs="Times New Roman"/>
          <w:sz w:val="26"/>
          <w:szCs w:val="26"/>
        </w:rPr>
        <w:t> </w:t>
      </w:r>
      <w:r w:rsidR="003B7A81" w:rsidRPr="007A71BC">
        <w:rPr>
          <w:rFonts w:cs="Times New Roman"/>
          <w:sz w:val="26"/>
          <w:szCs w:val="26"/>
        </w:rPr>
        <w:t xml:space="preserve">Основные права и обязанности </w:t>
      </w:r>
      <w:r w:rsidR="00280B38">
        <w:rPr>
          <w:rFonts w:cs="Times New Roman"/>
          <w:sz w:val="26"/>
          <w:szCs w:val="26"/>
        </w:rPr>
        <w:t>старшего государственного налогового  инспектора</w:t>
      </w:r>
      <w:r w:rsidR="003B7A81" w:rsidRPr="007A71BC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7A71BC">
        <w:rPr>
          <w:rFonts w:cs="Times New Roman"/>
          <w:sz w:val="26"/>
          <w:szCs w:val="26"/>
        </w:rPr>
        <w:t xml:space="preserve">16, </w:t>
      </w:r>
      <w:r w:rsidR="003B7A81" w:rsidRPr="007A71BC">
        <w:rPr>
          <w:rFonts w:cs="Times New Roman"/>
          <w:sz w:val="26"/>
          <w:szCs w:val="26"/>
        </w:rPr>
        <w:t>17, 18</w:t>
      </w:r>
      <w:r w:rsidR="0051643B" w:rsidRPr="007A71BC">
        <w:rPr>
          <w:rFonts w:cs="Times New Roman"/>
          <w:sz w:val="26"/>
          <w:szCs w:val="26"/>
        </w:rPr>
        <w:t>, 19, 20, 20.1</w:t>
      </w:r>
      <w:r w:rsidR="003B7A81" w:rsidRPr="007A71BC">
        <w:rPr>
          <w:rFonts w:cs="Times New Roman"/>
          <w:sz w:val="26"/>
          <w:szCs w:val="26"/>
        </w:rPr>
        <w:t xml:space="preserve"> Федерального закона от 27</w:t>
      </w:r>
      <w:r w:rsidR="003314B0" w:rsidRPr="007A71BC">
        <w:rPr>
          <w:rFonts w:cs="Times New Roman"/>
          <w:sz w:val="26"/>
          <w:szCs w:val="26"/>
        </w:rPr>
        <w:t>.07.</w:t>
      </w:r>
      <w:r w:rsidR="003B7A81" w:rsidRPr="007A71BC">
        <w:rPr>
          <w:rFonts w:cs="Times New Roman"/>
          <w:sz w:val="26"/>
          <w:szCs w:val="26"/>
        </w:rPr>
        <w:t>2004 №</w:t>
      </w:r>
      <w:r w:rsidR="003314B0" w:rsidRPr="007A71BC">
        <w:rPr>
          <w:rFonts w:cs="Times New Roman"/>
          <w:sz w:val="26"/>
          <w:szCs w:val="26"/>
        </w:rPr>
        <w:t> </w:t>
      </w:r>
      <w:r w:rsidR="003B7A81" w:rsidRPr="007A71BC">
        <w:rPr>
          <w:rFonts w:cs="Times New Roman"/>
          <w:sz w:val="26"/>
          <w:szCs w:val="26"/>
        </w:rPr>
        <w:t>79-ФЗ</w:t>
      </w:r>
      <w:r w:rsidR="00D75100" w:rsidRPr="007A71BC">
        <w:rPr>
          <w:rFonts w:cs="Times New Roman"/>
          <w:sz w:val="26"/>
          <w:szCs w:val="26"/>
        </w:rPr>
        <w:t xml:space="preserve"> </w:t>
      </w:r>
      <w:r w:rsidR="003B7A81" w:rsidRPr="007A71BC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DB1CFC" w:rsidRDefault="00F05CF7" w:rsidP="00DB1CFC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8. </w:t>
      </w:r>
      <w:r w:rsidR="009D5A89" w:rsidRPr="007A71BC">
        <w:rPr>
          <w:rFonts w:cs="Times New Roman"/>
          <w:sz w:val="26"/>
          <w:szCs w:val="26"/>
        </w:rPr>
        <w:t xml:space="preserve">В целях реализации задач и функций, возложенных на </w:t>
      </w:r>
      <w:r w:rsidR="00280B38">
        <w:rPr>
          <w:rFonts w:cs="Times New Roman"/>
          <w:sz w:val="26"/>
          <w:szCs w:val="26"/>
        </w:rPr>
        <w:t>отдел камеральных проверок №</w:t>
      </w:r>
      <w:r w:rsidR="00A53EED">
        <w:rPr>
          <w:rFonts w:cs="Times New Roman"/>
          <w:sz w:val="26"/>
          <w:szCs w:val="26"/>
        </w:rPr>
        <w:t xml:space="preserve"> 2</w:t>
      </w:r>
      <w:r w:rsidR="00280B38">
        <w:rPr>
          <w:rFonts w:cs="Times New Roman"/>
          <w:sz w:val="26"/>
          <w:szCs w:val="26"/>
        </w:rPr>
        <w:t xml:space="preserve"> Межрайонной ИФНС России</w:t>
      </w:r>
      <w:r w:rsidR="00D74AFE">
        <w:rPr>
          <w:rFonts w:cs="Times New Roman"/>
          <w:sz w:val="26"/>
          <w:szCs w:val="26"/>
        </w:rPr>
        <w:t xml:space="preserve">, </w:t>
      </w:r>
      <w:r w:rsidR="00280B38">
        <w:rPr>
          <w:rFonts w:cs="Times New Roman"/>
          <w:sz w:val="26"/>
          <w:szCs w:val="26"/>
        </w:rPr>
        <w:t xml:space="preserve"> старший </w:t>
      </w:r>
      <w:r w:rsidR="00280B38" w:rsidRPr="00280B38">
        <w:rPr>
          <w:rFonts w:cs="Times New Roman"/>
          <w:sz w:val="26"/>
          <w:szCs w:val="26"/>
        </w:rPr>
        <w:t xml:space="preserve">    гос</w:t>
      </w:r>
      <w:r w:rsidR="00280B38">
        <w:rPr>
          <w:rFonts w:cs="Times New Roman"/>
          <w:sz w:val="26"/>
          <w:szCs w:val="26"/>
        </w:rPr>
        <w:t xml:space="preserve">ударственный  налоговый  инспектор </w:t>
      </w:r>
      <w:r w:rsidR="00DB1CFC">
        <w:rPr>
          <w:rFonts w:cs="Times New Roman"/>
          <w:sz w:val="26"/>
          <w:szCs w:val="26"/>
        </w:rPr>
        <w:t>обязан осуществлять:</w:t>
      </w:r>
      <w:r w:rsidR="00DB1CFC" w:rsidRPr="00280B38">
        <w:rPr>
          <w:rFonts w:cs="Times New Roman"/>
          <w:sz w:val="26"/>
          <w:szCs w:val="26"/>
        </w:rPr>
        <w:t xml:space="preserve"> 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контроль  исполнения юридическими, физическими лицами и индивидуальными предпринимателями обязанностей по правильности исчисления и своевременности уплаты в бюджет налога на доходы физических лиц; </w:t>
      </w:r>
      <w:proofErr w:type="gramStart"/>
      <w:r w:rsidRPr="002D50E3">
        <w:rPr>
          <w:rFonts w:cs="Times New Roman"/>
          <w:sz w:val="26"/>
          <w:szCs w:val="26"/>
        </w:rPr>
        <w:t xml:space="preserve">налога на добавленную стоимость, акцизов, единого налога, взимаемого в связи с применением упрощенной системы налогообложения, единого налога на вмененный доход, единого сельскохозяйственного налога, страховых взносов, а также контроль за соблюдением физическими лицами и индивидуальными предпринимателями -  участниками внешнеэкономической </w:t>
      </w:r>
      <w:r w:rsidRPr="002D50E3">
        <w:rPr>
          <w:rFonts w:cs="Times New Roman"/>
          <w:sz w:val="26"/>
          <w:szCs w:val="26"/>
        </w:rPr>
        <w:lastRenderedPageBreak/>
        <w:t xml:space="preserve">деятельности требований валютного законодательства;   </w:t>
      </w:r>
      <w:proofErr w:type="gramEnd"/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проведение камеральных проверок деклараций по следующим видам налогам: налог на доходы физических лиц; налог на добавленную стоимость, акцизы, единый налог, взимаемый в связи с применением упрощенной системы налогообложения, единый налог на вмененный доход, единый сельскохозяйственный налог;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расчетов по страховым взносам по различным видам социального и пенсионного страхования;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оформление докладных записок и актов по результатам камеральных  проверок деклараций;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вручение налогоплательщикам налога на доходы физических лиц налоговых уведомлений на уплату налога и заполненных платежных документов;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проверка документов, представленных налогоплательщиком для получения уведомления  о возможности получения имущественного, социального налогового вычета у работодателя; уведомлений о получении (неполучении) имущественного вычета по договорам добровольного пенсионного страхования;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подготовка проектов решений о привлечении (отказе в привлечении) налогоплательщиков к ответственности;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подготовка для передачи правоохранительным органам материалов по фактам нарушений юридическим, физическими лицами и индивидуальными предпринимателями налогового законодательства, за которые предусмотрена уголовная ответственность;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обеспечение производства по делам о налоговых и административных правонарушениях;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представление инспекции в судебных рассмотрениях по вопросам, относящимся к деятельности отдела;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ведение информационного ресурса ПК ЭОД местного уровня «Камеральные проверки», иных информационных ресурсов, закрепленных за отделом;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консультирование налогоплательщиков  о действующем законодательстве по администрируемым налогам;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составление отчетности по утвержденным формам, закрепленной  за отделом, выполнение контрольных заданий вышестоящих органов и направление в установленные сроки ответов в вышестоящие органы;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 представление руководству отдела сведений о выполненной работе за отчетный период;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 участие в подготовке ответов на письменные запросы налогоплательщиков по вопросам, входящим в компетенцию отдела;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участие в проведении семинаров, входящих в компетенцию отдела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ведение в установленном порядке делопроизводства, хранение и сдачу в архив документов отдела;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еженедельное информирование  начальника отдела о проделанной работе;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proofErr w:type="gramStart"/>
      <w:r w:rsidRPr="002D50E3">
        <w:rPr>
          <w:rFonts w:cs="Times New Roman"/>
          <w:sz w:val="26"/>
          <w:szCs w:val="26"/>
        </w:rPr>
        <w:t>контроль за</w:t>
      </w:r>
      <w:proofErr w:type="gramEnd"/>
      <w:r w:rsidRPr="002D50E3">
        <w:rPr>
          <w:rFonts w:cs="Times New Roman"/>
          <w:sz w:val="26"/>
          <w:szCs w:val="26"/>
        </w:rPr>
        <w:t xml:space="preserve"> исполнением </w:t>
      </w:r>
      <w:hyperlink r:id="rId14" w:history="1">
        <w:r w:rsidRPr="002D50E3">
          <w:rPr>
            <w:rFonts w:cs="Times New Roman"/>
            <w:sz w:val="26"/>
            <w:szCs w:val="26"/>
          </w:rPr>
          <w:t>нотариусами, занимающимися частной практикой</w:t>
        </w:r>
      </w:hyperlink>
      <w:r w:rsidRPr="002D50E3">
        <w:rPr>
          <w:rFonts w:cs="Times New Roman"/>
          <w:sz w:val="26"/>
          <w:szCs w:val="26"/>
        </w:rPr>
        <w:t xml:space="preserve">, </w:t>
      </w:r>
      <w:hyperlink r:id="rId15" w:history="1">
        <w:r w:rsidRPr="002D50E3">
          <w:rPr>
            <w:rFonts w:cs="Times New Roman"/>
            <w:sz w:val="26"/>
            <w:szCs w:val="26"/>
          </w:rPr>
          <w:t>адвокатами, учредившими адвокатские кабинеты</w:t>
        </w:r>
      </w:hyperlink>
      <w:r w:rsidRPr="002D50E3">
        <w:rPr>
          <w:rFonts w:cs="Times New Roman"/>
          <w:sz w:val="26"/>
          <w:szCs w:val="26"/>
        </w:rPr>
        <w:t xml:space="preserve"> и другими лицами, занимающиеся в установленном действующим законодательством порядке частной практикой законодательства о налогах и сборах;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proofErr w:type="gramStart"/>
      <w:r w:rsidRPr="002D50E3">
        <w:rPr>
          <w:rFonts w:cs="Times New Roman"/>
          <w:sz w:val="26"/>
          <w:szCs w:val="26"/>
        </w:rPr>
        <w:t>проведение камеральных налоговых  проверок деклараций и иных документов, служащих основанием для исчисления и уплаты налогов в  соответствии с Регламентом проведения камеральных проверок по контролируемым налогам, с учетом сопоставления показателей представленной бухгалтерской и налоговой отчетности и косвенной информации из внутренних и внешних источников;</w:t>
      </w:r>
      <w:proofErr w:type="gramEnd"/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проведение анализа финансово-хозяйственной деятельности налогоплательщиков на основании налоговых деклараций и иных документов, служащих основанием для исчисления и уплаты налогов;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выявление и проведение анализа схем уклонения от налогообложения, выработка </w:t>
      </w:r>
      <w:r w:rsidRPr="002D50E3">
        <w:rPr>
          <w:rFonts w:cs="Times New Roman"/>
          <w:sz w:val="26"/>
          <w:szCs w:val="26"/>
        </w:rPr>
        <w:lastRenderedPageBreak/>
        <w:t>предложений по их предотвращению;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проведение  в ходе камеральной налоговой проверки, на основе налоговой декларации по НДС, в которой исчислена  сумма налога  к уплате, мероприятия в отношении выявленных  расхождений, в том числе  с использованием  информационного ресурса АСК НДС-2, формирование   доказательственной  базы  и оформление результатов  проведенных мероприятий;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принятие мер к налогоплательщикам, не представившим налоговые декларации в установленный срок, приостановление операций по счетам налогоплательщиков – индивидуальных предпринимателей и юридических лиц в случае непредставления или отказа в  представлении налоговых деклараций;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подготовка и формирование  налоговых уведомлений индивидуальным предпринимателям на уплату авансовых платежей по налогу на доходы физических лиц;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рассмотрение заявлений о возможности применения упрощенной системы налогообложения индивидуальными предпринимателями, формирование информационных писем о возможности применения упрощенной системы налогообложения;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подготовка проектов решений  о привлечении налогоплательщиков к налоговой ответственности; 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осуществление работы по получению информации о деятельности налогоплательщиков из внешних источников, анализ полученной информации в целях качественного и результативного проведения контрольных мероприятий;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организация </w:t>
      </w:r>
      <w:proofErr w:type="gramStart"/>
      <w:r w:rsidRPr="002D50E3">
        <w:rPr>
          <w:rFonts w:cs="Times New Roman"/>
          <w:sz w:val="26"/>
          <w:szCs w:val="26"/>
        </w:rPr>
        <w:t>контроля за</w:t>
      </w:r>
      <w:proofErr w:type="gramEnd"/>
      <w:r w:rsidRPr="002D50E3">
        <w:rPr>
          <w:rFonts w:cs="Times New Roman"/>
          <w:sz w:val="26"/>
          <w:szCs w:val="26"/>
        </w:rPr>
        <w:t xml:space="preserve"> своевременностью и правильностью исчисления, а также контроль за своевременным и полным отражением в карточках расчетов с бюджетом сумм налогов, исчисляемых налоговым органом,  по следующим видам налогов: налог на имущество физических  лиц; земельный налог; транспортный налог с физических лиц; </w:t>
      </w:r>
      <w:r w:rsidRPr="002D50E3">
        <w:rPr>
          <w:rFonts w:cs="Times New Roman"/>
          <w:sz w:val="26"/>
          <w:szCs w:val="26"/>
        </w:rPr>
        <w:tab/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 </w:t>
      </w:r>
      <w:r w:rsidRPr="002D50E3">
        <w:rPr>
          <w:rFonts w:cs="Times New Roman"/>
          <w:sz w:val="26"/>
          <w:szCs w:val="26"/>
        </w:rPr>
        <w:tab/>
        <w:t>исчисление налога на имущество физических лиц, земельного налога,  транспортного налога физическим лицам;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формирование налоговых уведомлений и платежных документов по контролируемым налогам;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проведение мероприятий  по уточнению места нахождения налогоплательщиков;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корректировка  информации о налогоплательщике в базе данных;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контроль   своевременности  представления органами и 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  (ст.85 НК РФ);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обеспечение производства по делам о налоговых и административных правонарушениях;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контроль полноты указания в справках о доходах и имуществе сведений государственными и муниципальными служащими;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контроль достоверности данных, указываемых кандидатами в представительные  исполнительные органы государственной власти и местного самоуправления в избирательные комиссии;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консультирование налогоплательщиков по вопросам налогового законодательства;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подготовка  ответов на письма, жалобы и заявления граждан в установленные законом сроки;</w:t>
      </w:r>
    </w:p>
    <w:p w:rsidR="00A53EED" w:rsidRPr="002D50E3" w:rsidRDefault="00566C00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мониторинг обработки обращений в ИФНС, направленных с помощью сервиса «Личный кабинет налогоплательщика для физических лиц». Подготовка  ответов на письма, жалобы и заявления граждан в установленные законом сроки; мониторинг выгрузки данных в интернет-сервис «Личный Кабинет налогоплательщика»;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обеспечение полноты, достоверности и своевременности  ведения информационных ресурсов и контроль полноты  выгрузки информации в ФЦОД по </w:t>
      </w:r>
      <w:r w:rsidRPr="002D50E3">
        <w:rPr>
          <w:rFonts w:cs="Times New Roman"/>
          <w:sz w:val="26"/>
          <w:szCs w:val="26"/>
        </w:rPr>
        <w:lastRenderedPageBreak/>
        <w:t>контролируемым  налогам;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осуществление подготовки материалов для заседаний комиссии по легализации налоговых баз, анализ ФХД, контроль исполнения решений Комиссии;</w:t>
      </w:r>
    </w:p>
    <w:p w:rsidR="00566C00" w:rsidRPr="002D50E3" w:rsidRDefault="00566C00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осуществление внутреннего контроля технологических процессов ФНС методом самоконтроля  по объектам внутреннего контроля, утвержденным приказом Межрайонной ИФНС России № 14 по Свердловской области № 02-01-41-17-о от 02.02.2017 и в соответствии с Приказом ФНС России от 14.03.2016 № ММВ-7-16/132@;</w:t>
      </w:r>
    </w:p>
    <w:p w:rsidR="00A53EED" w:rsidRPr="002D50E3" w:rsidRDefault="00566C00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 xml:space="preserve"> </w:t>
      </w:r>
      <w:r w:rsidR="00A53EED" w:rsidRPr="002D50E3">
        <w:rPr>
          <w:rFonts w:cs="Times New Roman"/>
          <w:sz w:val="26"/>
          <w:szCs w:val="26"/>
        </w:rPr>
        <w:t>уведомление   представителя  нанимателя  об обращениях  в целях склонения должностного лица к совершению коррупционных правонарушений;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>при исполнении  должностных обязанностей  уведомление  представителя нанимателя  о личной заинтересованности, которая  может повлиять  на  объективное  исполнение  своих  обязанностей  или  возможном  возникновении  конфликта интересов.</w:t>
      </w:r>
    </w:p>
    <w:p w:rsidR="00A53EED" w:rsidRPr="002D50E3" w:rsidRDefault="00A53EED" w:rsidP="002D50E3">
      <w:pPr>
        <w:widowControl w:val="0"/>
        <w:rPr>
          <w:rFonts w:cs="Times New Roman"/>
          <w:sz w:val="26"/>
          <w:szCs w:val="26"/>
        </w:rPr>
      </w:pPr>
      <w:r w:rsidRPr="002D50E3">
        <w:rPr>
          <w:rFonts w:cs="Times New Roman"/>
          <w:sz w:val="26"/>
          <w:szCs w:val="26"/>
        </w:rPr>
        <w:tab/>
        <w:t>по распоряжению начальника отдела исполняет иные функции, предусмотренные положением об отделе камеральных проверок № 2.</w:t>
      </w:r>
    </w:p>
    <w:p w:rsidR="00A53EED" w:rsidRDefault="00A53EED" w:rsidP="003B7A81">
      <w:pPr>
        <w:widowControl w:val="0"/>
        <w:rPr>
          <w:rFonts w:cs="Times New Roman"/>
          <w:sz w:val="26"/>
          <w:szCs w:val="26"/>
        </w:rPr>
      </w:pPr>
    </w:p>
    <w:p w:rsidR="00E45E47" w:rsidRDefault="00681090" w:rsidP="003B7A8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7A71BC">
        <w:rPr>
          <w:rFonts w:cs="Times New Roman"/>
          <w:sz w:val="26"/>
          <w:szCs w:val="26"/>
        </w:rPr>
        <w:t xml:space="preserve"> </w:t>
      </w:r>
      <w:r w:rsidR="00EB1988">
        <w:rPr>
          <w:rFonts w:cs="Times New Roman"/>
          <w:sz w:val="26"/>
          <w:szCs w:val="26"/>
        </w:rPr>
        <w:t xml:space="preserve">старший государственный налоговый инспектор </w:t>
      </w:r>
      <w:r w:rsidR="00E45E47" w:rsidRPr="007A71BC">
        <w:rPr>
          <w:rFonts w:cs="Times New Roman"/>
          <w:sz w:val="26"/>
          <w:szCs w:val="26"/>
        </w:rPr>
        <w:t xml:space="preserve"> </w:t>
      </w:r>
      <w:r w:rsidR="00D1572F" w:rsidRPr="007A71BC">
        <w:rPr>
          <w:rFonts w:cs="Times New Roman"/>
          <w:sz w:val="26"/>
          <w:szCs w:val="26"/>
        </w:rPr>
        <w:t>имеет право: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проводить налоговые проверки в порядке, установленном Налоговым Кодексом;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вызывать на основании письменного уведомления в налоговые органы налогоплательщиков и иных обязательных лиц для дачи пояснений в с</w:t>
      </w:r>
      <w:r w:rsidR="0013314C">
        <w:rPr>
          <w:rFonts w:cs="Times New Roman"/>
          <w:sz w:val="26"/>
          <w:szCs w:val="26"/>
        </w:rPr>
        <w:t>вязи с исчислением и  уплатой (</w:t>
      </w:r>
      <w:r w:rsidRPr="00EB1988">
        <w:rPr>
          <w:rFonts w:cs="Times New Roman"/>
          <w:sz w:val="26"/>
          <w:szCs w:val="26"/>
        </w:rPr>
        <w:t>перечислением) ими налогов;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требовать от налогоплательщиков и иных обязанных лиц, устранения выявленных нарушений законодательства о налогах и сборах и контролировать выполнение указанных требований;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получать в установленном порядке информацию и материалы, необходимые для исполнения служебных обязанностей;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proofErr w:type="gramStart"/>
      <w:r w:rsidRPr="00EB1988">
        <w:rPr>
          <w:rFonts w:cs="Times New Roman"/>
          <w:sz w:val="26"/>
          <w:szCs w:val="26"/>
        </w:rPr>
        <w:t>при проведении мероприятий налогового контроля получать  информацию  о деятельности  налогоплательщиков  из внешних и внутренних источников  с использованием удаленного доступа к ФИР, ЭОД, всех имеющихся информационных ресурсов, от предприятий  о потреблении водных ресурсов, о потреблении иных материальных  ресурсов; информации от правоохранительных  и других контролирующих органов, организаций МПС России, Минтранса России, ГИБДД МВД России</w:t>
      </w:r>
      <w:r w:rsidR="00AC0EE9">
        <w:rPr>
          <w:rFonts w:cs="Times New Roman"/>
          <w:sz w:val="26"/>
          <w:szCs w:val="26"/>
        </w:rPr>
        <w:t>, информацию</w:t>
      </w:r>
      <w:r w:rsidRPr="00EB1988">
        <w:rPr>
          <w:rFonts w:cs="Times New Roman"/>
          <w:sz w:val="26"/>
          <w:szCs w:val="26"/>
        </w:rPr>
        <w:t xml:space="preserve"> о пользователях  природными р</w:t>
      </w:r>
      <w:r w:rsidR="00AC0EE9">
        <w:rPr>
          <w:rFonts w:cs="Times New Roman"/>
          <w:sz w:val="26"/>
          <w:szCs w:val="26"/>
        </w:rPr>
        <w:t>есурсами, других данных;</w:t>
      </w:r>
      <w:proofErr w:type="gramEnd"/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вносить руководству  отдела на рассмотрение предложения по совершенствованию контрольной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техники;</w:t>
      </w:r>
    </w:p>
    <w:p w:rsidR="00EB1988" w:rsidRPr="00EB1988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участвовать в производственных совещаниях, проводимых в отделе;</w:t>
      </w:r>
    </w:p>
    <w:p w:rsidR="00EB1988" w:rsidRPr="007A71BC" w:rsidRDefault="00EB1988" w:rsidP="00EB1988">
      <w:pPr>
        <w:widowControl w:val="0"/>
        <w:rPr>
          <w:rFonts w:cs="Times New Roman"/>
          <w:sz w:val="26"/>
          <w:szCs w:val="26"/>
        </w:rPr>
      </w:pPr>
      <w:r w:rsidRPr="00EB1988">
        <w:rPr>
          <w:rFonts w:cs="Times New Roman"/>
          <w:sz w:val="26"/>
          <w:szCs w:val="26"/>
        </w:rPr>
        <w:t>работать с документами, имеющими гриф «Для служебного пользования</w:t>
      </w:r>
      <w:r w:rsidR="00B34CB7">
        <w:rPr>
          <w:rFonts w:cs="Times New Roman"/>
          <w:sz w:val="26"/>
          <w:szCs w:val="26"/>
        </w:rPr>
        <w:t>»</w:t>
      </w:r>
      <w:r w:rsidRPr="00EB1988">
        <w:rPr>
          <w:rFonts w:cs="Times New Roman"/>
          <w:sz w:val="26"/>
          <w:szCs w:val="26"/>
        </w:rPr>
        <w:t xml:space="preserve">  </w:t>
      </w:r>
    </w:p>
    <w:p w:rsidR="00E45E47" w:rsidRPr="007A71BC" w:rsidRDefault="00E45E47" w:rsidP="00E45E47">
      <w:pPr>
        <w:pStyle w:val="af"/>
        <w:ind w:firstLine="709"/>
        <w:rPr>
          <w:sz w:val="26"/>
          <w:szCs w:val="26"/>
        </w:rPr>
      </w:pPr>
      <w:r w:rsidRPr="007A71BC">
        <w:rPr>
          <w:sz w:val="26"/>
          <w:szCs w:val="26"/>
        </w:rPr>
        <w:t xml:space="preserve">знакомиться с отзывами о профессиональной служебной деятельности и другими документами до внесения их в личное дело, </w:t>
      </w:r>
      <w:r w:rsidR="004E4F3F" w:rsidRPr="007A71BC">
        <w:rPr>
          <w:sz w:val="26"/>
          <w:szCs w:val="26"/>
        </w:rPr>
        <w:t xml:space="preserve">с </w:t>
      </w:r>
      <w:r w:rsidRPr="007A71BC">
        <w:rPr>
          <w:sz w:val="26"/>
          <w:szCs w:val="26"/>
        </w:rPr>
        <w:t>материалами личного дела, а также на приобщение к личному делу письменных объяснений и других документов и материалов;</w:t>
      </w:r>
    </w:p>
    <w:p w:rsidR="00E45E47" w:rsidRPr="007A71BC" w:rsidRDefault="00E45E47" w:rsidP="00E45E47">
      <w:pPr>
        <w:pStyle w:val="af"/>
        <w:ind w:firstLine="709"/>
        <w:rPr>
          <w:sz w:val="26"/>
          <w:szCs w:val="26"/>
        </w:rPr>
      </w:pPr>
      <w:r w:rsidRPr="007A71BC">
        <w:rPr>
          <w:sz w:val="26"/>
          <w:szCs w:val="26"/>
        </w:rPr>
        <w:t>на защиту своих персональных данных;</w:t>
      </w:r>
    </w:p>
    <w:p w:rsidR="00E45E47" w:rsidRPr="007A71BC" w:rsidRDefault="00E45E47" w:rsidP="00E45E47">
      <w:pPr>
        <w:pStyle w:val="af"/>
        <w:ind w:firstLine="709"/>
        <w:rPr>
          <w:sz w:val="26"/>
          <w:szCs w:val="26"/>
        </w:rPr>
      </w:pPr>
      <w:r w:rsidRPr="007A71BC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E45E47" w:rsidRPr="007A71BC" w:rsidRDefault="00E45E47" w:rsidP="00E45E47">
      <w:pPr>
        <w:pStyle w:val="af"/>
        <w:ind w:firstLine="709"/>
        <w:rPr>
          <w:sz w:val="26"/>
          <w:szCs w:val="26"/>
        </w:rPr>
      </w:pPr>
      <w:r w:rsidRPr="007A71BC">
        <w:rPr>
          <w:sz w:val="26"/>
          <w:szCs w:val="26"/>
        </w:rPr>
        <w:lastRenderedPageBreak/>
        <w:t xml:space="preserve">на удаленный доступ к федеральным информационным ресурсам, сопровождаемым </w:t>
      </w:r>
      <w:r w:rsidR="00B955D5" w:rsidRPr="007A71BC">
        <w:rPr>
          <w:sz w:val="26"/>
          <w:szCs w:val="26"/>
        </w:rPr>
        <w:t>ФКУ «Налог-Сервис» ФНС России</w:t>
      </w:r>
      <w:r w:rsidRPr="007A71BC">
        <w:rPr>
          <w:sz w:val="26"/>
          <w:szCs w:val="26"/>
        </w:rPr>
        <w:t xml:space="preserve">, а также на удаленный доступ к базам данных </w:t>
      </w:r>
      <w:r w:rsidR="00EB1988">
        <w:rPr>
          <w:sz w:val="26"/>
          <w:szCs w:val="26"/>
        </w:rPr>
        <w:t xml:space="preserve">местного уровня </w:t>
      </w:r>
      <w:r w:rsidRPr="007A71BC">
        <w:rPr>
          <w:sz w:val="26"/>
          <w:szCs w:val="26"/>
        </w:rPr>
        <w:t xml:space="preserve">в соответствии с Порядком подключения пользователей к услугам удаленного доступа к информационным ресурсам </w:t>
      </w:r>
      <w:r w:rsidR="0013314C">
        <w:rPr>
          <w:sz w:val="26"/>
          <w:szCs w:val="26"/>
        </w:rPr>
        <w:t>федерального и местного уровней.</w:t>
      </w:r>
    </w:p>
    <w:p w:rsidR="00486071" w:rsidRDefault="00FE70C4" w:rsidP="0048607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10</w:t>
      </w:r>
      <w:r w:rsidR="003B7A81" w:rsidRPr="007A71BC">
        <w:rPr>
          <w:rFonts w:cs="Times New Roman"/>
          <w:sz w:val="26"/>
          <w:szCs w:val="26"/>
        </w:rPr>
        <w:t>. </w:t>
      </w:r>
      <w:proofErr w:type="gramStart"/>
      <w:r w:rsidR="00486071" w:rsidRPr="00486071">
        <w:rPr>
          <w:rFonts w:cs="Times New Roman"/>
          <w:sz w:val="26"/>
          <w:szCs w:val="26"/>
        </w:rPr>
        <w:t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 506, положением о Межрайонной инспекции Федеральной налоговой службы № 14  по Свердловской области, положением об отделе камеральных проверок</w:t>
      </w:r>
      <w:r w:rsidR="00B34CB7">
        <w:rPr>
          <w:rFonts w:cs="Times New Roman"/>
          <w:sz w:val="26"/>
          <w:szCs w:val="26"/>
        </w:rPr>
        <w:t xml:space="preserve"> №</w:t>
      </w:r>
      <w:r w:rsidR="002D50E3">
        <w:rPr>
          <w:rFonts w:cs="Times New Roman"/>
          <w:sz w:val="26"/>
          <w:szCs w:val="26"/>
        </w:rPr>
        <w:t xml:space="preserve"> </w:t>
      </w:r>
      <w:r w:rsidR="00B34CB7">
        <w:rPr>
          <w:rFonts w:cs="Times New Roman"/>
          <w:sz w:val="26"/>
          <w:szCs w:val="26"/>
        </w:rPr>
        <w:t>2</w:t>
      </w:r>
      <w:r w:rsidR="00486071" w:rsidRPr="00486071">
        <w:rPr>
          <w:rFonts w:cs="Times New Roman"/>
          <w:sz w:val="26"/>
          <w:szCs w:val="26"/>
        </w:rPr>
        <w:t>, приказами Управления Федеральной налоговой службы по Свердловской области (далее – Управление), приказами инспекции, поручениями</w:t>
      </w:r>
      <w:proofErr w:type="gramEnd"/>
      <w:r w:rsidR="00486071" w:rsidRPr="00486071">
        <w:rPr>
          <w:rFonts w:cs="Times New Roman"/>
          <w:sz w:val="26"/>
          <w:szCs w:val="26"/>
        </w:rPr>
        <w:t xml:space="preserve"> руководства инспекции.</w:t>
      </w:r>
    </w:p>
    <w:p w:rsidR="00486071" w:rsidRPr="00486071" w:rsidRDefault="00FB1E9E" w:rsidP="0048607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11</w:t>
      </w:r>
      <w:r w:rsidR="003B7A81" w:rsidRPr="007A71BC">
        <w:rPr>
          <w:rFonts w:cs="Times New Roman"/>
          <w:sz w:val="26"/>
          <w:szCs w:val="26"/>
        </w:rPr>
        <w:t>.</w:t>
      </w:r>
      <w:r w:rsidR="003314B0" w:rsidRPr="007A71BC">
        <w:rPr>
          <w:rFonts w:cs="Times New Roman"/>
          <w:sz w:val="26"/>
          <w:szCs w:val="26"/>
        </w:rPr>
        <w:t> </w:t>
      </w:r>
      <w:r w:rsidR="00486071" w:rsidRPr="00486071">
        <w:rPr>
          <w:rFonts w:cs="Times New Roman"/>
          <w:sz w:val="26"/>
          <w:szCs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E45E47" w:rsidRPr="007A71BC" w:rsidRDefault="00E45E47" w:rsidP="00486071">
      <w:pPr>
        <w:widowControl w:val="0"/>
        <w:ind w:firstLine="708"/>
        <w:rPr>
          <w:rFonts w:cs="Times New Roman"/>
          <w:sz w:val="26"/>
          <w:szCs w:val="26"/>
        </w:rPr>
      </w:pPr>
      <w:r w:rsidRPr="007A71BC">
        <w:rPr>
          <w:rFonts w:cs="Times New Roman"/>
          <w:bCs/>
          <w:sz w:val="26"/>
          <w:szCs w:val="26"/>
        </w:rPr>
        <w:t xml:space="preserve">Кроме того, </w:t>
      </w:r>
      <w:r w:rsidR="00486071">
        <w:rPr>
          <w:rFonts w:cs="Times New Roman"/>
          <w:bCs/>
          <w:sz w:val="26"/>
          <w:szCs w:val="26"/>
        </w:rPr>
        <w:t>с</w:t>
      </w:r>
      <w:r w:rsidR="00486071" w:rsidRPr="00486071">
        <w:rPr>
          <w:rFonts w:cs="Times New Roman"/>
          <w:bCs/>
          <w:sz w:val="26"/>
          <w:szCs w:val="26"/>
        </w:rPr>
        <w:t>тарший государственный налоговый инспектор</w:t>
      </w:r>
      <w:r w:rsidRPr="007A71BC">
        <w:rPr>
          <w:rFonts w:cs="Times New Roman"/>
          <w:bCs/>
          <w:sz w:val="26"/>
          <w:szCs w:val="26"/>
        </w:rPr>
        <w:t xml:space="preserve"> несет ответственность</w:t>
      </w:r>
      <w:r w:rsidRPr="007A71BC">
        <w:rPr>
          <w:rFonts w:cs="Times New Roman"/>
          <w:sz w:val="26"/>
          <w:szCs w:val="26"/>
        </w:rPr>
        <w:t>:</w:t>
      </w:r>
    </w:p>
    <w:p w:rsidR="00EC67A4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486071">
        <w:rPr>
          <w:rFonts w:cs="Times New Roman"/>
          <w:sz w:val="26"/>
          <w:szCs w:val="26"/>
        </w:rPr>
        <w:t xml:space="preserve"> отдел камеральных проверок №</w:t>
      </w:r>
      <w:r w:rsidR="00B34CB7">
        <w:rPr>
          <w:rFonts w:cs="Times New Roman"/>
          <w:sz w:val="26"/>
          <w:szCs w:val="26"/>
        </w:rPr>
        <w:t xml:space="preserve"> 2</w:t>
      </w:r>
      <w:r w:rsidRPr="007A71BC">
        <w:rPr>
          <w:rFonts w:cs="Times New Roman"/>
          <w:sz w:val="26"/>
          <w:szCs w:val="26"/>
        </w:rPr>
        <w:t xml:space="preserve">, заданий, приказов, распоряжений и </w:t>
      </w:r>
      <w:proofErr w:type="gramStart"/>
      <w:r w:rsidRPr="007A71BC">
        <w:rPr>
          <w:rFonts w:cs="Times New Roman"/>
          <w:sz w:val="26"/>
          <w:szCs w:val="26"/>
        </w:rPr>
        <w:t>указаний</w:t>
      </w:r>
      <w:proofErr w:type="gramEnd"/>
      <w:r w:rsidRPr="007A71BC">
        <w:rPr>
          <w:rFonts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E45E47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45E47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E45E47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45E47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Pr="007A71BC" w:rsidRDefault="00E45E47" w:rsidP="00E45E47">
      <w:pPr>
        <w:tabs>
          <w:tab w:val="left" w:pos="851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Pr="007A71BC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E3D90" w:rsidRPr="007A71BC" w:rsidRDefault="007E3D90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E45E47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IV.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="00E45E47" w:rsidRPr="007A71BC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681EA9">
        <w:rPr>
          <w:rFonts w:cs="Times New Roman"/>
          <w:b/>
          <w:sz w:val="26"/>
          <w:szCs w:val="26"/>
        </w:rPr>
        <w:t>с</w:t>
      </w:r>
      <w:r w:rsidR="00681EA9" w:rsidRPr="00681EA9">
        <w:rPr>
          <w:rFonts w:cs="Times New Roman"/>
          <w:b/>
          <w:sz w:val="26"/>
          <w:szCs w:val="26"/>
        </w:rPr>
        <w:t xml:space="preserve">тарший государственный налоговый инспектор </w:t>
      </w:r>
      <w:r w:rsidRPr="007A71BC">
        <w:rPr>
          <w:rFonts w:cs="Times New Roman"/>
          <w:b/>
          <w:sz w:val="26"/>
          <w:szCs w:val="26"/>
        </w:rPr>
        <w:t>вправе или обязан</w:t>
      </w:r>
      <w:r w:rsidR="00E45E47" w:rsidRPr="007A71BC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7A71BC" w:rsidRDefault="00E45E47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у</w:t>
      </w:r>
      <w:r w:rsidR="003B7A81" w:rsidRPr="007A71BC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7A71BC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681EA9" w:rsidRPr="00681EA9" w:rsidRDefault="008971B7" w:rsidP="00681EA9">
      <w:pPr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 xml:space="preserve">12. </w:t>
      </w:r>
      <w:r w:rsidR="00681EA9" w:rsidRPr="00681EA9">
        <w:rPr>
          <w:rFonts w:eastAsia="Calibri" w:cs="Times New Roman"/>
          <w:sz w:val="26"/>
          <w:szCs w:val="26"/>
        </w:rPr>
        <w:t xml:space="preserve">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B34CB7" w:rsidRDefault="00681EA9" w:rsidP="00681EA9">
      <w:pPr>
        <w:rPr>
          <w:rFonts w:eastAsia="Calibri" w:cs="Times New Roman"/>
          <w:sz w:val="26"/>
          <w:szCs w:val="26"/>
        </w:rPr>
      </w:pPr>
      <w:r w:rsidRPr="00681EA9">
        <w:rPr>
          <w:rFonts w:eastAsia="Calibri" w:cs="Times New Roman"/>
          <w:sz w:val="26"/>
          <w:szCs w:val="26"/>
        </w:rPr>
        <w:t>организации своей работы, направленной на реализацию задач и функций, возложенных настоящим регламентом,</w:t>
      </w:r>
    </w:p>
    <w:p w:rsidR="00681EA9" w:rsidRPr="00681EA9" w:rsidRDefault="00681EA9" w:rsidP="00681EA9">
      <w:pPr>
        <w:rPr>
          <w:rFonts w:eastAsia="Calibri" w:cs="Times New Roman"/>
          <w:sz w:val="26"/>
          <w:szCs w:val="26"/>
        </w:rPr>
      </w:pPr>
      <w:r w:rsidRPr="00681EA9">
        <w:rPr>
          <w:rFonts w:eastAsia="Calibri" w:cs="Times New Roman"/>
          <w:sz w:val="26"/>
          <w:szCs w:val="26"/>
        </w:rPr>
        <w:t xml:space="preserve"> реализации законодательства Российской Ф</w:t>
      </w:r>
      <w:r>
        <w:rPr>
          <w:rFonts w:eastAsia="Calibri" w:cs="Times New Roman"/>
          <w:sz w:val="26"/>
          <w:szCs w:val="26"/>
        </w:rPr>
        <w:t>едерации, поручений УФНС России,</w:t>
      </w:r>
      <w:r w:rsidRPr="00681EA9">
        <w:t xml:space="preserve"> </w:t>
      </w:r>
      <w:r>
        <w:rPr>
          <w:rFonts w:eastAsia="Calibri" w:cs="Times New Roman"/>
          <w:sz w:val="26"/>
          <w:szCs w:val="26"/>
        </w:rPr>
        <w:t>Положения</w:t>
      </w:r>
      <w:r w:rsidRPr="00681EA9">
        <w:rPr>
          <w:rFonts w:eastAsia="Calibri" w:cs="Times New Roman"/>
          <w:sz w:val="26"/>
          <w:szCs w:val="26"/>
        </w:rPr>
        <w:t xml:space="preserve"> о Межрайонн</w:t>
      </w:r>
      <w:r>
        <w:rPr>
          <w:rFonts w:eastAsia="Calibri" w:cs="Times New Roman"/>
          <w:sz w:val="26"/>
          <w:szCs w:val="26"/>
        </w:rPr>
        <w:t>ой ИФНС России № 14, Положения</w:t>
      </w:r>
      <w:r w:rsidRPr="00681EA9">
        <w:rPr>
          <w:rFonts w:eastAsia="Calibri" w:cs="Times New Roman"/>
          <w:sz w:val="26"/>
          <w:szCs w:val="26"/>
        </w:rPr>
        <w:t xml:space="preserve"> об отделе камеральных проверок №</w:t>
      </w:r>
      <w:r w:rsidR="00B34CB7">
        <w:rPr>
          <w:rFonts w:eastAsia="Calibri" w:cs="Times New Roman"/>
          <w:sz w:val="26"/>
          <w:szCs w:val="26"/>
        </w:rPr>
        <w:t xml:space="preserve"> 2</w:t>
      </w:r>
      <w:r w:rsidRPr="00681EA9">
        <w:rPr>
          <w:rFonts w:eastAsia="Calibri" w:cs="Times New Roman"/>
          <w:sz w:val="26"/>
          <w:szCs w:val="26"/>
        </w:rPr>
        <w:t xml:space="preserve">  </w:t>
      </w:r>
    </w:p>
    <w:p w:rsidR="008971B7" w:rsidRPr="007A71BC" w:rsidRDefault="008971B7" w:rsidP="008971B7">
      <w:pPr>
        <w:shd w:val="clear" w:color="auto" w:fill="FFFFFF"/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>иным вопросам.</w:t>
      </w:r>
    </w:p>
    <w:p w:rsidR="008971B7" w:rsidRPr="007A71BC" w:rsidRDefault="008971B7" w:rsidP="008971B7">
      <w:pPr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 xml:space="preserve">13. При исполнении служебных обязанностей </w:t>
      </w:r>
      <w:r w:rsidR="00681EA9" w:rsidRPr="00681EA9">
        <w:rPr>
          <w:rFonts w:eastAsia="Calibri" w:cs="Times New Roman"/>
          <w:sz w:val="26"/>
          <w:szCs w:val="26"/>
        </w:rPr>
        <w:t>старший государственный налоговый инспектор</w:t>
      </w:r>
      <w:r w:rsidRPr="007A71BC">
        <w:rPr>
          <w:rFonts w:eastAsia="Calibri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8971B7" w:rsidRPr="007A71BC" w:rsidRDefault="008971B7" w:rsidP="008971B7">
      <w:pPr>
        <w:shd w:val="clear" w:color="auto" w:fill="FFFFFF"/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lastRenderedPageBreak/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8971B7" w:rsidRPr="007A71BC" w:rsidRDefault="008971B7" w:rsidP="008971B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 соблюдения правил делового этикета;</w:t>
      </w:r>
    </w:p>
    <w:p w:rsidR="008971B7" w:rsidRPr="007A71BC" w:rsidRDefault="008971B7" w:rsidP="008971B7">
      <w:pPr>
        <w:rPr>
          <w:rFonts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>иным вопросам.</w:t>
      </w:r>
    </w:p>
    <w:p w:rsidR="003B7A81" w:rsidRPr="007A71BC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7A71BC">
        <w:rPr>
          <w:rFonts w:cs="Times New Roman"/>
          <w:b/>
          <w:sz w:val="26"/>
          <w:szCs w:val="26"/>
        </w:rPr>
        <w:t xml:space="preserve"> </w:t>
      </w:r>
      <w:r w:rsidR="00744721" w:rsidRPr="00744721">
        <w:rPr>
          <w:rFonts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7A71BC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7A71BC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7A71BC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744721" w:rsidRDefault="008971B7" w:rsidP="00744721">
      <w:r w:rsidRPr="007A71BC">
        <w:rPr>
          <w:rFonts w:cs="Times New Roman"/>
          <w:sz w:val="26"/>
          <w:szCs w:val="26"/>
        </w:rPr>
        <w:t xml:space="preserve">14. </w:t>
      </w:r>
      <w:r w:rsidR="00744721">
        <w:rPr>
          <w:rFonts w:cs="Times New Roman"/>
          <w:sz w:val="26"/>
          <w:szCs w:val="26"/>
        </w:rPr>
        <w:t>Ст</w:t>
      </w:r>
      <w:r w:rsidR="00744721" w:rsidRPr="00744721">
        <w:rPr>
          <w:rFonts w:cs="Times New Roman"/>
          <w:sz w:val="26"/>
          <w:szCs w:val="26"/>
        </w:rPr>
        <w:t xml:space="preserve">арший государственный налоговый инспектор </w:t>
      </w:r>
      <w:r w:rsidRPr="007A71BC">
        <w:rPr>
          <w:rFonts w:cs="Times New Roman"/>
          <w:sz w:val="26"/>
          <w:szCs w:val="26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  <w:r w:rsidR="00744721" w:rsidRPr="00744721">
        <w:t xml:space="preserve"> </w:t>
      </w:r>
    </w:p>
    <w:p w:rsidR="00744721" w:rsidRPr="00744721" w:rsidRDefault="00744721" w:rsidP="00744721">
      <w:pPr>
        <w:rPr>
          <w:rFonts w:cs="Times New Roman"/>
          <w:sz w:val="26"/>
          <w:szCs w:val="26"/>
        </w:rPr>
      </w:pPr>
      <w:r w:rsidRPr="00744721">
        <w:rPr>
          <w:rFonts w:cs="Times New Roman"/>
          <w:sz w:val="26"/>
          <w:szCs w:val="26"/>
        </w:rPr>
        <w:t>исполнения законодательства Российской Федерации  о налогах и сборах,</w:t>
      </w:r>
    </w:p>
    <w:p w:rsidR="008971B7" w:rsidRPr="007A71BC" w:rsidRDefault="00744721" w:rsidP="00744721">
      <w:pPr>
        <w:rPr>
          <w:rFonts w:cs="Times New Roman"/>
          <w:sz w:val="26"/>
          <w:szCs w:val="26"/>
        </w:rPr>
      </w:pPr>
      <w:r w:rsidRPr="00744721">
        <w:rPr>
          <w:rFonts w:cs="Times New Roman"/>
          <w:sz w:val="26"/>
          <w:szCs w:val="26"/>
        </w:rPr>
        <w:t>иных документов.</w:t>
      </w:r>
    </w:p>
    <w:p w:rsidR="00744721" w:rsidRPr="00744721" w:rsidRDefault="008971B7" w:rsidP="007447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497B12" w:rsidRPr="007A71BC">
        <w:rPr>
          <w:rFonts w:cs="Times New Roman"/>
          <w:sz w:val="26"/>
          <w:szCs w:val="26"/>
        </w:rPr>
        <w:t xml:space="preserve">5. </w:t>
      </w:r>
      <w:r w:rsidR="00744721" w:rsidRPr="00744721">
        <w:rPr>
          <w:rFonts w:cs="Times New Roman"/>
          <w:sz w:val="26"/>
          <w:szCs w:val="26"/>
        </w:rPr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44721" w:rsidRPr="00744721" w:rsidRDefault="00744721" w:rsidP="00744721">
      <w:pPr>
        <w:rPr>
          <w:rFonts w:cs="Times New Roman"/>
          <w:sz w:val="26"/>
          <w:szCs w:val="26"/>
        </w:rPr>
      </w:pPr>
      <w:r w:rsidRPr="00744721">
        <w:rPr>
          <w:rFonts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8971B7" w:rsidRPr="007A71BC" w:rsidRDefault="008971B7" w:rsidP="00744721">
      <w:pPr>
        <w:rPr>
          <w:rFonts w:cs="Times New Roman"/>
          <w:sz w:val="26"/>
          <w:szCs w:val="26"/>
        </w:rPr>
      </w:pPr>
    </w:p>
    <w:p w:rsidR="00D270CA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7A71BC">
        <w:rPr>
          <w:rFonts w:cs="Times New Roman"/>
          <w:b/>
          <w:sz w:val="26"/>
          <w:szCs w:val="26"/>
        </w:rPr>
        <w:br/>
      </w:r>
      <w:r w:rsidRPr="007A71BC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принятия данных решений</w:t>
      </w:r>
    </w:p>
    <w:p w:rsidR="003B7A81" w:rsidRPr="007A71BC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744721" w:rsidRPr="00744721" w:rsidRDefault="003B7A81" w:rsidP="00744721">
      <w:pPr>
        <w:rPr>
          <w:rFonts w:cs="Times New Roman"/>
          <w:bCs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7A7062" w:rsidRPr="007A71BC">
        <w:rPr>
          <w:rFonts w:cs="Times New Roman"/>
          <w:sz w:val="26"/>
          <w:szCs w:val="26"/>
        </w:rPr>
        <w:t>6</w:t>
      </w:r>
      <w:r w:rsidRPr="007A71BC">
        <w:rPr>
          <w:rFonts w:cs="Times New Roman"/>
          <w:sz w:val="26"/>
          <w:szCs w:val="26"/>
        </w:rPr>
        <w:t>. </w:t>
      </w:r>
      <w:r w:rsidR="00744721" w:rsidRPr="00744721">
        <w:rPr>
          <w:rFonts w:cs="Times New Roman"/>
          <w:bCs/>
          <w:sz w:val="26"/>
          <w:szCs w:val="26"/>
        </w:rP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Pr="007A71BC" w:rsidRDefault="00064C7C" w:rsidP="008971B7">
      <w:pPr>
        <w:ind w:right="17"/>
        <w:rPr>
          <w:rFonts w:cs="Times New Roman"/>
          <w:bCs/>
          <w:sz w:val="26"/>
          <w:szCs w:val="26"/>
        </w:rPr>
      </w:pPr>
    </w:p>
    <w:p w:rsidR="000916AA" w:rsidRDefault="000916AA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F232D3" w:rsidRPr="007A71BC" w:rsidRDefault="00F232D3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7A71BC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3B7A81" w:rsidP="003B7A8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7A7062" w:rsidRPr="007A71BC">
        <w:rPr>
          <w:rFonts w:cs="Times New Roman"/>
          <w:sz w:val="26"/>
          <w:szCs w:val="26"/>
        </w:rPr>
        <w:t>7</w:t>
      </w:r>
      <w:r w:rsidRPr="007A71BC">
        <w:rPr>
          <w:rFonts w:cs="Times New Roman"/>
          <w:sz w:val="26"/>
          <w:szCs w:val="26"/>
        </w:rPr>
        <w:t>. Взаимодействие</w:t>
      </w:r>
      <w:r w:rsidR="008971B7" w:rsidRPr="007A71BC">
        <w:rPr>
          <w:rFonts w:cs="Times New Roman"/>
          <w:sz w:val="26"/>
          <w:szCs w:val="26"/>
        </w:rPr>
        <w:t xml:space="preserve"> </w:t>
      </w:r>
      <w:r w:rsidR="00744721">
        <w:rPr>
          <w:rFonts w:cs="Times New Roman"/>
          <w:sz w:val="26"/>
          <w:szCs w:val="26"/>
        </w:rPr>
        <w:t>с</w:t>
      </w:r>
      <w:r w:rsidR="00744721" w:rsidRPr="00744721">
        <w:rPr>
          <w:rFonts w:cs="Times New Roman"/>
          <w:sz w:val="26"/>
          <w:szCs w:val="26"/>
        </w:rPr>
        <w:t>тарш</w:t>
      </w:r>
      <w:r w:rsidR="00744721">
        <w:rPr>
          <w:rFonts w:cs="Times New Roman"/>
          <w:sz w:val="26"/>
          <w:szCs w:val="26"/>
        </w:rPr>
        <w:t>его государственного  налогового</w:t>
      </w:r>
      <w:r w:rsidR="00744721" w:rsidRPr="00744721">
        <w:rPr>
          <w:rFonts w:cs="Times New Roman"/>
          <w:sz w:val="26"/>
          <w:szCs w:val="26"/>
        </w:rPr>
        <w:t xml:space="preserve"> инспектор</w:t>
      </w:r>
      <w:r w:rsidR="00744721">
        <w:rPr>
          <w:rFonts w:cs="Times New Roman"/>
          <w:sz w:val="26"/>
          <w:szCs w:val="26"/>
        </w:rPr>
        <w:t>а</w:t>
      </w:r>
      <w:r w:rsidR="00744721" w:rsidRPr="00744721">
        <w:rPr>
          <w:rFonts w:cs="Times New Roman"/>
          <w:sz w:val="26"/>
          <w:szCs w:val="26"/>
        </w:rPr>
        <w:t xml:space="preserve"> </w:t>
      </w:r>
      <w:r w:rsidRPr="007A71BC">
        <w:rPr>
          <w:rFonts w:cs="Times New Roman"/>
          <w:sz w:val="26"/>
          <w:szCs w:val="26"/>
        </w:rPr>
        <w:t>с федеральными государственными гражданскими служащими</w:t>
      </w:r>
      <w:r w:rsidR="00744721">
        <w:rPr>
          <w:rFonts w:cs="Times New Roman"/>
          <w:sz w:val="26"/>
          <w:szCs w:val="26"/>
        </w:rPr>
        <w:t xml:space="preserve"> инспекции, Управления</w:t>
      </w:r>
      <w:proofErr w:type="gramStart"/>
      <w:r w:rsidR="00744721">
        <w:rPr>
          <w:rFonts w:cs="Times New Roman"/>
          <w:sz w:val="26"/>
          <w:szCs w:val="26"/>
        </w:rPr>
        <w:t xml:space="preserve"> ,</w:t>
      </w:r>
      <w:proofErr w:type="gramEnd"/>
      <w:r w:rsidR="00744721">
        <w:rPr>
          <w:rFonts w:cs="Times New Roman"/>
          <w:sz w:val="26"/>
          <w:szCs w:val="26"/>
        </w:rPr>
        <w:t xml:space="preserve">  </w:t>
      </w:r>
      <w:r w:rsidRPr="007A71BC">
        <w:rPr>
          <w:rFonts w:cs="Times New Roman"/>
          <w:sz w:val="26"/>
          <w:szCs w:val="26"/>
        </w:rPr>
        <w:t xml:space="preserve">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7A71BC">
        <w:rPr>
          <w:rFonts w:cs="Times New Roman"/>
          <w:sz w:val="26"/>
          <w:szCs w:val="26"/>
        </w:rPr>
        <w:t>.08.</w:t>
      </w:r>
      <w:r w:rsidRPr="007A71BC">
        <w:rPr>
          <w:rFonts w:cs="Times New Roman"/>
          <w:sz w:val="26"/>
          <w:szCs w:val="26"/>
        </w:rPr>
        <w:t>2002 №</w:t>
      </w:r>
      <w:r w:rsidR="00E6275C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7A71BC">
        <w:rPr>
          <w:rFonts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7A71BC">
        <w:rPr>
          <w:rFonts w:cs="Times New Roman"/>
          <w:sz w:val="26"/>
          <w:szCs w:val="26"/>
        </w:rPr>
        <w:t>№</w:t>
      </w:r>
      <w:r w:rsidR="007D402F" w:rsidRPr="007A71BC">
        <w:rPr>
          <w:rFonts w:cs="Times New Roman"/>
          <w:sz w:val="26"/>
          <w:szCs w:val="26"/>
        </w:rPr>
        <w:t xml:space="preserve"> 33, ст. 3196; 2009, </w:t>
      </w:r>
      <w:r w:rsidR="0059423D" w:rsidRPr="007A71BC">
        <w:rPr>
          <w:rFonts w:cs="Times New Roman"/>
          <w:sz w:val="26"/>
          <w:szCs w:val="26"/>
        </w:rPr>
        <w:t>№</w:t>
      </w:r>
      <w:r w:rsidR="007D402F" w:rsidRPr="007A71BC">
        <w:rPr>
          <w:rFonts w:cs="Times New Roman"/>
          <w:sz w:val="26"/>
          <w:szCs w:val="26"/>
        </w:rPr>
        <w:t xml:space="preserve"> 29, ст. 3658)</w:t>
      </w:r>
      <w:r w:rsidRPr="007A71BC">
        <w:rPr>
          <w:rFonts w:cs="Times New Roman"/>
          <w:sz w:val="26"/>
          <w:szCs w:val="26"/>
        </w:rPr>
        <w:t>, требований к служебному поведению, установленных статьей 18 Федерального закона от 27</w:t>
      </w:r>
      <w:r w:rsidR="00E6275C" w:rsidRPr="007A71BC">
        <w:rPr>
          <w:rFonts w:cs="Times New Roman"/>
          <w:sz w:val="26"/>
          <w:szCs w:val="26"/>
        </w:rPr>
        <w:t>.07.</w:t>
      </w:r>
      <w:r w:rsidRPr="007A71BC">
        <w:rPr>
          <w:rFonts w:cs="Times New Roman"/>
          <w:sz w:val="26"/>
          <w:szCs w:val="26"/>
        </w:rPr>
        <w:t>2004 №</w:t>
      </w:r>
      <w:r w:rsidR="00E6275C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 xml:space="preserve">79-ФЗ «О государственной гражданской службе Российской Федерации», </w:t>
      </w:r>
      <w:r w:rsidR="007A71BC" w:rsidRPr="007A71BC">
        <w:rPr>
          <w:sz w:val="26"/>
          <w:szCs w:val="26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="007A71BC" w:rsidRPr="007A71BC">
        <w:rPr>
          <w:sz w:val="26"/>
          <w:szCs w:val="26"/>
        </w:rPr>
        <w:br/>
        <w:t>№ ММВ-7-4/260@,</w:t>
      </w:r>
      <w:r w:rsidR="007A71BC" w:rsidRPr="007A71BC">
        <w:rPr>
          <w:spacing w:val="-17"/>
          <w:sz w:val="26"/>
          <w:szCs w:val="26"/>
        </w:rPr>
        <w:t xml:space="preserve"> </w:t>
      </w:r>
      <w:r w:rsidRPr="007A71BC">
        <w:rPr>
          <w:rFonts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7A71BC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VIII.</w:t>
      </w:r>
      <w:r w:rsidR="00822936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7A71BC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7A71BC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E80D3F" w:rsidRDefault="003B7A81" w:rsidP="00E80D3F">
      <w:r w:rsidRPr="007A71BC">
        <w:rPr>
          <w:rFonts w:cs="Times New Roman"/>
          <w:sz w:val="26"/>
          <w:szCs w:val="26"/>
        </w:rPr>
        <w:lastRenderedPageBreak/>
        <w:t>1</w:t>
      </w:r>
      <w:r w:rsidR="007A7062" w:rsidRPr="007A71BC">
        <w:rPr>
          <w:rFonts w:cs="Times New Roman"/>
          <w:sz w:val="26"/>
          <w:szCs w:val="26"/>
        </w:rPr>
        <w:t>8</w:t>
      </w:r>
      <w:r w:rsidRPr="007A71BC">
        <w:rPr>
          <w:rFonts w:cs="Times New Roman"/>
          <w:sz w:val="26"/>
          <w:szCs w:val="26"/>
        </w:rPr>
        <w:t>. </w:t>
      </w:r>
      <w:r w:rsidR="00E80D3F" w:rsidRPr="00E80D3F">
        <w:rPr>
          <w:rFonts w:eastAsia="Calibri" w:cs="Times New Roman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 старший  государственный налоговый инспектор отдела камеральных проверок №</w:t>
      </w:r>
      <w:r w:rsidR="002D50E3">
        <w:rPr>
          <w:rFonts w:eastAsia="Calibri" w:cs="Times New Roman"/>
          <w:sz w:val="26"/>
          <w:szCs w:val="26"/>
        </w:rPr>
        <w:t xml:space="preserve"> 2</w:t>
      </w:r>
      <w:r w:rsidR="00E80D3F" w:rsidRPr="00E80D3F">
        <w:rPr>
          <w:rFonts w:eastAsia="Calibri" w:cs="Times New Roman"/>
          <w:sz w:val="26"/>
          <w:szCs w:val="26"/>
        </w:rPr>
        <w:t xml:space="preserve">  выполняет информационное и другое обеспечение  (принимает участие в обеспечении) оказания следующих видов государственных услуг, осуществляемых Межрайонной ИФНС России № 14 по Свердловской области:</w:t>
      </w:r>
    </w:p>
    <w:p w:rsidR="00B955D5" w:rsidRDefault="00B955D5" w:rsidP="00B955D5">
      <w:pPr>
        <w:autoSpaceDE w:val="0"/>
        <w:autoSpaceDN w:val="0"/>
        <w:adjustRightInd w:val="0"/>
        <w:ind w:firstLine="708"/>
        <w:rPr>
          <w:rFonts w:cs="Times New Roman"/>
          <w:sz w:val="26"/>
          <w:szCs w:val="26"/>
        </w:rPr>
      </w:pPr>
      <w:proofErr w:type="gramStart"/>
      <w:r w:rsidRPr="007A71BC">
        <w:rPr>
          <w:rFonts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7A71BC">
        <w:rPr>
          <w:rFonts w:cs="Times New Roman"/>
          <w:sz w:val="26"/>
          <w:szCs w:val="26"/>
        </w:rPr>
        <w:t xml:space="preserve"> налоговых деклараций (расчетов);</w:t>
      </w:r>
    </w:p>
    <w:p w:rsidR="00E80D3F" w:rsidRPr="007A71BC" w:rsidRDefault="00E80D3F" w:rsidP="00B955D5">
      <w:pPr>
        <w:autoSpaceDE w:val="0"/>
        <w:autoSpaceDN w:val="0"/>
        <w:adjustRightInd w:val="0"/>
        <w:ind w:firstLine="708"/>
        <w:rPr>
          <w:rFonts w:cs="Times New Roman"/>
          <w:sz w:val="26"/>
          <w:szCs w:val="26"/>
        </w:rPr>
      </w:pPr>
      <w:r w:rsidRPr="00E80D3F">
        <w:rPr>
          <w:rFonts w:cs="Times New Roman"/>
          <w:sz w:val="26"/>
          <w:szCs w:val="26"/>
        </w:rPr>
        <w:t>- создание условий для реализации прав граждан, организаций и учреждений на обжалование решение (в том числе  нормативных актов), действий или бездействия налоговых органов и их должностных лиц;</w:t>
      </w:r>
    </w:p>
    <w:p w:rsidR="008971B7" w:rsidRPr="007A71BC" w:rsidRDefault="00B955D5" w:rsidP="00315FED">
      <w:pPr>
        <w:suppressAutoHyphens/>
        <w:ind w:firstLine="708"/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>иных услуг</w:t>
      </w:r>
      <w:r w:rsidR="008971B7" w:rsidRPr="007A71BC">
        <w:rPr>
          <w:rFonts w:eastAsia="Calibri" w:cs="Times New Roman"/>
          <w:sz w:val="26"/>
          <w:szCs w:val="26"/>
        </w:rPr>
        <w:t>.</w:t>
      </w:r>
    </w:p>
    <w:p w:rsidR="003B7A81" w:rsidRPr="004D3338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4D3338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IX.</w:t>
      </w:r>
      <w:r w:rsidR="00822936" w:rsidRPr="004D3338">
        <w:rPr>
          <w:rFonts w:cs="Times New Roman"/>
          <w:b/>
          <w:sz w:val="26"/>
          <w:szCs w:val="26"/>
        </w:rPr>
        <w:t> </w:t>
      </w:r>
      <w:r w:rsidRPr="004D3338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4D3338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4D3338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</w:t>
      </w:r>
      <w:r w:rsidR="007A7062" w:rsidRPr="004D3338">
        <w:rPr>
          <w:rFonts w:cs="Times New Roman"/>
          <w:sz w:val="26"/>
          <w:szCs w:val="26"/>
        </w:rPr>
        <w:t>9</w:t>
      </w:r>
      <w:r w:rsidRPr="004D3338">
        <w:rPr>
          <w:rFonts w:cs="Times New Roman"/>
          <w:sz w:val="26"/>
          <w:szCs w:val="26"/>
        </w:rPr>
        <w:t xml:space="preserve">. Эффективность </w:t>
      </w:r>
      <w:r w:rsidR="00F03193" w:rsidRPr="004D3338">
        <w:rPr>
          <w:rFonts w:cs="Times New Roman"/>
          <w:sz w:val="26"/>
          <w:szCs w:val="26"/>
        </w:rPr>
        <w:t xml:space="preserve">и результативность </w:t>
      </w:r>
      <w:r w:rsidRPr="004D3338">
        <w:rPr>
          <w:rFonts w:cs="Times New Roman"/>
          <w:sz w:val="26"/>
          <w:szCs w:val="26"/>
        </w:rPr>
        <w:t xml:space="preserve">профессиональной служебной деятельности </w:t>
      </w:r>
      <w:r w:rsidR="00C72961">
        <w:rPr>
          <w:rFonts w:cs="Times New Roman"/>
          <w:sz w:val="26"/>
          <w:szCs w:val="26"/>
        </w:rPr>
        <w:t>старшего государ</w:t>
      </w:r>
      <w:r w:rsidR="00F41802">
        <w:rPr>
          <w:rFonts w:cs="Times New Roman"/>
          <w:sz w:val="26"/>
          <w:szCs w:val="26"/>
        </w:rPr>
        <w:t>ственного налогового инспектора</w:t>
      </w:r>
      <w:r w:rsidRPr="004D3338">
        <w:rPr>
          <w:rFonts w:cs="Times New Roman"/>
          <w:sz w:val="26"/>
          <w:szCs w:val="26"/>
        </w:rPr>
        <w:t>:</w:t>
      </w: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7E3D90" w:rsidRDefault="007E3D90" w:rsidP="003B7A81">
      <w:pPr>
        <w:widowControl w:val="0"/>
        <w:rPr>
          <w:rFonts w:cs="Times New Roman"/>
          <w:sz w:val="26"/>
          <w:szCs w:val="26"/>
        </w:rPr>
      </w:pPr>
    </w:p>
    <w:p w:rsidR="002D50E3" w:rsidRPr="004D3338" w:rsidRDefault="002D50E3" w:rsidP="003B7A81">
      <w:pPr>
        <w:widowControl w:val="0"/>
        <w:rPr>
          <w:rFonts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FE3288" w:rsidRPr="004D3338" w:rsidTr="00860A15">
        <w:tc>
          <w:tcPr>
            <w:tcW w:w="4928" w:type="dxa"/>
            <w:shd w:val="clear" w:color="auto" w:fill="auto"/>
          </w:tcPr>
          <w:p w:rsidR="008971B7" w:rsidRPr="004D3338" w:rsidRDefault="008971B7" w:rsidP="00CB46F2">
            <w:pPr>
              <w:ind w:firstLine="0"/>
              <w:jc w:val="lef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55351C" w:rsidRDefault="008971B7" w:rsidP="00FE3288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  <w:tr w:rsidR="009F3FE0" w:rsidRPr="004D3338" w:rsidTr="00860A15">
        <w:tc>
          <w:tcPr>
            <w:tcW w:w="4928" w:type="dxa"/>
            <w:shd w:val="clear" w:color="auto" w:fill="auto"/>
          </w:tcPr>
          <w:p w:rsidR="009F3FE0" w:rsidRDefault="009F3FE0" w:rsidP="00FA497F">
            <w:pPr>
              <w:ind w:firstLine="0"/>
            </w:pPr>
          </w:p>
        </w:tc>
        <w:tc>
          <w:tcPr>
            <w:tcW w:w="2077" w:type="dxa"/>
            <w:shd w:val="clear" w:color="auto" w:fill="auto"/>
          </w:tcPr>
          <w:p w:rsidR="009F3FE0" w:rsidRPr="00684265" w:rsidRDefault="009F3FE0" w:rsidP="00700626"/>
        </w:tc>
        <w:tc>
          <w:tcPr>
            <w:tcW w:w="363" w:type="dxa"/>
            <w:shd w:val="clear" w:color="auto" w:fill="auto"/>
          </w:tcPr>
          <w:p w:rsidR="009F3FE0" w:rsidRPr="00684265" w:rsidRDefault="009F3FE0" w:rsidP="00700626"/>
        </w:tc>
        <w:tc>
          <w:tcPr>
            <w:tcW w:w="3088" w:type="dxa"/>
            <w:shd w:val="clear" w:color="auto" w:fill="auto"/>
          </w:tcPr>
          <w:p w:rsidR="009F3FE0" w:rsidRPr="00684265" w:rsidRDefault="009F3FE0" w:rsidP="009F3FE0">
            <w:pPr>
              <w:ind w:firstLine="0"/>
            </w:pPr>
          </w:p>
        </w:tc>
      </w:tr>
    </w:tbl>
    <w:p w:rsidR="00BB3D0B" w:rsidRPr="004D3338" w:rsidRDefault="00BB3D0B" w:rsidP="008971B7">
      <w:pPr>
        <w:widowControl w:val="0"/>
        <w:jc w:val="center"/>
        <w:rPr>
          <w:rFonts w:cs="Times New Roman"/>
          <w:sz w:val="26"/>
          <w:szCs w:val="26"/>
        </w:rPr>
      </w:pPr>
    </w:p>
    <w:sectPr w:rsidR="00BB3D0B" w:rsidRPr="004D3338" w:rsidSect="00064C7C">
      <w:headerReference w:type="default" r:id="rId16"/>
      <w:type w:val="continuous"/>
      <w:pgSz w:w="11906" w:h="16838"/>
      <w:pgMar w:top="567" w:right="680" w:bottom="426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6E" w:rsidRDefault="0049426E" w:rsidP="003B7A81">
      <w:r>
        <w:separator/>
      </w:r>
    </w:p>
  </w:endnote>
  <w:endnote w:type="continuationSeparator" w:id="0">
    <w:p w:rsidR="0049426E" w:rsidRDefault="0049426E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6E" w:rsidRDefault="0049426E" w:rsidP="003B7A81">
      <w:r>
        <w:separator/>
      </w:r>
    </w:p>
  </w:footnote>
  <w:footnote w:type="continuationSeparator" w:id="0">
    <w:p w:rsidR="0049426E" w:rsidRDefault="0049426E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403EB7">
          <w:rPr>
            <w:rFonts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4F7D"/>
    <w:rsid w:val="00010BB4"/>
    <w:rsid w:val="0001315F"/>
    <w:rsid w:val="00016846"/>
    <w:rsid w:val="00027871"/>
    <w:rsid w:val="00037BAC"/>
    <w:rsid w:val="000457F3"/>
    <w:rsid w:val="00057CCC"/>
    <w:rsid w:val="00064C7C"/>
    <w:rsid w:val="00090C33"/>
    <w:rsid w:val="000916AA"/>
    <w:rsid w:val="00092644"/>
    <w:rsid w:val="000929E6"/>
    <w:rsid w:val="00092B71"/>
    <w:rsid w:val="000B0869"/>
    <w:rsid w:val="000B5048"/>
    <w:rsid w:val="000B7C1A"/>
    <w:rsid w:val="000C04B0"/>
    <w:rsid w:val="000C2E02"/>
    <w:rsid w:val="000C6E28"/>
    <w:rsid w:val="000C7D67"/>
    <w:rsid w:val="000D08EA"/>
    <w:rsid w:val="001170B1"/>
    <w:rsid w:val="00121DFA"/>
    <w:rsid w:val="0013314C"/>
    <w:rsid w:val="00141E3E"/>
    <w:rsid w:val="00153CC8"/>
    <w:rsid w:val="001559CE"/>
    <w:rsid w:val="00165B7A"/>
    <w:rsid w:val="001665C3"/>
    <w:rsid w:val="00175938"/>
    <w:rsid w:val="00195096"/>
    <w:rsid w:val="001A0913"/>
    <w:rsid w:val="001A77B8"/>
    <w:rsid w:val="001B5BBA"/>
    <w:rsid w:val="001D2783"/>
    <w:rsid w:val="001E1592"/>
    <w:rsid w:val="001F1715"/>
    <w:rsid w:val="001F68ED"/>
    <w:rsid w:val="002160F5"/>
    <w:rsid w:val="0022091F"/>
    <w:rsid w:val="002459AD"/>
    <w:rsid w:val="0025122B"/>
    <w:rsid w:val="00254973"/>
    <w:rsid w:val="00254D09"/>
    <w:rsid w:val="00280B38"/>
    <w:rsid w:val="00295029"/>
    <w:rsid w:val="002A7D55"/>
    <w:rsid w:val="002B3231"/>
    <w:rsid w:val="002B7A62"/>
    <w:rsid w:val="002D1878"/>
    <w:rsid w:val="002D4283"/>
    <w:rsid w:val="002D50E3"/>
    <w:rsid w:val="002F5B24"/>
    <w:rsid w:val="00307907"/>
    <w:rsid w:val="00313753"/>
    <w:rsid w:val="00315FED"/>
    <w:rsid w:val="003219ED"/>
    <w:rsid w:val="00324962"/>
    <w:rsid w:val="003314B0"/>
    <w:rsid w:val="00340885"/>
    <w:rsid w:val="00397C11"/>
    <w:rsid w:val="003A05C8"/>
    <w:rsid w:val="003A43AB"/>
    <w:rsid w:val="003B30B0"/>
    <w:rsid w:val="003B7A81"/>
    <w:rsid w:val="003C4B94"/>
    <w:rsid w:val="003E0416"/>
    <w:rsid w:val="003E4303"/>
    <w:rsid w:val="00403EB7"/>
    <w:rsid w:val="00404AE7"/>
    <w:rsid w:val="0041019D"/>
    <w:rsid w:val="00410BCF"/>
    <w:rsid w:val="0044318B"/>
    <w:rsid w:val="00452018"/>
    <w:rsid w:val="00454EA9"/>
    <w:rsid w:val="004776BC"/>
    <w:rsid w:val="00486071"/>
    <w:rsid w:val="0049073B"/>
    <w:rsid w:val="00492B5B"/>
    <w:rsid w:val="00493417"/>
    <w:rsid w:val="0049426E"/>
    <w:rsid w:val="00497B12"/>
    <w:rsid w:val="00497CF7"/>
    <w:rsid w:val="004A3010"/>
    <w:rsid w:val="004B35CC"/>
    <w:rsid w:val="004B7353"/>
    <w:rsid w:val="004D3338"/>
    <w:rsid w:val="004E4F3F"/>
    <w:rsid w:val="004F4C0D"/>
    <w:rsid w:val="004F5964"/>
    <w:rsid w:val="0051643B"/>
    <w:rsid w:val="00526FFE"/>
    <w:rsid w:val="0053153E"/>
    <w:rsid w:val="00532AAD"/>
    <w:rsid w:val="00536AA0"/>
    <w:rsid w:val="00537E24"/>
    <w:rsid w:val="0055351C"/>
    <w:rsid w:val="00566C00"/>
    <w:rsid w:val="00574780"/>
    <w:rsid w:val="0058504A"/>
    <w:rsid w:val="00585805"/>
    <w:rsid w:val="00592CFC"/>
    <w:rsid w:val="0059423D"/>
    <w:rsid w:val="005C0179"/>
    <w:rsid w:val="005D1E6A"/>
    <w:rsid w:val="005D7ABC"/>
    <w:rsid w:val="005F521B"/>
    <w:rsid w:val="00630988"/>
    <w:rsid w:val="0064298C"/>
    <w:rsid w:val="006618E5"/>
    <w:rsid w:val="00671440"/>
    <w:rsid w:val="00674287"/>
    <w:rsid w:val="00681090"/>
    <w:rsid w:val="00681EA9"/>
    <w:rsid w:val="00683559"/>
    <w:rsid w:val="00686C23"/>
    <w:rsid w:val="006A44FB"/>
    <w:rsid w:val="006A5528"/>
    <w:rsid w:val="006C079F"/>
    <w:rsid w:val="006D1DF5"/>
    <w:rsid w:val="006E2C92"/>
    <w:rsid w:val="006E6747"/>
    <w:rsid w:val="006F059B"/>
    <w:rsid w:val="006F140C"/>
    <w:rsid w:val="006F16A7"/>
    <w:rsid w:val="006F2F05"/>
    <w:rsid w:val="006F411B"/>
    <w:rsid w:val="00712D9A"/>
    <w:rsid w:val="0071560A"/>
    <w:rsid w:val="00721021"/>
    <w:rsid w:val="00721040"/>
    <w:rsid w:val="007423E7"/>
    <w:rsid w:val="00744721"/>
    <w:rsid w:val="00757903"/>
    <w:rsid w:val="00762EAF"/>
    <w:rsid w:val="00765E4A"/>
    <w:rsid w:val="00770110"/>
    <w:rsid w:val="007702BC"/>
    <w:rsid w:val="00775378"/>
    <w:rsid w:val="00780F66"/>
    <w:rsid w:val="00783E24"/>
    <w:rsid w:val="007972CB"/>
    <w:rsid w:val="007A056A"/>
    <w:rsid w:val="007A4800"/>
    <w:rsid w:val="007A66A8"/>
    <w:rsid w:val="007A7062"/>
    <w:rsid w:val="007A71BC"/>
    <w:rsid w:val="007B0EB1"/>
    <w:rsid w:val="007B2780"/>
    <w:rsid w:val="007C18CB"/>
    <w:rsid w:val="007C6D69"/>
    <w:rsid w:val="007D402F"/>
    <w:rsid w:val="007D4ADF"/>
    <w:rsid w:val="007D5B2B"/>
    <w:rsid w:val="007E3D90"/>
    <w:rsid w:val="007F1A57"/>
    <w:rsid w:val="007F339E"/>
    <w:rsid w:val="007F3D35"/>
    <w:rsid w:val="00802DE2"/>
    <w:rsid w:val="00804AB6"/>
    <w:rsid w:val="00806B0C"/>
    <w:rsid w:val="00812BFB"/>
    <w:rsid w:val="0081666B"/>
    <w:rsid w:val="00822936"/>
    <w:rsid w:val="00852855"/>
    <w:rsid w:val="00860A15"/>
    <w:rsid w:val="00877280"/>
    <w:rsid w:val="00882463"/>
    <w:rsid w:val="008971B7"/>
    <w:rsid w:val="008A5EB3"/>
    <w:rsid w:val="008E4B65"/>
    <w:rsid w:val="008F7217"/>
    <w:rsid w:val="009050DA"/>
    <w:rsid w:val="00926516"/>
    <w:rsid w:val="00933CCA"/>
    <w:rsid w:val="00940EED"/>
    <w:rsid w:val="00942953"/>
    <w:rsid w:val="00944E3B"/>
    <w:rsid w:val="00950A95"/>
    <w:rsid w:val="0098413A"/>
    <w:rsid w:val="00987E46"/>
    <w:rsid w:val="00991494"/>
    <w:rsid w:val="00991FCE"/>
    <w:rsid w:val="00997D04"/>
    <w:rsid w:val="009A732F"/>
    <w:rsid w:val="009A7768"/>
    <w:rsid w:val="009B226B"/>
    <w:rsid w:val="009B6831"/>
    <w:rsid w:val="009D5A89"/>
    <w:rsid w:val="009F0BC2"/>
    <w:rsid w:val="009F3087"/>
    <w:rsid w:val="009F3FE0"/>
    <w:rsid w:val="009F4C5F"/>
    <w:rsid w:val="00A044DB"/>
    <w:rsid w:val="00A068D7"/>
    <w:rsid w:val="00A2339B"/>
    <w:rsid w:val="00A356E4"/>
    <w:rsid w:val="00A4242F"/>
    <w:rsid w:val="00A4459C"/>
    <w:rsid w:val="00A524EE"/>
    <w:rsid w:val="00A537B6"/>
    <w:rsid w:val="00A53EED"/>
    <w:rsid w:val="00A610B5"/>
    <w:rsid w:val="00A76C47"/>
    <w:rsid w:val="00A83B0E"/>
    <w:rsid w:val="00A97A49"/>
    <w:rsid w:val="00AB1ACA"/>
    <w:rsid w:val="00AC0EE9"/>
    <w:rsid w:val="00AC5F96"/>
    <w:rsid w:val="00AE00D3"/>
    <w:rsid w:val="00AF09BA"/>
    <w:rsid w:val="00AF4BFF"/>
    <w:rsid w:val="00AF55C8"/>
    <w:rsid w:val="00AF69A7"/>
    <w:rsid w:val="00B00C29"/>
    <w:rsid w:val="00B01ED0"/>
    <w:rsid w:val="00B06048"/>
    <w:rsid w:val="00B14886"/>
    <w:rsid w:val="00B14EB0"/>
    <w:rsid w:val="00B17003"/>
    <w:rsid w:val="00B267EC"/>
    <w:rsid w:val="00B310A4"/>
    <w:rsid w:val="00B34CB7"/>
    <w:rsid w:val="00B4682E"/>
    <w:rsid w:val="00B55FDC"/>
    <w:rsid w:val="00B7300E"/>
    <w:rsid w:val="00B838EC"/>
    <w:rsid w:val="00B83955"/>
    <w:rsid w:val="00B85515"/>
    <w:rsid w:val="00B94E6F"/>
    <w:rsid w:val="00B955D5"/>
    <w:rsid w:val="00BA51E1"/>
    <w:rsid w:val="00BB3568"/>
    <w:rsid w:val="00BB3D0B"/>
    <w:rsid w:val="00BC5C93"/>
    <w:rsid w:val="00BE0C40"/>
    <w:rsid w:val="00BE4F2D"/>
    <w:rsid w:val="00BE52D9"/>
    <w:rsid w:val="00BE5434"/>
    <w:rsid w:val="00BF7391"/>
    <w:rsid w:val="00C158E5"/>
    <w:rsid w:val="00C20C8F"/>
    <w:rsid w:val="00C23B14"/>
    <w:rsid w:val="00C72961"/>
    <w:rsid w:val="00C73A81"/>
    <w:rsid w:val="00C73C62"/>
    <w:rsid w:val="00C80643"/>
    <w:rsid w:val="00CA2981"/>
    <w:rsid w:val="00CA730A"/>
    <w:rsid w:val="00CA7EC2"/>
    <w:rsid w:val="00CB46F2"/>
    <w:rsid w:val="00CC56D9"/>
    <w:rsid w:val="00CC7372"/>
    <w:rsid w:val="00CD004D"/>
    <w:rsid w:val="00CD4C60"/>
    <w:rsid w:val="00CE5967"/>
    <w:rsid w:val="00CF025E"/>
    <w:rsid w:val="00CF7ACC"/>
    <w:rsid w:val="00D00C06"/>
    <w:rsid w:val="00D01736"/>
    <w:rsid w:val="00D1572F"/>
    <w:rsid w:val="00D2637A"/>
    <w:rsid w:val="00D270CA"/>
    <w:rsid w:val="00D52330"/>
    <w:rsid w:val="00D60834"/>
    <w:rsid w:val="00D6462A"/>
    <w:rsid w:val="00D65A91"/>
    <w:rsid w:val="00D70283"/>
    <w:rsid w:val="00D730DE"/>
    <w:rsid w:val="00D74AFE"/>
    <w:rsid w:val="00D75100"/>
    <w:rsid w:val="00D7769A"/>
    <w:rsid w:val="00D9037C"/>
    <w:rsid w:val="00DB1CFC"/>
    <w:rsid w:val="00DB7902"/>
    <w:rsid w:val="00DD1315"/>
    <w:rsid w:val="00DE6E00"/>
    <w:rsid w:val="00E43255"/>
    <w:rsid w:val="00E45E47"/>
    <w:rsid w:val="00E5383C"/>
    <w:rsid w:val="00E6275C"/>
    <w:rsid w:val="00E64D77"/>
    <w:rsid w:val="00E67578"/>
    <w:rsid w:val="00E711C3"/>
    <w:rsid w:val="00E77328"/>
    <w:rsid w:val="00E80A08"/>
    <w:rsid w:val="00E80D3F"/>
    <w:rsid w:val="00E93F3D"/>
    <w:rsid w:val="00E95328"/>
    <w:rsid w:val="00E96882"/>
    <w:rsid w:val="00EA487F"/>
    <w:rsid w:val="00EA60E2"/>
    <w:rsid w:val="00EA615E"/>
    <w:rsid w:val="00EA6655"/>
    <w:rsid w:val="00EB1988"/>
    <w:rsid w:val="00EC1200"/>
    <w:rsid w:val="00EC3748"/>
    <w:rsid w:val="00EC67A4"/>
    <w:rsid w:val="00ED286B"/>
    <w:rsid w:val="00EE10F8"/>
    <w:rsid w:val="00EE1F6C"/>
    <w:rsid w:val="00EE25F8"/>
    <w:rsid w:val="00F0115A"/>
    <w:rsid w:val="00F01BBE"/>
    <w:rsid w:val="00F03193"/>
    <w:rsid w:val="00F03E6B"/>
    <w:rsid w:val="00F046D2"/>
    <w:rsid w:val="00F05CF7"/>
    <w:rsid w:val="00F17EC4"/>
    <w:rsid w:val="00F232D3"/>
    <w:rsid w:val="00F25D3D"/>
    <w:rsid w:val="00F3280F"/>
    <w:rsid w:val="00F41802"/>
    <w:rsid w:val="00F47A74"/>
    <w:rsid w:val="00F542C9"/>
    <w:rsid w:val="00F72CE0"/>
    <w:rsid w:val="00F9087E"/>
    <w:rsid w:val="00F975FE"/>
    <w:rsid w:val="00FA16F5"/>
    <w:rsid w:val="00FA497F"/>
    <w:rsid w:val="00FA75A4"/>
    <w:rsid w:val="00FB1E9E"/>
    <w:rsid w:val="00FB1F01"/>
    <w:rsid w:val="00FB6244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562001CC163E1FE2FB8BDE119g6pC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60B1BC661E1FE2FB8BDE119g6p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6810;fld=134;dst=100181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main?base=LAW;n=102236;fld=134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5DC2-768B-4604-B781-652E8255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2018-07-25T05:16:00Z</cp:lastPrinted>
  <dcterms:created xsi:type="dcterms:W3CDTF">2018-07-26T04:42:00Z</dcterms:created>
  <dcterms:modified xsi:type="dcterms:W3CDTF">2018-07-26T04:42:00Z</dcterms:modified>
</cp:coreProperties>
</file>