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545" w:rsidRDefault="00175545">
      <w:pPr>
        <w:jc w:val="center"/>
        <w:rPr>
          <w:b/>
        </w:rPr>
      </w:pPr>
    </w:p>
    <w:p w:rsidR="00175545" w:rsidRDefault="00175545">
      <w:pPr>
        <w:jc w:val="center"/>
        <w:rPr>
          <w:b/>
        </w:rPr>
      </w:pPr>
    </w:p>
    <w:p w:rsidR="00175545" w:rsidRDefault="00BB67CB" w:rsidP="006967CF">
      <w:pPr>
        <w:jc w:val="center"/>
        <w:rPr>
          <w:b/>
        </w:rPr>
      </w:pPr>
      <w:r>
        <w:rPr>
          <w:b/>
        </w:rPr>
        <w:t>Должностной регламент</w:t>
      </w:r>
      <w:r>
        <w:rPr>
          <w:b/>
        </w:rPr>
        <w:br/>
        <w:t xml:space="preserve">ведущего специалиста-эксперта отдела общего обеспечения </w:t>
      </w:r>
    </w:p>
    <w:p w:rsidR="00175545" w:rsidRDefault="00BB67CB" w:rsidP="006967CF">
      <w:pPr>
        <w:jc w:val="center"/>
        <w:rPr>
          <w:b/>
        </w:rPr>
      </w:pPr>
      <w:r>
        <w:rPr>
          <w:b/>
        </w:rPr>
        <w:t>Межрайонной инспекции ФНС России №28 по Свердловской области</w:t>
      </w:r>
    </w:p>
    <w:p w:rsidR="00175545" w:rsidRDefault="00175545" w:rsidP="006967CF">
      <w:pPr>
        <w:widowControl w:val="0"/>
      </w:pPr>
    </w:p>
    <w:p w:rsidR="00175545" w:rsidRDefault="00BB67CB" w:rsidP="006967CF">
      <w:pPr>
        <w:widowControl w:val="0"/>
        <w:jc w:val="center"/>
        <w:rPr>
          <w:b/>
        </w:rPr>
      </w:pPr>
      <w:r>
        <w:rPr>
          <w:b/>
        </w:rPr>
        <w:t>I. Общие положения</w:t>
      </w:r>
    </w:p>
    <w:p w:rsidR="00175545" w:rsidRDefault="00BB67CB" w:rsidP="006967CF">
      <w:pPr>
        <w:widowControl w:val="0"/>
        <w:ind w:firstLine="709"/>
        <w:jc w:val="both"/>
      </w:pPr>
      <w:r>
        <w:t>1.</w:t>
      </w:r>
      <w:r>
        <w:tab/>
        <w:t xml:space="preserve">Должность федеральной государственной гражданской службы (далее – гражданская служба) ведущего специалиста-эксперта отдела общего обеспечения </w:t>
      </w:r>
      <w:r>
        <w:rPr>
          <w:b/>
        </w:rPr>
        <w:t xml:space="preserve"> </w:t>
      </w:r>
      <w:r>
        <w:t>Межрайонной ИФНС России № 28 по Свердловской области (далее – ведущий специалист-эксперт) относится к «старшей» группе должностей гражданской службы категории «специалисты».</w:t>
      </w:r>
    </w:p>
    <w:p w:rsidR="00175545" w:rsidRDefault="00BB67CB" w:rsidP="006967CF">
      <w:pPr>
        <w:widowControl w:val="0"/>
        <w:tabs>
          <w:tab w:val="left" w:pos="426"/>
        </w:tabs>
        <w:jc w:val="both"/>
      </w:pPr>
      <w:r>
        <w:t>Регистрационный номер (код) должности по Реестру должностей федеральной государственной гражданской службы, утверждённому Указом Президента Российской Федерации от 31.12.2005 № 1574 "О Реестре должностей федеральной государственной гражданской службы" – 11-3-4-087.</w:t>
      </w:r>
    </w:p>
    <w:p w:rsidR="00175545" w:rsidRDefault="00BB67CB" w:rsidP="006967CF">
      <w:pPr>
        <w:widowControl w:val="0"/>
        <w:tabs>
          <w:tab w:val="left" w:pos="426"/>
        </w:tabs>
        <w:ind w:firstLine="709"/>
        <w:jc w:val="both"/>
      </w:pPr>
      <w:r>
        <w:t>2.</w:t>
      </w:r>
      <w:r>
        <w:tab/>
        <w:t>Область профессиональной служебной деятельности ведущего специалиста-эксперта: «Регулирование имущественных отношений».</w:t>
      </w:r>
    </w:p>
    <w:p w:rsidR="00175545" w:rsidRDefault="00BB67CB" w:rsidP="00F123BA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ab/>
        <w:t xml:space="preserve">Вид профессиональной служебной деятельности ведущего специалиста-эксперта: «Управление, распоряжение и </w:t>
      </w:r>
      <w:proofErr w:type="gramStart"/>
      <w:r>
        <w:rPr>
          <w:rFonts w:ascii="Times New Roman" w:hAnsi="Times New Roman"/>
          <w:sz w:val="24"/>
        </w:rPr>
        <w:t>контроль за</w:t>
      </w:r>
      <w:proofErr w:type="gramEnd"/>
      <w:r>
        <w:rPr>
          <w:rFonts w:ascii="Times New Roman" w:hAnsi="Times New Roman"/>
          <w:sz w:val="24"/>
        </w:rPr>
        <w:t xml:space="preserve"> имуществом,</w:t>
      </w:r>
      <w:r w:rsidR="00F123BA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</w:rPr>
        <w:t>находящимся в собственности Российской Федерации».</w:t>
      </w:r>
    </w:p>
    <w:p w:rsidR="00175545" w:rsidRDefault="00BB67CB" w:rsidP="006967CF">
      <w:pPr>
        <w:widowControl w:val="0"/>
        <w:tabs>
          <w:tab w:val="left" w:pos="426"/>
        </w:tabs>
        <w:ind w:firstLine="709"/>
        <w:jc w:val="both"/>
      </w:pPr>
      <w:r>
        <w:t>4.</w:t>
      </w:r>
      <w:r>
        <w:tab/>
        <w:t>Назначение на должность и освобождение от должности ведущего специалиста-эксперта осуществляются начальником Межрайонной инспекции Федеральной налоговой службы России № 28 по Свердловской области (далее - инспекция).</w:t>
      </w:r>
    </w:p>
    <w:p w:rsidR="00175545" w:rsidRDefault="00BB67CB" w:rsidP="006967CF">
      <w:pPr>
        <w:widowControl w:val="0"/>
        <w:ind w:firstLine="709"/>
        <w:jc w:val="both"/>
      </w:pPr>
      <w:r>
        <w:t>5. Ведущий специалист-эксперт непосредственно подчиняется начальнику отдела.</w:t>
      </w:r>
    </w:p>
    <w:p w:rsidR="00175545" w:rsidRDefault="00BB67CB" w:rsidP="006967CF">
      <w:pPr>
        <w:ind w:firstLine="708"/>
        <w:jc w:val="both"/>
      </w:pPr>
      <w:r>
        <w:t>В случае служебной необходимости на время отсутствия ведущего специалиста-эксперта его замещает другой специалист отдела, а в свою очередь ведущий специалист-эксперт замещает отсутствующего специалиста отдела по распоряжению начальника отдела.</w:t>
      </w:r>
    </w:p>
    <w:p w:rsidR="00175545" w:rsidRDefault="00175545" w:rsidP="006967CF">
      <w:pPr>
        <w:ind w:firstLine="708"/>
        <w:jc w:val="both"/>
        <w:rPr>
          <w:b/>
        </w:rPr>
      </w:pPr>
    </w:p>
    <w:p w:rsidR="00175545" w:rsidRDefault="00BB67CB" w:rsidP="006967CF">
      <w:pPr>
        <w:ind w:firstLine="708"/>
        <w:jc w:val="center"/>
        <w:rPr>
          <w:b/>
        </w:rPr>
      </w:pPr>
      <w:r>
        <w:rPr>
          <w:b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175545" w:rsidRDefault="00175545" w:rsidP="006967CF">
      <w:pPr>
        <w:ind w:firstLine="708"/>
        <w:jc w:val="both"/>
        <w:rPr>
          <w:b/>
        </w:rPr>
      </w:pPr>
    </w:p>
    <w:p w:rsidR="00175545" w:rsidRDefault="00BB67CB" w:rsidP="006967CF">
      <w:pPr>
        <w:ind w:firstLine="720"/>
        <w:jc w:val="both"/>
      </w:pPr>
      <w:r>
        <w:t>6. Для замещения должности ведущего специалиста-эксперта устанавливаются следующие требования:</w:t>
      </w:r>
    </w:p>
    <w:p w:rsidR="00175545" w:rsidRDefault="00BB67CB" w:rsidP="006967CF">
      <w:pPr>
        <w:tabs>
          <w:tab w:val="left" w:pos="9033"/>
        </w:tabs>
        <w:ind w:firstLine="675"/>
        <w:jc w:val="both"/>
      </w:pPr>
      <w:r>
        <w:t xml:space="preserve">6.1. Наличие высшего образования не ниже уровня </w:t>
      </w:r>
      <w:proofErr w:type="spellStart"/>
      <w:r>
        <w:t>бакалавриата</w:t>
      </w:r>
      <w:proofErr w:type="spellEnd"/>
      <w:r>
        <w:t xml:space="preserve">.  </w:t>
      </w:r>
    </w:p>
    <w:p w:rsidR="00175545" w:rsidRDefault="00BB67CB" w:rsidP="006967CF">
      <w:pPr>
        <w:widowControl w:val="0"/>
        <w:tabs>
          <w:tab w:val="left" w:pos="567"/>
        </w:tabs>
        <w:spacing w:before="120"/>
        <w:ind w:firstLine="709"/>
        <w:jc w:val="both"/>
        <w:rPr>
          <w:b/>
        </w:rPr>
      </w:pPr>
      <w:r>
        <w:t>6.2.</w:t>
      </w:r>
      <w:r>
        <w:tab/>
      </w:r>
      <w:r>
        <w:rPr>
          <w:b/>
          <w:u w:val="single"/>
        </w:rPr>
        <w:t>Наличие базовых знаний</w:t>
      </w:r>
      <w:r>
        <w:t xml:space="preserve">:  </w:t>
      </w:r>
    </w:p>
    <w:p w:rsidR="00175545" w:rsidRDefault="00BB67CB" w:rsidP="006967CF">
      <w:pPr>
        <w:widowControl w:val="0"/>
        <w:tabs>
          <w:tab w:val="left" w:pos="567"/>
        </w:tabs>
        <w:jc w:val="both"/>
      </w:pPr>
      <w:r>
        <w:t>- государственного языка Российской Федерации (русского языка);</w:t>
      </w:r>
    </w:p>
    <w:p w:rsidR="00175545" w:rsidRDefault="00BB67CB" w:rsidP="006967CF">
      <w:pPr>
        <w:widowControl w:val="0"/>
        <w:tabs>
          <w:tab w:val="left" w:pos="567"/>
        </w:tabs>
        <w:jc w:val="both"/>
      </w:pPr>
      <w:r>
        <w:t>-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175545" w:rsidRDefault="00BB67CB" w:rsidP="006967CF">
      <w:pPr>
        <w:widowControl w:val="0"/>
        <w:tabs>
          <w:tab w:val="left" w:pos="567"/>
        </w:tabs>
        <w:jc w:val="both"/>
      </w:pPr>
      <w:r>
        <w:t>- Федерального закона от 27 мая 2003 г. № 58-ФЗ «О системе государственной службы Российской Федерации»;</w:t>
      </w:r>
    </w:p>
    <w:p w:rsidR="00175545" w:rsidRDefault="00BB67CB" w:rsidP="006967CF">
      <w:pPr>
        <w:widowControl w:val="0"/>
        <w:tabs>
          <w:tab w:val="left" w:pos="567"/>
        </w:tabs>
        <w:jc w:val="both"/>
      </w:pPr>
      <w:r>
        <w:t>- Федерального закона от 27 июля 2004 г. № 79-ФЗ «О государственной гражданской службе Российской Федерации»;</w:t>
      </w:r>
    </w:p>
    <w:p w:rsidR="00175545" w:rsidRDefault="00BB67CB" w:rsidP="006967CF">
      <w:pPr>
        <w:widowControl w:val="0"/>
        <w:tabs>
          <w:tab w:val="left" w:pos="567"/>
        </w:tabs>
        <w:jc w:val="both"/>
      </w:pPr>
      <w:r>
        <w:t>- Федерального закона от 25 декабря 2008 г. № 273-ФЗ «О противодействии коррупции»;</w:t>
      </w:r>
    </w:p>
    <w:p w:rsidR="00175545" w:rsidRDefault="00BB67CB" w:rsidP="006967CF">
      <w:pPr>
        <w:widowControl w:val="0"/>
        <w:tabs>
          <w:tab w:val="left" w:pos="567"/>
        </w:tabs>
        <w:jc w:val="both"/>
      </w:pPr>
      <w:r>
        <w:t>- знаний в области информационно-коммуникационных технологий:</w:t>
      </w:r>
    </w:p>
    <w:p w:rsidR="00175545" w:rsidRDefault="00BB67CB" w:rsidP="006967CF">
      <w:pPr>
        <w:widowControl w:val="0"/>
        <w:ind w:firstLine="539"/>
        <w:jc w:val="both"/>
      </w:pPr>
      <w:r>
        <w:t>- знание основ информационной безопасности и защиты информации;</w:t>
      </w:r>
    </w:p>
    <w:p w:rsidR="00175545" w:rsidRDefault="00BB67CB" w:rsidP="006967CF">
      <w:pPr>
        <w:widowControl w:val="0"/>
        <w:ind w:firstLine="539"/>
        <w:jc w:val="both"/>
      </w:pPr>
      <w:r>
        <w:t>- знание основных положений законодательства о персональных данных;</w:t>
      </w:r>
    </w:p>
    <w:p w:rsidR="00175545" w:rsidRDefault="00BB67CB" w:rsidP="006967CF">
      <w:pPr>
        <w:widowControl w:val="0"/>
        <w:ind w:firstLine="539"/>
        <w:jc w:val="both"/>
      </w:pPr>
      <w:r>
        <w:t>- знание общих принципов функционирования системы электронного документооборота;</w:t>
      </w:r>
    </w:p>
    <w:p w:rsidR="00175545" w:rsidRDefault="00BB67CB" w:rsidP="006967CF">
      <w:pPr>
        <w:widowControl w:val="0"/>
        <w:ind w:firstLine="539"/>
        <w:jc w:val="both"/>
      </w:pPr>
      <w:r>
        <w:t>- знание основных положений законодательства об электронной подписи;</w:t>
      </w:r>
    </w:p>
    <w:p w:rsidR="00175545" w:rsidRDefault="00BB67CB" w:rsidP="006967CF">
      <w:pPr>
        <w:widowControl w:val="0"/>
        <w:tabs>
          <w:tab w:val="left" w:pos="567"/>
        </w:tabs>
        <w:jc w:val="both"/>
      </w:pPr>
      <w:r>
        <w:t>- знания и умения по применению персонального компьютера.</w:t>
      </w:r>
    </w:p>
    <w:p w:rsidR="00175545" w:rsidRDefault="00BB67CB" w:rsidP="006967CF">
      <w:pPr>
        <w:widowControl w:val="0"/>
        <w:tabs>
          <w:tab w:val="left" w:pos="567"/>
        </w:tabs>
        <w:ind w:firstLine="709"/>
        <w:jc w:val="both"/>
        <w:rPr>
          <w:b/>
          <w:u w:val="single"/>
        </w:rPr>
      </w:pPr>
      <w:r>
        <w:t>6.3.</w:t>
      </w:r>
      <w:r>
        <w:tab/>
      </w:r>
      <w:r>
        <w:rPr>
          <w:b/>
          <w:u w:val="single"/>
        </w:rPr>
        <w:t xml:space="preserve">Наличие профессиональных знаний: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56"/>
      </w:tblGrid>
      <w:tr w:rsidR="00175545">
        <w:trPr>
          <w:trHeight w:val="4715"/>
        </w:trPr>
        <w:tc>
          <w:tcPr>
            <w:tcW w:w="93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545" w:rsidRDefault="00BB67CB" w:rsidP="006967CF">
            <w:pPr>
              <w:ind w:left="-62" w:firstLine="771"/>
              <w:jc w:val="both"/>
            </w:pPr>
            <w:r>
              <w:lastRenderedPageBreak/>
              <w:t>6.3.1.</w:t>
            </w:r>
            <w:r>
              <w:tab/>
              <w:t xml:space="preserve">В сфере законодательства Российской Федерации: </w:t>
            </w:r>
          </w:p>
          <w:p w:rsidR="00175545" w:rsidRDefault="000D68AD" w:rsidP="006967CF">
            <w:pPr>
              <w:widowControl w:val="0"/>
              <w:ind w:firstLine="709"/>
              <w:jc w:val="both"/>
            </w:pPr>
            <w:r w:rsidRPr="000D68AD">
              <w:rPr>
                <w:szCs w:val="24"/>
              </w:rPr>
              <w:t xml:space="preserve">Бюджетный </w:t>
            </w:r>
            <w:hyperlink r:id="rId8" w:history="1">
              <w:r w:rsidRPr="000D68AD">
                <w:rPr>
                  <w:color w:val="auto"/>
                  <w:szCs w:val="24"/>
                </w:rPr>
                <w:t>кодекс</w:t>
              </w:r>
            </w:hyperlink>
            <w:r w:rsidRPr="000D68AD">
              <w:rPr>
                <w:color w:val="auto"/>
                <w:szCs w:val="24"/>
              </w:rPr>
              <w:t xml:space="preserve"> </w:t>
            </w:r>
            <w:r w:rsidRPr="000D68AD">
              <w:rPr>
                <w:szCs w:val="24"/>
              </w:rPr>
              <w:t xml:space="preserve">Российской Федерации; Гражданский </w:t>
            </w:r>
            <w:hyperlink r:id="rId9" w:history="1">
              <w:r w:rsidRPr="000D68AD">
                <w:rPr>
                  <w:color w:val="auto"/>
                  <w:szCs w:val="24"/>
                </w:rPr>
                <w:t>кодекс</w:t>
              </w:r>
            </w:hyperlink>
            <w:r w:rsidRPr="000D68AD">
              <w:rPr>
                <w:szCs w:val="24"/>
              </w:rPr>
              <w:t xml:space="preserve"> Российской Федерации; </w:t>
            </w:r>
            <w:r w:rsidRPr="000D68AD">
              <w:rPr>
                <w:color w:val="auto"/>
                <w:szCs w:val="24"/>
              </w:rPr>
              <w:t xml:space="preserve">Земельный </w:t>
            </w:r>
            <w:hyperlink r:id="rId10" w:history="1">
              <w:r w:rsidRPr="000D68AD">
                <w:rPr>
                  <w:color w:val="auto"/>
                  <w:szCs w:val="24"/>
                </w:rPr>
                <w:t>кодекс</w:t>
              </w:r>
            </w:hyperlink>
            <w:r w:rsidRPr="000D68AD">
              <w:rPr>
                <w:color w:val="auto"/>
                <w:szCs w:val="24"/>
              </w:rPr>
              <w:t xml:space="preserve"> Российской Федерации; Федеральный </w:t>
            </w:r>
            <w:hyperlink r:id="rId11" w:history="1">
              <w:r w:rsidRPr="000D68AD">
                <w:rPr>
                  <w:color w:val="auto"/>
                  <w:szCs w:val="24"/>
                </w:rPr>
                <w:t>закон</w:t>
              </w:r>
            </w:hyperlink>
            <w:r w:rsidRPr="000D68AD">
              <w:rPr>
                <w:color w:val="auto"/>
                <w:szCs w:val="24"/>
              </w:rPr>
              <w:t xml:space="preserve"> от 21 июля 1997 г. N 122-ФЗ "О государственной регистрации прав на недвижимое имущество и сделок с ним"; </w:t>
            </w:r>
            <w:r w:rsidRPr="000D68AD">
              <w:rPr>
                <w:szCs w:val="24"/>
              </w:rPr>
              <w:t xml:space="preserve">Федеральный </w:t>
            </w:r>
            <w:hyperlink r:id="rId12" w:history="1">
              <w:r w:rsidRPr="000D68AD">
                <w:rPr>
                  <w:color w:val="0000FF"/>
                  <w:szCs w:val="24"/>
                </w:rPr>
                <w:t>закон</w:t>
              </w:r>
            </w:hyperlink>
            <w:r w:rsidRPr="000D68AD">
              <w:rPr>
                <w:szCs w:val="24"/>
              </w:rPr>
              <w:t xml:space="preserve"> от 13 июля 2015 г. N 218-ФЗ "О государственной регистрации недвижимости"; </w:t>
            </w:r>
            <w:r w:rsidR="00BB67CB">
              <w:t>Налоговый кодекс Российской Федерации, Кодекс Российской Федерации об административных правонарушениях, приказы Министерства финансов Российской Федерации, приказы ФНС России, регулирующие вопросы в сфере закупок товаров, работ, услуг для обеспечения государственных и муниципальных нужд и обеспечения административно-хозяйственного и материально-технического обеспечения; Федеральный закон от 5 апреля 2013 г № 44-ФЗ "О контрактной системе в сфере закупок товаров, работ, услуг для обеспечения государственных и муниципальных нужд", Федеральный закон от 17 августа 1995 г № 147-ФЗ "О естественных монополиях"; Распоряжение Правительства Российской Федерации  от 21.03.2016 №  471-р "О перечне товаров, работ, услуг, в случае осуществления закупок которых заказчик обязан проводить аукцион в электронной форме (электронный аукцион)"; Постановление Правительства Российской Федерации  от 30.08.2017 N 1042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контрактом; Постановление Правительства Российской Федерации от 26 декабря 2013 года № 1292 "Об утверждении перечня товаров (работ, услуг), производимых (выполняемых, оказываемых) учреждениями и предприятиями уголовно-исполнительной системы, закупка которых может осуществляться заказчиком у единственного поставщика (подрядчика, исполнителя)"; Постановление Правительства Российской Федерации от 15 апреля 2014 г. №  341 "О предоставлении преимуществ организациям инвалидов при определении поставщика (подрядчика, исполнителя) в отношении предлагаемой ими цены контракта. Приказ Министерства экономического развития Российской Федерации от 29 октября 2013 г № 631 "Об утверждении типового положения (регламента) о контрактной службе".  Приказ Министерства транспорта РФ  от 20 августа 2004 г. № 15 «Об утверждении Положения об особенностях режима рабочего времени и времени отдыха водителей автомобилей», Приказ Минфина России от 28.12.2001 № 119н (ред. от 24.10.2016) "Об утверждении Методических указаний по бухгалтерскому учету материально-производственных запасов", Приказ Минтранса России от 18.09.2008 № 152 (ред. от 21.12.2018), "Об утверждении обязательных реквизитов и порядка заполнения путевых листов", Федеральный закон от 28.12.2013 N 426-ФЗ (ред. от 27.12.2019)</w:t>
            </w:r>
            <w:r w:rsidR="006967CF">
              <w:t xml:space="preserve">, </w:t>
            </w:r>
            <w:r w:rsidR="00BB67CB">
              <w:t>"О специальной оценке условий труда», «Трудовой кодекс Российской Федерации" от 30.12.2001 N 197-ФЗ (в части охраны труда).</w:t>
            </w:r>
            <w:r w:rsidR="006967CF">
              <w:t xml:space="preserve"> </w:t>
            </w:r>
          </w:p>
        </w:tc>
      </w:tr>
    </w:tbl>
    <w:p w:rsidR="00175545" w:rsidRDefault="00BB67CB" w:rsidP="006967CF">
      <w:pPr>
        <w:widowControl w:val="0"/>
        <w:jc w:val="both"/>
      </w:pPr>
      <w:r>
        <w:t>Ведущий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175545" w:rsidRDefault="00175545" w:rsidP="006967CF">
      <w:pPr>
        <w:widowControl w:val="0"/>
        <w:jc w:val="both"/>
      </w:pPr>
    </w:p>
    <w:p w:rsidR="00175545" w:rsidRDefault="00BB67CB" w:rsidP="006967CF">
      <w:pPr>
        <w:widowControl w:val="0"/>
        <w:ind w:firstLine="709"/>
        <w:jc w:val="both"/>
      </w:pPr>
      <w:r>
        <w:t>6.3.2.</w:t>
      </w:r>
      <w:r>
        <w:tab/>
      </w:r>
      <w:r>
        <w:rPr>
          <w:b/>
          <w:u w:val="single"/>
        </w:rPr>
        <w:t>Иные профессиональные знания:</w:t>
      </w:r>
      <w:r>
        <w:t xml:space="preserve"> </w:t>
      </w:r>
    </w:p>
    <w:p w:rsidR="00175545" w:rsidRDefault="00BB67CB" w:rsidP="006967CF">
      <w:pPr>
        <w:tabs>
          <w:tab w:val="left" w:pos="9033"/>
        </w:tabs>
        <w:ind w:firstLine="709"/>
        <w:jc w:val="both"/>
      </w:pPr>
      <w:r>
        <w:t>- Основы экономики, финансов, бухгалтерского учета и отчетности;</w:t>
      </w:r>
    </w:p>
    <w:p w:rsidR="00175545" w:rsidRDefault="00BB67CB" w:rsidP="006967CF">
      <w:pPr>
        <w:widowControl w:val="0"/>
        <w:ind w:firstLine="709"/>
        <w:jc w:val="both"/>
      </w:pPr>
      <w:r>
        <w:t>- Подготовка информационных, аналитических и справочных материалов, прогнозов.</w:t>
      </w:r>
    </w:p>
    <w:p w:rsidR="00175545" w:rsidRDefault="00BB67CB" w:rsidP="006967CF">
      <w:pPr>
        <w:tabs>
          <w:tab w:val="left" w:pos="9033"/>
        </w:tabs>
        <w:ind w:firstLine="709"/>
        <w:jc w:val="both"/>
      </w:pPr>
      <w:r>
        <w:t>- Организационные основы управления федеральным имуществом;</w:t>
      </w:r>
    </w:p>
    <w:p w:rsidR="00175545" w:rsidRDefault="00BB67CB" w:rsidP="006967CF">
      <w:pPr>
        <w:tabs>
          <w:tab w:val="left" w:pos="9033"/>
        </w:tabs>
        <w:ind w:firstLine="709"/>
        <w:jc w:val="both"/>
      </w:pPr>
      <w:r>
        <w:t>- Основы эксплуатации зданий и сооружений, инженерных сетей и систем;</w:t>
      </w:r>
    </w:p>
    <w:p w:rsidR="00175545" w:rsidRDefault="00BB67CB" w:rsidP="006967CF">
      <w:pPr>
        <w:tabs>
          <w:tab w:val="left" w:pos="9033"/>
        </w:tabs>
        <w:ind w:firstLine="709"/>
        <w:jc w:val="both"/>
      </w:pPr>
      <w:r>
        <w:t xml:space="preserve">- Основы строительного производства; </w:t>
      </w:r>
    </w:p>
    <w:p w:rsidR="00175545" w:rsidRDefault="00BB67CB" w:rsidP="006967CF">
      <w:pPr>
        <w:widowControl w:val="0"/>
        <w:ind w:firstLine="709"/>
        <w:jc w:val="both"/>
      </w:pPr>
      <w:r>
        <w:t>- Основы сметного дела.</w:t>
      </w:r>
    </w:p>
    <w:p w:rsidR="00175545" w:rsidRDefault="00BB67CB" w:rsidP="006967CF">
      <w:pPr>
        <w:widowControl w:val="0"/>
        <w:ind w:firstLine="709"/>
        <w:jc w:val="both"/>
      </w:pPr>
      <w:r>
        <w:t xml:space="preserve"> Понятие контрактная система в сфере закупок товаров, работ, услуг для обеспечения </w:t>
      </w:r>
      <w:r>
        <w:lastRenderedPageBreak/>
        <w:t>государственных и муниципальных нужд (далее - контрактная система в сфере закупок); порядок определение поставщика (подрядчика, исполнителя); понятие закупка товара, работы, услуги для обеспечения государственных или муниципальных нужд (далее - закупка); понятие участник закупки; понятие государственный заказчик; понятие единая информационная система в сфере закупок (далее - единая информационная система).</w:t>
      </w:r>
    </w:p>
    <w:p w:rsidR="006967CF" w:rsidRDefault="006967CF" w:rsidP="006967CF">
      <w:pPr>
        <w:widowControl w:val="0"/>
        <w:ind w:firstLine="709"/>
        <w:jc w:val="both"/>
        <w:rPr>
          <w:color w:val="auto"/>
          <w:szCs w:val="24"/>
        </w:rPr>
      </w:pPr>
      <w:r w:rsidRPr="006967CF">
        <w:rPr>
          <w:szCs w:val="24"/>
        </w:rPr>
        <w:t>П</w:t>
      </w:r>
      <w:r w:rsidR="00BB67CB" w:rsidRPr="006967CF">
        <w:rPr>
          <w:szCs w:val="24"/>
        </w:rPr>
        <w:t xml:space="preserve">онятие и состав государственной </w:t>
      </w:r>
      <w:hyperlink r:id="rId13" w:history="1">
        <w:r w:rsidR="00BB67CB" w:rsidRPr="006967CF">
          <w:rPr>
            <w:color w:val="auto"/>
            <w:szCs w:val="24"/>
          </w:rPr>
          <w:t>программы</w:t>
        </w:r>
      </w:hyperlink>
      <w:r w:rsidR="00BB67CB" w:rsidRPr="006967CF">
        <w:rPr>
          <w:color w:val="auto"/>
          <w:szCs w:val="24"/>
        </w:rPr>
        <w:t xml:space="preserve"> Российской Федерации "Управление федеральным имуществом"</w:t>
      </w:r>
      <w:r>
        <w:rPr>
          <w:color w:val="auto"/>
          <w:szCs w:val="24"/>
        </w:rPr>
        <w:t>.</w:t>
      </w:r>
    </w:p>
    <w:p w:rsidR="00175545" w:rsidRDefault="00BB67CB" w:rsidP="006967CF">
      <w:pPr>
        <w:widowControl w:val="0"/>
        <w:ind w:firstLine="709"/>
        <w:jc w:val="both"/>
        <w:rPr>
          <w:b/>
        </w:rPr>
      </w:pPr>
      <w:r>
        <w:t>6.4.</w:t>
      </w:r>
      <w:r>
        <w:tab/>
      </w:r>
      <w:r>
        <w:rPr>
          <w:b/>
          <w:u w:val="single"/>
        </w:rPr>
        <w:t>Наличие функциональных знаний:</w:t>
      </w:r>
      <w:r>
        <w:t xml:space="preserve"> </w:t>
      </w:r>
    </w:p>
    <w:p w:rsidR="00175545" w:rsidRDefault="00BB67CB" w:rsidP="006967CF">
      <w:pPr>
        <w:jc w:val="both"/>
      </w:pPr>
      <w:r>
        <w:t>- понятие нормы права, нормативного правового акта, правоотношений и их признаки;</w:t>
      </w:r>
    </w:p>
    <w:p w:rsidR="00175545" w:rsidRDefault="00BB67CB" w:rsidP="006967CF">
      <w:pPr>
        <w:jc w:val="both"/>
      </w:pPr>
      <w:r>
        <w:t>- понятие проекта нормативного правового акта, инструменты и этапы его разработки;</w:t>
      </w:r>
    </w:p>
    <w:p w:rsidR="00175545" w:rsidRDefault="00BB67CB" w:rsidP="006967CF">
      <w:pPr>
        <w:widowControl w:val="0"/>
        <w:jc w:val="both"/>
      </w:pPr>
      <w:r>
        <w:t>- правила эксплуатации зданий и сооружений;</w:t>
      </w:r>
    </w:p>
    <w:p w:rsidR="00175545" w:rsidRDefault="00BB67CB" w:rsidP="006967CF">
      <w:pPr>
        <w:widowControl w:val="0"/>
        <w:jc w:val="both"/>
      </w:pPr>
      <w:r>
        <w:t>- система технической и противопожарной безопасности;</w:t>
      </w:r>
    </w:p>
    <w:p w:rsidR="00175545" w:rsidRDefault="00BB67CB" w:rsidP="006967CF">
      <w:pPr>
        <w:widowControl w:val="0"/>
        <w:jc w:val="both"/>
      </w:pPr>
      <w:r>
        <w:t>- разработка технических заданий при размещении государственного заказа на приобретение товаров, работ и услуг;</w:t>
      </w:r>
    </w:p>
    <w:p w:rsidR="00175545" w:rsidRDefault="00BB67CB" w:rsidP="006967CF">
      <w:r>
        <w:t>- правила при</w:t>
      </w:r>
      <w:r w:rsidR="00B678BA">
        <w:t>ё</w:t>
      </w:r>
      <w:r>
        <w:t>ма, хранения, отпуска и учета товарно-материальных ценностей</w:t>
      </w:r>
      <w:r w:rsidR="00B678BA">
        <w:t>;</w:t>
      </w:r>
    </w:p>
    <w:p w:rsidR="00175545" w:rsidRDefault="00BB67CB" w:rsidP="006967CF">
      <w:r>
        <w:t>- централизованная и смешанная формы ведения делопроизводства;</w:t>
      </w:r>
    </w:p>
    <w:p w:rsidR="00175545" w:rsidRDefault="00BB67CB" w:rsidP="006967CF">
      <w:pPr>
        <w:jc w:val="both"/>
      </w:pPr>
      <w:r>
        <w:t>- система взаимодействия в рамках внутриведомственного и межведомственного электронного документооборота.</w:t>
      </w:r>
    </w:p>
    <w:p w:rsidR="00175545" w:rsidRDefault="00BB67CB" w:rsidP="006967CF">
      <w:pPr>
        <w:widowControl w:val="0"/>
        <w:jc w:val="both"/>
      </w:pPr>
      <w:r>
        <w:t>- понятие контрактной системы в сфере закупок товаров, работ, услуг для обеспечения государственных и муниципальных нужд (далее - закупки) и основные принципы осуществления закупок;</w:t>
      </w:r>
    </w:p>
    <w:p w:rsidR="00175545" w:rsidRDefault="00BB67CB" w:rsidP="006967CF">
      <w:pPr>
        <w:widowControl w:val="0"/>
        <w:jc w:val="both"/>
      </w:pPr>
      <w:r>
        <w:t>- порядок определения начальной (максимальной) цены контракта, заключаемого с единственным поставщиком (подрядчиком, исполнителем);</w:t>
      </w:r>
    </w:p>
    <w:p w:rsidR="00175545" w:rsidRDefault="00BB67CB" w:rsidP="006967CF">
      <w:pPr>
        <w:widowControl w:val="0"/>
        <w:jc w:val="both"/>
      </w:pPr>
      <w:r>
        <w:t>- порядок и особенности процедуры определения поставщиков (подрядчиков, исполнителей) путем проведения конкурсов и аукционов/запроса котировок/запроса предложений/закрытыми способами;</w:t>
      </w:r>
    </w:p>
    <w:p w:rsidR="00175545" w:rsidRDefault="00BB67CB" w:rsidP="006967CF">
      <w:pPr>
        <w:widowControl w:val="0"/>
        <w:jc w:val="both"/>
      </w:pPr>
      <w:r>
        <w:t>- порядок и особенности процедуры осуществления закупки у единственного поставщика (подрядчика, исполнителя);</w:t>
      </w:r>
    </w:p>
    <w:p w:rsidR="00175545" w:rsidRDefault="00BB67CB" w:rsidP="006967CF">
      <w:pPr>
        <w:widowControl w:val="0"/>
        <w:jc w:val="both"/>
      </w:pPr>
      <w:r>
        <w:t>- этапы и порядок исполнения, изменения и расторжения контракта;</w:t>
      </w:r>
    </w:p>
    <w:p w:rsidR="00175545" w:rsidRDefault="00BB67CB" w:rsidP="006967CF">
      <w:pPr>
        <w:widowControl w:val="0"/>
        <w:jc w:val="both"/>
      </w:pPr>
      <w:r>
        <w:t>- процедура проведения аудита в сфере закупок;</w:t>
      </w:r>
    </w:p>
    <w:p w:rsidR="00175545" w:rsidRDefault="00BB67CB" w:rsidP="006967CF">
      <w:pPr>
        <w:widowControl w:val="0"/>
        <w:jc w:val="both"/>
      </w:pPr>
      <w:r>
        <w:t>- порядок обжалования действий (бездействия) заказчика;</w:t>
      </w:r>
    </w:p>
    <w:p w:rsidR="00175545" w:rsidRDefault="00BB67CB" w:rsidP="006967CF">
      <w:pPr>
        <w:jc w:val="both"/>
      </w:pPr>
      <w:r>
        <w:t>- ответственность за нарушение законодательства о контрактной системе в сфере закупок.</w:t>
      </w:r>
    </w:p>
    <w:p w:rsidR="00175545" w:rsidRDefault="00BB67CB" w:rsidP="006967CF">
      <w:pPr>
        <w:widowControl w:val="0"/>
        <w:ind w:firstLine="709"/>
        <w:jc w:val="both"/>
        <w:rPr>
          <w:b/>
          <w:u w:val="single"/>
        </w:rPr>
      </w:pPr>
      <w:r>
        <w:t>6.5.</w:t>
      </w:r>
      <w:r>
        <w:tab/>
      </w:r>
      <w:r>
        <w:rPr>
          <w:b/>
          <w:u w:val="single"/>
        </w:rPr>
        <w:t xml:space="preserve">Наличие базовых умений: </w:t>
      </w:r>
    </w:p>
    <w:p w:rsidR="00175545" w:rsidRDefault="00BB67CB" w:rsidP="006967CF">
      <w:pPr>
        <w:jc w:val="both"/>
      </w:pPr>
      <w:r>
        <w:t>- умение мыслить системно (стратегически);</w:t>
      </w:r>
    </w:p>
    <w:p w:rsidR="00175545" w:rsidRDefault="00BB67CB" w:rsidP="006967CF">
      <w:pPr>
        <w:jc w:val="both"/>
      </w:pPr>
      <w:r>
        <w:t>- умение планировать, рационально использовать служебное время и достигать результата;</w:t>
      </w:r>
    </w:p>
    <w:p w:rsidR="00175545" w:rsidRDefault="00BB67CB" w:rsidP="006967CF">
      <w:pPr>
        <w:jc w:val="both"/>
      </w:pPr>
      <w:r>
        <w:t>- коммуникативные умения;</w:t>
      </w:r>
    </w:p>
    <w:p w:rsidR="00175545" w:rsidRDefault="00BB67CB" w:rsidP="006967CF">
      <w:pPr>
        <w:jc w:val="both"/>
      </w:pPr>
      <w:r>
        <w:t>- умение управлять изменениями;</w:t>
      </w:r>
    </w:p>
    <w:p w:rsidR="00175545" w:rsidRDefault="00BB67CB" w:rsidP="006967CF">
      <w:pPr>
        <w:jc w:val="both"/>
      </w:pPr>
      <w:r>
        <w:t>- умение оперативно принимать и реализовывать управленческие решения.</w:t>
      </w:r>
    </w:p>
    <w:p w:rsidR="00175545" w:rsidRDefault="00BB67CB" w:rsidP="006967CF">
      <w:pPr>
        <w:widowControl w:val="0"/>
        <w:ind w:firstLine="709"/>
        <w:jc w:val="both"/>
      </w:pPr>
      <w:r>
        <w:t>6.6.</w:t>
      </w:r>
      <w:r>
        <w:tab/>
      </w:r>
      <w:r>
        <w:rPr>
          <w:b/>
          <w:u w:val="single"/>
        </w:rPr>
        <w:t>Наличие профессиональных умений:</w:t>
      </w:r>
      <w:r>
        <w:t xml:space="preserve"> </w:t>
      </w:r>
    </w:p>
    <w:p w:rsidR="00175545" w:rsidRDefault="00BB67CB" w:rsidP="006967CF">
      <w:pPr>
        <w:ind w:firstLine="720"/>
        <w:jc w:val="both"/>
      </w:pPr>
      <w:r>
        <w:t xml:space="preserve">наличие профессиональных умений, необходимых для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 инспекции: </w:t>
      </w:r>
    </w:p>
    <w:p w:rsidR="00175545" w:rsidRDefault="00BB67CB" w:rsidP="006967CF">
      <w:pPr>
        <w:ind w:firstLine="720"/>
        <w:jc w:val="both"/>
      </w:pPr>
      <w:r>
        <w:t xml:space="preserve">- умение работать в автоматизированных информационных системах, включая систему межведомственного документооборота; </w:t>
      </w:r>
    </w:p>
    <w:p w:rsidR="00175545" w:rsidRDefault="00BB67CB" w:rsidP="006967CF">
      <w:pPr>
        <w:ind w:firstLine="720"/>
        <w:jc w:val="both"/>
      </w:pPr>
      <w:r>
        <w:t>- умение подготовки первичных документов, необходимых для учёта, хранения</w:t>
      </w:r>
      <w:r w:rsidR="00B678BA">
        <w:t>,</w:t>
      </w:r>
      <w:r>
        <w:t xml:space="preserve">  движения </w:t>
      </w:r>
      <w:r w:rsidR="00B678BA">
        <w:t xml:space="preserve">и эксплуатации </w:t>
      </w:r>
      <w:r>
        <w:t xml:space="preserve">материальных ценностей и основных средств, не допуская стилистических, грамматических и правовых ошибок; </w:t>
      </w:r>
    </w:p>
    <w:p w:rsidR="00175545" w:rsidRDefault="00BB67CB" w:rsidP="006967CF">
      <w:pPr>
        <w:ind w:firstLine="720"/>
        <w:jc w:val="both"/>
      </w:pPr>
      <w:r>
        <w:t>- умение быстрого поиска необходимой информации по вопросам теории и практики для решения вопросов, связанных с исполнением должностных обязанностей</w:t>
      </w:r>
      <w:r w:rsidR="00B678BA">
        <w:t>;</w:t>
      </w:r>
    </w:p>
    <w:p w:rsidR="00175545" w:rsidRDefault="00BB67CB" w:rsidP="006967CF">
      <w:pPr>
        <w:widowControl w:val="0"/>
        <w:ind w:firstLine="709"/>
        <w:jc w:val="both"/>
      </w:pPr>
      <w:r>
        <w:t>- размещать в единой информационной системе отчеты и документы  в соответствии с требованиями действующего законодательства;</w:t>
      </w:r>
    </w:p>
    <w:p w:rsidR="00175545" w:rsidRDefault="00BB67CB" w:rsidP="006967CF">
      <w:pPr>
        <w:widowControl w:val="0"/>
        <w:ind w:firstLine="709"/>
        <w:jc w:val="both"/>
      </w:pPr>
      <w:r>
        <w:t xml:space="preserve">- осуществлять подготовку проектов контрактов, </w:t>
      </w:r>
      <w:r w:rsidR="00B678BA">
        <w:t xml:space="preserve">дополнительных соглашений, </w:t>
      </w:r>
      <w:r>
        <w:t>технических заданий для   закупок товаров, работ, услуг.</w:t>
      </w:r>
    </w:p>
    <w:p w:rsidR="00175545" w:rsidRDefault="00BB67CB" w:rsidP="006967CF">
      <w:pPr>
        <w:widowControl w:val="0"/>
        <w:ind w:firstLine="709"/>
        <w:jc w:val="both"/>
      </w:pPr>
      <w:r>
        <w:t xml:space="preserve">Реализации управленческих решений, исполнительской дисциплины, работы: с </w:t>
      </w:r>
      <w:r>
        <w:lastRenderedPageBreak/>
        <w:t>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документах; подготовки деловой корреспонденции.</w:t>
      </w:r>
    </w:p>
    <w:p w:rsidR="00175545" w:rsidRDefault="00BB67CB" w:rsidP="006967CF">
      <w:pPr>
        <w:widowControl w:val="0"/>
        <w:ind w:firstLine="709"/>
        <w:jc w:val="both"/>
      </w:pPr>
      <w:r>
        <w:t>6.7.</w:t>
      </w:r>
      <w:r>
        <w:tab/>
      </w:r>
      <w:r>
        <w:rPr>
          <w:b/>
          <w:u w:val="single"/>
        </w:rPr>
        <w:t>Наличие функциональных умений:</w:t>
      </w:r>
      <w:r>
        <w:t xml:space="preserve"> </w:t>
      </w:r>
    </w:p>
    <w:p w:rsidR="00175545" w:rsidRDefault="00BB67CB" w:rsidP="006967CF">
      <w:pPr>
        <w:widowControl w:val="0"/>
        <w:ind w:firstLine="709"/>
        <w:jc w:val="both"/>
      </w:pPr>
      <w:r>
        <w:t>- ведение учета федерального имущества, находящегося в ведении государственного органа и его подведомственных организаций;</w:t>
      </w:r>
    </w:p>
    <w:p w:rsidR="00175545" w:rsidRDefault="00BB67CB" w:rsidP="006967CF">
      <w:pPr>
        <w:ind w:firstLine="709"/>
        <w:jc w:val="both"/>
      </w:pPr>
      <w:r>
        <w:t>- техническое обслуживание оборудования, офисной, копировально-множительной и оргтехники, компьютеров, технических средств связи;</w:t>
      </w:r>
    </w:p>
    <w:p w:rsidR="00175545" w:rsidRDefault="00BB67CB" w:rsidP="006967CF">
      <w:pPr>
        <w:widowControl w:val="0"/>
        <w:ind w:firstLine="709"/>
        <w:jc w:val="both"/>
      </w:pPr>
      <w:r>
        <w:t>- проведение инвентаризации товарно-материальных ценностей и подготовка пакета документов на списание движимого имущества;</w:t>
      </w:r>
    </w:p>
    <w:p w:rsidR="00175545" w:rsidRDefault="00BB67CB" w:rsidP="006967CF">
      <w:pPr>
        <w:ind w:firstLine="709"/>
        <w:jc w:val="both"/>
      </w:pPr>
      <w:r>
        <w:t>- ведение уч</w:t>
      </w:r>
      <w:r w:rsidR="00B678BA">
        <w:t>ё</w:t>
      </w:r>
      <w:r>
        <w:t>та и отч</w:t>
      </w:r>
      <w:r w:rsidR="00B678BA">
        <w:t>ё</w:t>
      </w:r>
      <w:r>
        <w:t>тности расходования канцелярских товаров и другой бумажной продукции, необходимых хозяйственных материалов;</w:t>
      </w:r>
    </w:p>
    <w:p w:rsidR="00175545" w:rsidRDefault="00BB67CB" w:rsidP="006967CF">
      <w:pPr>
        <w:ind w:firstLine="709"/>
        <w:jc w:val="both"/>
      </w:pPr>
      <w:r>
        <w:t>- при</w:t>
      </w:r>
      <w:r w:rsidR="00B678BA">
        <w:t>ё</w:t>
      </w:r>
      <w:r>
        <w:t>м и согласование документации, заявок, заявлений.</w:t>
      </w:r>
    </w:p>
    <w:p w:rsidR="00175545" w:rsidRDefault="00175545" w:rsidP="006967CF">
      <w:pPr>
        <w:jc w:val="both"/>
      </w:pPr>
    </w:p>
    <w:p w:rsidR="00175545" w:rsidRDefault="00BB67CB" w:rsidP="006967CF">
      <w:pPr>
        <w:ind w:firstLine="720"/>
        <w:jc w:val="center"/>
        <w:rPr>
          <w:b/>
        </w:rPr>
      </w:pPr>
      <w:r>
        <w:rPr>
          <w:b/>
        </w:rPr>
        <w:t>III. Должностные обязанности, права и ответственность</w:t>
      </w:r>
    </w:p>
    <w:p w:rsidR="00175545" w:rsidRDefault="00175545" w:rsidP="006967CF">
      <w:pPr>
        <w:ind w:firstLine="720"/>
        <w:jc w:val="center"/>
        <w:rPr>
          <w:b/>
        </w:rPr>
      </w:pPr>
    </w:p>
    <w:p w:rsidR="00175545" w:rsidRDefault="00BB67CB" w:rsidP="006967CF">
      <w:pPr>
        <w:widowControl w:val="0"/>
        <w:tabs>
          <w:tab w:val="left" w:pos="0"/>
        </w:tabs>
        <w:ind w:firstLine="709"/>
        <w:jc w:val="both"/>
      </w:pPr>
      <w:r>
        <w:t>7.</w:t>
      </w:r>
      <w:r>
        <w:tab/>
        <w:t xml:space="preserve">Основные права и обязанности </w:t>
      </w:r>
      <w:r>
        <w:tab/>
        <w:t>ведущего специалиста-эксперта,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 79-ФЗ «О государственной гражданской службе Российской Федерации».</w:t>
      </w:r>
    </w:p>
    <w:p w:rsidR="00175545" w:rsidRDefault="00BB67CB" w:rsidP="006967CF">
      <w:pPr>
        <w:widowControl w:val="0"/>
        <w:tabs>
          <w:tab w:val="left" w:pos="426"/>
        </w:tabs>
        <w:spacing w:after="120"/>
        <w:ind w:firstLine="709"/>
        <w:jc w:val="both"/>
      </w:pPr>
      <w:r>
        <w:t>8.</w:t>
      </w:r>
      <w:r>
        <w:tab/>
        <w:t>В целях реализации задач и функций, возложенных на отдел общего обеспечения Межрайонной ИФНС России № 28 по Свердловской области,  ведущий специалист-эксперт отдела общего обеспечения</w:t>
      </w:r>
      <w:r w:rsidR="00E019F2">
        <w:t xml:space="preserve"> осуществляет исполнение своих обязанностей на </w:t>
      </w:r>
      <w:proofErr w:type="spellStart"/>
      <w:r w:rsidR="00E019F2">
        <w:t>ТОРМе</w:t>
      </w:r>
      <w:proofErr w:type="spellEnd"/>
      <w:r w:rsidR="00E019F2">
        <w:t xml:space="preserve"> в г. Новоуральске и</w:t>
      </w:r>
      <w:r>
        <w:t xml:space="preserve"> обязан:</w:t>
      </w:r>
    </w:p>
    <w:p w:rsidR="00175545" w:rsidRDefault="00BB67CB" w:rsidP="006967CF">
      <w:pPr>
        <w:ind w:firstLine="720"/>
        <w:jc w:val="both"/>
      </w:pPr>
      <w:r>
        <w:t>Осуществлять организацию коммунально-эксплуатационного, технического, транспортного, социально-бытового обслуживания, материально-технического обеспечения:</w:t>
      </w:r>
    </w:p>
    <w:p w:rsidR="00175545" w:rsidRDefault="00BB67CB" w:rsidP="006967CF">
      <w:pPr>
        <w:ind w:firstLine="720"/>
        <w:jc w:val="both"/>
      </w:pPr>
      <w:r>
        <w:t>- обеспечивать обслуживание, текущий и капитальный ремонт зданий и объектов инспекции самостоятельно или с привлечением сторонних организаций;</w:t>
      </w:r>
    </w:p>
    <w:p w:rsidR="00175545" w:rsidRDefault="00BB67CB" w:rsidP="006967CF">
      <w:pPr>
        <w:ind w:firstLine="720"/>
        <w:jc w:val="both"/>
      </w:pPr>
      <w:r>
        <w:t>- обеспечивать своевременное заключения контрактов и договоров на поставку электроэнергии, тепловой энергии, питьевой воды и канализации, на оказание услуг, выполнение работ, поставку товаров;</w:t>
      </w:r>
    </w:p>
    <w:p w:rsidR="00175545" w:rsidRDefault="00BB67CB" w:rsidP="006967CF">
      <w:pPr>
        <w:ind w:firstLine="720"/>
        <w:jc w:val="both"/>
      </w:pPr>
      <w:r>
        <w:t>- организовать обслуживание служебных помещений;</w:t>
      </w:r>
    </w:p>
    <w:p w:rsidR="00175545" w:rsidRDefault="00BB67CB" w:rsidP="006967CF">
      <w:pPr>
        <w:ind w:firstLine="720"/>
        <w:jc w:val="both"/>
      </w:pPr>
      <w:r>
        <w:t>- обеспечивать автотранспортом работников инспекции, (в том числе закрепление автомобилей за конкретными сотрудниками инспекции);</w:t>
      </w:r>
    </w:p>
    <w:p w:rsidR="00175545" w:rsidRDefault="00BB67CB" w:rsidP="006967CF">
      <w:pPr>
        <w:ind w:firstLine="720"/>
        <w:jc w:val="both"/>
      </w:pPr>
      <w:r>
        <w:t>- поддерживать автотранспорт в исправном состоянии, в том числе с привлечением сторонних организаций;</w:t>
      </w:r>
    </w:p>
    <w:p w:rsidR="00175545" w:rsidRDefault="00BB67CB" w:rsidP="006967CF">
      <w:pPr>
        <w:ind w:firstLine="720"/>
        <w:jc w:val="both"/>
      </w:pPr>
      <w:r>
        <w:t>- обеспечивать инспекцию мебелью, инвентарём;</w:t>
      </w:r>
    </w:p>
    <w:p w:rsidR="00175545" w:rsidRDefault="00BB67CB" w:rsidP="006967CF">
      <w:pPr>
        <w:pStyle w:val="ab"/>
        <w:tabs>
          <w:tab w:val="left" w:pos="0"/>
        </w:tabs>
        <w:ind w:left="0" w:firstLine="720"/>
        <w:jc w:val="both"/>
      </w:pPr>
      <w:r>
        <w:t>- обеспечивать снабжение инспекции канцелярскими товарами, бумагой, расходными материалами к оргтехнике, копировально-множительной и компьютерной технике, хозяйственными товарами, санитарно-гигиеническими и моющими средствами, средствами пожаротушения, инженерно-техническим, санитарно-техническим и электрооборудованием, необходимыми для бесперебойной работы инспекции;</w:t>
      </w:r>
    </w:p>
    <w:p w:rsidR="00175545" w:rsidRDefault="00BB67CB" w:rsidP="006967CF">
      <w:pPr>
        <w:ind w:firstLine="720"/>
        <w:jc w:val="both"/>
      </w:pPr>
      <w:r>
        <w:t>- организовывать техническое обслуживание инвентаря, электроприборов, в том числе с привлечением сторонних организаций;</w:t>
      </w:r>
    </w:p>
    <w:p w:rsidR="00175545" w:rsidRDefault="00BB67CB" w:rsidP="006967CF">
      <w:pPr>
        <w:pStyle w:val="ab"/>
        <w:tabs>
          <w:tab w:val="left" w:pos="0"/>
        </w:tabs>
        <w:ind w:left="0" w:firstLine="720"/>
        <w:jc w:val="both"/>
      </w:pPr>
      <w:r>
        <w:t>- обеспечивать инспекцию полиграфической продукцией, печатями, штампами и т.п.;</w:t>
      </w:r>
    </w:p>
    <w:p w:rsidR="00175545" w:rsidRDefault="00BB67CB" w:rsidP="006967CF">
      <w:pPr>
        <w:ind w:firstLine="720"/>
        <w:jc w:val="both"/>
      </w:pPr>
      <w:r>
        <w:t xml:space="preserve">- обеспечивать инспекцию вещевым имуществом, в том числе форменной одеждой; </w:t>
      </w:r>
    </w:p>
    <w:p w:rsidR="00175545" w:rsidRDefault="00BB67CB" w:rsidP="006967CF">
      <w:pPr>
        <w:ind w:firstLine="720"/>
        <w:jc w:val="both"/>
      </w:pPr>
      <w:r>
        <w:t>- обеспечивать приёмку материальных ценностей и технических средств, поставляемых централизованно.</w:t>
      </w:r>
    </w:p>
    <w:p w:rsidR="00175545" w:rsidRDefault="00BB67CB" w:rsidP="006967CF">
      <w:pPr>
        <w:ind w:firstLine="720"/>
        <w:jc w:val="both"/>
      </w:pPr>
      <w:r>
        <w:t>Полная материальная ответственность за сохранность принятых ценностей.</w:t>
      </w:r>
    </w:p>
    <w:p w:rsidR="00175545" w:rsidRDefault="00BB67CB" w:rsidP="006967CF">
      <w:pPr>
        <w:ind w:firstLine="720"/>
        <w:jc w:val="both"/>
      </w:pPr>
      <w:r>
        <w:t>Вести учет поступления и движения товарно-материальных ценностей, осуществлять оперативный контроль за использованием имущества, закрепленного за инспекцией.</w:t>
      </w:r>
    </w:p>
    <w:p w:rsidR="00175545" w:rsidRDefault="00BB67CB" w:rsidP="006967CF">
      <w:pPr>
        <w:ind w:firstLine="720"/>
        <w:jc w:val="both"/>
      </w:pPr>
      <w:r>
        <w:lastRenderedPageBreak/>
        <w:t>Организовать и вести складское хозяйство.</w:t>
      </w:r>
    </w:p>
    <w:p w:rsidR="00175545" w:rsidRDefault="00BB67CB" w:rsidP="006967CF">
      <w:pPr>
        <w:ind w:firstLine="720"/>
        <w:jc w:val="both"/>
      </w:pPr>
      <w:r>
        <w:t>Участвовать в проведении инвентаризаций</w:t>
      </w:r>
      <w:r w:rsidR="00E019F2">
        <w:t xml:space="preserve"> нефинансовых активов:</w:t>
      </w:r>
      <w:r>
        <w:t xml:space="preserve"> основных средств,  материал</w:t>
      </w:r>
      <w:r w:rsidR="00E019F2">
        <w:t>ьных запас</w:t>
      </w:r>
      <w:r>
        <w:t>ов.</w:t>
      </w:r>
    </w:p>
    <w:p w:rsidR="00175545" w:rsidRDefault="00BB67CB" w:rsidP="006967CF">
      <w:pPr>
        <w:ind w:firstLine="720"/>
        <w:jc w:val="both"/>
      </w:pPr>
      <w:r>
        <w:t>Участвовать в подготовке</w:t>
      </w:r>
      <w:r w:rsidR="00E019F2" w:rsidRPr="00E019F2">
        <w:t xml:space="preserve"> </w:t>
      </w:r>
      <w:r w:rsidR="00E019F2">
        <w:t>в установленном порядке</w:t>
      </w:r>
      <w:r>
        <w:t xml:space="preserve"> материалов </w:t>
      </w:r>
      <w:r w:rsidR="00E019F2">
        <w:t xml:space="preserve">к списанию </w:t>
      </w:r>
      <w:r>
        <w:t>пришедшего в негодность или утраченного имущества.</w:t>
      </w:r>
    </w:p>
    <w:p w:rsidR="00175545" w:rsidRDefault="00BB67CB" w:rsidP="006967CF">
      <w:pPr>
        <w:ind w:firstLine="720"/>
        <w:jc w:val="both"/>
      </w:pPr>
      <w:r>
        <w:t>Составлять отчеты, закрепленные за ведущим специалистом - экспертом.</w:t>
      </w:r>
    </w:p>
    <w:p w:rsidR="00175545" w:rsidRDefault="00BB67CB" w:rsidP="006967CF">
      <w:pPr>
        <w:ind w:firstLine="720"/>
        <w:jc w:val="both"/>
        <w:outlineLvl w:val="0"/>
      </w:pPr>
      <w:r>
        <w:t xml:space="preserve">Обеспечение охраны труда в инспекции: </w:t>
      </w:r>
    </w:p>
    <w:p w:rsidR="00175545" w:rsidRDefault="00BB67CB" w:rsidP="006967CF">
      <w:pPr>
        <w:ind w:firstLine="720"/>
        <w:jc w:val="both"/>
      </w:pPr>
      <w:r>
        <w:t>- участие в планировании и проведении мероприятий по вопросам охраны труда в инспекции;</w:t>
      </w:r>
    </w:p>
    <w:p w:rsidR="00175545" w:rsidRDefault="00BB67CB" w:rsidP="006967CF">
      <w:pPr>
        <w:ind w:firstLine="720"/>
        <w:jc w:val="both"/>
      </w:pPr>
      <w:r>
        <w:t>- проведение обследований технического состояния зданий, сооружений, оборудования, оргтехники, копировально-множительной и компьютерной техники, состояния санитарно-технических устройств, работы вентиляционных систем на соответствие требованиям охраны труда;</w:t>
      </w:r>
    </w:p>
    <w:p w:rsidR="00175545" w:rsidRDefault="00BB67CB" w:rsidP="006967CF">
      <w:pPr>
        <w:ind w:firstLine="720"/>
        <w:jc w:val="both"/>
      </w:pPr>
      <w:r>
        <w:t>- участие в разработке программ по улучшению условий и охраны труда, предупреждению травматизма, профессиональных заболеваний, осуществление контроля за мероприятиями, предусмотренными программами;</w:t>
      </w:r>
    </w:p>
    <w:p w:rsidR="00175545" w:rsidRDefault="00BB67CB" w:rsidP="006967CF">
      <w:pPr>
        <w:ind w:firstLine="720"/>
        <w:jc w:val="both"/>
      </w:pPr>
      <w:r>
        <w:t>- участие в подготовке документов для назначения выплат по страхованию в связи с несчастными случаями на производстве или профессиональными заболеваниями;</w:t>
      </w:r>
    </w:p>
    <w:p w:rsidR="00175545" w:rsidRDefault="00BB67CB" w:rsidP="006967CF">
      <w:pPr>
        <w:ind w:firstLine="720"/>
        <w:jc w:val="both"/>
      </w:pPr>
      <w:r>
        <w:t>- проведение обучения по охране труда работников инспекции, вводного инструктажа по охране труда со всеми лицами, поступающими на работу, доведение до сведения работников действующих законов и иных нормативных правовых актов об охране труда РФ, обеспечение подразделений правилами, нормами, инструкциями по охране труда, осуществление контроля за соблюдением работниками требований законов и иных нормативных актов об охране труда РФ;</w:t>
      </w:r>
    </w:p>
    <w:p w:rsidR="00175545" w:rsidRDefault="00BB67CB" w:rsidP="006967CF">
      <w:pPr>
        <w:ind w:firstLine="720"/>
        <w:jc w:val="both"/>
      </w:pPr>
      <w:r>
        <w:t>- организация проведения медицинских осмотров работников инспекции.</w:t>
      </w:r>
    </w:p>
    <w:p w:rsidR="00175545" w:rsidRDefault="00BB67CB" w:rsidP="006967CF">
      <w:pPr>
        <w:ind w:firstLine="720"/>
        <w:jc w:val="both"/>
      </w:pPr>
      <w:r>
        <w:t>Заниматься планированием закупок товаров, работ, услуг:</w:t>
      </w:r>
    </w:p>
    <w:p w:rsidR="00175545" w:rsidRDefault="00BB67CB" w:rsidP="006967CF">
      <w:pPr>
        <w:ind w:firstLine="720"/>
        <w:jc w:val="both"/>
      </w:pPr>
      <w:r>
        <w:t xml:space="preserve">- сбор, изучение, анализ и обобщение потребностей инспекции в материально-технических ресурсах для размещения заказов для нужд инспекции, как на конкурсной основе, так и у единственного поставщика (подрядчика, исполнителя); </w:t>
      </w:r>
    </w:p>
    <w:p w:rsidR="00175545" w:rsidRDefault="00BB67CB" w:rsidP="006967CF">
      <w:pPr>
        <w:pStyle w:val="af2"/>
        <w:ind w:firstLine="720"/>
        <w:rPr>
          <w:sz w:val="24"/>
        </w:rPr>
      </w:pPr>
      <w:r>
        <w:rPr>
          <w:sz w:val="24"/>
        </w:rPr>
        <w:t>- проводит анализ в части организационных вопросов подготовки  закупок;</w:t>
      </w:r>
    </w:p>
    <w:p w:rsidR="00175545" w:rsidRDefault="00BB67CB" w:rsidP="006967CF">
      <w:pPr>
        <w:ind w:firstLine="720"/>
        <w:jc w:val="both"/>
      </w:pPr>
      <w:r>
        <w:t>- принимает участие в формировании и ведении планов-графиков закупок на очередной финансовый год;</w:t>
      </w:r>
    </w:p>
    <w:p w:rsidR="00175545" w:rsidRDefault="00BB67CB" w:rsidP="006967CF">
      <w:pPr>
        <w:ind w:firstLine="720"/>
        <w:jc w:val="both"/>
      </w:pPr>
      <w:r>
        <w:t xml:space="preserve">- размещает планы-графики  в системе «Электронный бюджет», Единой информационной системе.      </w:t>
      </w:r>
    </w:p>
    <w:p w:rsidR="00175545" w:rsidRDefault="00BB67CB" w:rsidP="006967CF">
      <w:pPr>
        <w:ind w:firstLine="720"/>
        <w:jc w:val="both"/>
      </w:pPr>
      <w:r>
        <w:t>Участвует в осуществлении закупок товаров, работ (услуг):</w:t>
      </w:r>
      <w:r>
        <w:rPr>
          <w:b/>
        </w:rPr>
        <w:t xml:space="preserve"> </w:t>
      </w:r>
    </w:p>
    <w:p w:rsidR="00175545" w:rsidRDefault="00BB67CB" w:rsidP="006967CF">
      <w:pPr>
        <w:ind w:firstLine="720"/>
        <w:jc w:val="both"/>
        <w:rPr>
          <w:b/>
        </w:rPr>
      </w:pPr>
      <w:r>
        <w:t>-  обоснование начальной (максимальной) цены контракта;</w:t>
      </w:r>
    </w:p>
    <w:p w:rsidR="00175545" w:rsidRDefault="00BB67CB" w:rsidP="006967CF">
      <w:pPr>
        <w:pStyle w:val="af2"/>
        <w:tabs>
          <w:tab w:val="clear" w:pos="1230"/>
          <w:tab w:val="left" w:pos="720"/>
        </w:tabs>
        <w:ind w:firstLine="720"/>
        <w:rPr>
          <w:sz w:val="24"/>
        </w:rPr>
      </w:pPr>
      <w:r>
        <w:rPr>
          <w:sz w:val="24"/>
        </w:rPr>
        <w:t>- размещение в единой информационной системе информации, предусмотренной законодательством;</w:t>
      </w:r>
    </w:p>
    <w:p w:rsidR="00175545" w:rsidRDefault="00BB67CB" w:rsidP="006967CF">
      <w:pPr>
        <w:pStyle w:val="af2"/>
        <w:ind w:firstLine="720"/>
        <w:rPr>
          <w:sz w:val="24"/>
        </w:rPr>
      </w:pPr>
      <w:r>
        <w:rPr>
          <w:sz w:val="24"/>
        </w:rPr>
        <w:t>- разработка закупочной документации, в части функций возложенных на отдел;</w:t>
      </w:r>
    </w:p>
    <w:p w:rsidR="00175545" w:rsidRDefault="00BB67CB" w:rsidP="006967CF">
      <w:pPr>
        <w:pStyle w:val="af2"/>
        <w:ind w:firstLine="720"/>
        <w:rPr>
          <w:sz w:val="24"/>
        </w:rPr>
      </w:pPr>
      <w:r>
        <w:rPr>
          <w:sz w:val="24"/>
        </w:rPr>
        <w:t>- осуществляет обмен документами, уведомлениями, решениями и другими предусмотренными законодательством материалами между инспекцией и поставщиками (конкурсантами) с ведением соответствующей регистрации документооборота;</w:t>
      </w:r>
    </w:p>
    <w:p w:rsidR="00175545" w:rsidRDefault="00BB67CB" w:rsidP="006967CF">
      <w:pPr>
        <w:pStyle w:val="af2"/>
        <w:ind w:firstLine="720"/>
        <w:rPr>
          <w:sz w:val="24"/>
        </w:rPr>
      </w:pPr>
      <w:r>
        <w:rPr>
          <w:sz w:val="24"/>
        </w:rPr>
        <w:t>- принимает участие  в работе по заключению контрактов (договоров) с единственным поставщиком;</w:t>
      </w:r>
    </w:p>
    <w:p w:rsidR="00175545" w:rsidRPr="00EC0D14" w:rsidRDefault="00BB67CB" w:rsidP="006967CF">
      <w:pPr>
        <w:ind w:firstLine="720"/>
        <w:jc w:val="both"/>
      </w:pPr>
      <w:r>
        <w:t>- осуществляет приёмку поставленного товара, выполненной работы, оказанной услуги, предусмотренные контрактом (договором).</w:t>
      </w:r>
    </w:p>
    <w:p w:rsidR="00544971" w:rsidRDefault="00544971" w:rsidP="006967CF">
      <w:pPr>
        <w:ind w:firstLine="720"/>
        <w:jc w:val="both"/>
      </w:pPr>
      <w:r>
        <w:t xml:space="preserve">Осуществлять сопровождение и исполнение контрактов с </w:t>
      </w:r>
      <w:proofErr w:type="spellStart"/>
      <w:r>
        <w:t>ресурсоснабжающими</w:t>
      </w:r>
      <w:proofErr w:type="spellEnd"/>
      <w:r>
        <w:t xml:space="preserve"> организациями:</w:t>
      </w:r>
    </w:p>
    <w:p w:rsidR="00544971" w:rsidRDefault="00544971" w:rsidP="006967CF">
      <w:pPr>
        <w:ind w:firstLine="720"/>
        <w:jc w:val="both"/>
      </w:pPr>
      <w:r>
        <w:t>- по доверенности представлять интересы Управления;</w:t>
      </w:r>
    </w:p>
    <w:p w:rsidR="00544971" w:rsidRDefault="00544971" w:rsidP="006967CF">
      <w:pPr>
        <w:ind w:firstLine="720"/>
        <w:jc w:val="both"/>
      </w:pPr>
      <w:r>
        <w:t>- осуществлять контроль расходов энергоресурсов;</w:t>
      </w:r>
    </w:p>
    <w:p w:rsidR="00544971" w:rsidRDefault="00544971" w:rsidP="006967CF">
      <w:pPr>
        <w:ind w:firstLine="720"/>
        <w:jc w:val="both"/>
      </w:pPr>
      <w:r>
        <w:t xml:space="preserve">- </w:t>
      </w:r>
      <w:r w:rsidR="00B02ABD">
        <w:t xml:space="preserve">осуществлять </w:t>
      </w:r>
      <w:r>
        <w:t>ежемесячн</w:t>
      </w:r>
      <w:r w:rsidR="00B02ABD">
        <w:t>ую</w:t>
      </w:r>
      <w:r>
        <w:t xml:space="preserve"> подготовк</w:t>
      </w:r>
      <w:r w:rsidR="00B02ABD">
        <w:t>у</w:t>
      </w:r>
      <w:r>
        <w:t xml:space="preserve"> экспертного заключения и т.д</w:t>
      </w:r>
      <w:r w:rsidR="00B02ABD">
        <w:t>.</w:t>
      </w:r>
    </w:p>
    <w:p w:rsidR="00175545" w:rsidRDefault="00BB67CB" w:rsidP="006967CF">
      <w:pPr>
        <w:ind w:firstLine="720"/>
        <w:jc w:val="both"/>
      </w:pPr>
      <w:r>
        <w:t xml:space="preserve">Осуществлять внутренний финансовый контроль бюджетных процедур на соответствие нормативным правовым актам Российской Федерации, регулирующим </w:t>
      </w:r>
      <w:r>
        <w:lastRenderedPageBreak/>
        <w:t>бюджетные правоотношения, внутренним стандартам и процедурам и должностным регламентам методом самоконтроля.</w:t>
      </w:r>
    </w:p>
    <w:p w:rsidR="00175545" w:rsidRDefault="00BB67CB" w:rsidP="006967CF">
      <w:pPr>
        <w:ind w:firstLine="720"/>
        <w:jc w:val="both"/>
      </w:pPr>
      <w:r>
        <w:t xml:space="preserve">Обеспечивать проведение в инспекции организационных работ (мероприятий) по эксплуатации инженерно-технических систем в целях обеспечения безопасности, в том числе пожарной. </w:t>
      </w:r>
    </w:p>
    <w:p w:rsidR="00175545" w:rsidRDefault="00BB67CB" w:rsidP="006967CF">
      <w:pPr>
        <w:ind w:firstLine="720"/>
        <w:jc w:val="both"/>
      </w:pPr>
      <w:r>
        <w:t xml:space="preserve">Обеспечивать выполнение противопожарных мероприятий в инспекции, следит за исправностью противопожарного инвентаря и средств, контролирует выполнение правил противопожарной безопасности. </w:t>
      </w:r>
    </w:p>
    <w:p w:rsidR="00175545" w:rsidRDefault="00BB67CB" w:rsidP="006967CF">
      <w:pPr>
        <w:ind w:firstLine="709"/>
        <w:jc w:val="both"/>
      </w:pPr>
      <w:r>
        <w:t>Обеспечивать проведение текущего, капитального ремонтов зданий и помещений инспекции.</w:t>
      </w:r>
    </w:p>
    <w:p w:rsidR="00175545" w:rsidRDefault="00BB67CB" w:rsidP="006967CF">
      <w:pPr>
        <w:ind w:firstLine="720"/>
        <w:jc w:val="both"/>
      </w:pPr>
      <w:r>
        <w:t>Использовать в работе средства криптографической защиты информации (СКЗИ) (дополнение к должностному регламенту Приложение 1).</w:t>
      </w:r>
    </w:p>
    <w:p w:rsidR="00175545" w:rsidRDefault="00BB67CB" w:rsidP="006967CF">
      <w:pPr>
        <w:ind w:firstLine="720"/>
        <w:jc w:val="both"/>
      </w:pPr>
      <w:r>
        <w:t>Выполнять отдельные поручения, приказы, распоряжения и указания начальника инспекции и  начальника отдела, отданные в рамках их должностных полномочий, за исключением незаконных.</w:t>
      </w:r>
    </w:p>
    <w:p w:rsidR="00175545" w:rsidRDefault="00BB67CB" w:rsidP="006967CF">
      <w:pPr>
        <w:ind w:firstLine="720"/>
        <w:jc w:val="both"/>
      </w:pPr>
      <w:r>
        <w:t>Соблюдать служебный распорядок инспекции, правила техники безопасности и эксплуатации ПЭВМ.</w:t>
      </w:r>
    </w:p>
    <w:p w:rsidR="00175545" w:rsidRDefault="00BB67CB" w:rsidP="006967CF">
      <w:pPr>
        <w:ind w:firstLine="720"/>
        <w:jc w:val="both"/>
      </w:pPr>
      <w:r>
        <w:t>Соблюдать порядок соблюдения служебной тайны, иной конфиденциальной информации, ставшей известной в связи с исполнением должностных обязанностей.</w:t>
      </w:r>
    </w:p>
    <w:p w:rsidR="00175545" w:rsidRDefault="00BB67CB" w:rsidP="006967CF">
      <w:pPr>
        <w:ind w:firstLine="720"/>
        <w:jc w:val="both"/>
      </w:pPr>
      <w:r>
        <w:t>Соблюдать порядок обращения с документами, содержащими персональные данные работников (в том числе обрабатываемых на СВТ), документами для служебного пользования и со служебным удостоверением.</w:t>
      </w:r>
    </w:p>
    <w:p w:rsidR="00175545" w:rsidRDefault="00BB67CB" w:rsidP="006967CF">
      <w:pPr>
        <w:ind w:firstLine="720"/>
        <w:jc w:val="both"/>
      </w:pPr>
      <w:r>
        <w:t>Своевременно готовить информацию и составление отчетности по направлению своей деятельности.</w:t>
      </w:r>
    </w:p>
    <w:p w:rsidR="00175545" w:rsidRDefault="00BB67CB" w:rsidP="006967CF">
      <w:pPr>
        <w:ind w:firstLine="720"/>
        <w:jc w:val="both"/>
      </w:pPr>
      <w:r>
        <w:t xml:space="preserve">Повышать уровень своей квалификации, путем участия в профессиональной учебе, проводимой в отделе, и самостоятельно. </w:t>
      </w:r>
    </w:p>
    <w:p w:rsidR="00175545" w:rsidRDefault="00BB67CB" w:rsidP="006967CF">
      <w:pPr>
        <w:ind w:firstLine="720"/>
        <w:jc w:val="both"/>
      </w:pPr>
      <w:r>
        <w:t>Уведомлять представителя нанимателя об обращениях в целях склонения его к совершению коррупционных правонарушений.</w:t>
      </w:r>
    </w:p>
    <w:p w:rsidR="00175545" w:rsidRDefault="00BB67CB" w:rsidP="006967CF">
      <w:pPr>
        <w:ind w:firstLine="720"/>
        <w:jc w:val="both"/>
      </w:pPr>
      <w:r>
        <w:t>В пределах своей компетенции для выполнения возложенных обязанностей взаимодействовать с отделами инспекции, Управления ФНС России по Свердловской области, других инспекций ФНС России, а также с другими органами по служебным, методическим, консультационным, организационным вопросам.</w:t>
      </w:r>
    </w:p>
    <w:p w:rsidR="00B02ABD" w:rsidRDefault="00BB67CB" w:rsidP="00B02ABD">
      <w:pPr>
        <w:ind w:firstLine="720"/>
        <w:jc w:val="both"/>
      </w:pPr>
      <w:r>
        <w:t>Работать в программах, определенных для выполнения возложенных обязанностей.</w:t>
      </w:r>
    </w:p>
    <w:p w:rsidR="00175545" w:rsidRDefault="00B02ABD" w:rsidP="00B02ABD">
      <w:pPr>
        <w:spacing w:after="120"/>
        <w:ind w:firstLine="720"/>
        <w:jc w:val="both"/>
      </w:pPr>
      <w:r>
        <w:t>С</w:t>
      </w:r>
      <w:r w:rsidRPr="00B02ABD">
        <w:t xml:space="preserve">ообщать сотруднику, отвечающему за вопросы безопасности в  инспекции следующую информацию: о противоправных деяниях или угрозу их совершения в отношении налоговых органов, работников налоговых органов, членов семьи работников налоговых органов связанных (не связанных) с исполнением ими служебных обязанностей,  в результате которых причинен или может быть причинен вред их жизни,  здоровью, а также принадлежащему им имуществу; о правонарушениях (угрозах их совершения) со стороны работников налоговых органов, бывших работников налоговых органов, связанных (не связанных) с исполнением ими служебных обязанностей в период работы в налоговых органах; о происшествиях и правонарушениях, в результате которых причинен физический вред работникам налоговых органов, повреждено или утрачено имущество налоговых органов; о происшествиях и правонарушениях, в результате которых причинен физический вред гражданам действиями работников налоговых органов, в том числе неумышленных (дорожно-транспортные происшествия и др.); о ходе и результатах проведения проверок и расследований правоохранительными или иными органами; по фактам допросов, получения объяснений у работников налоговых органов сотрудниками правоохранительных органов, в том числе в качестве специалистов; о проведении оперативно-розыскных и (или) следственных мероприятий в налоговых органах и (или) по месту жительства работников налоговых органов в связи с подозрением в совершении преступлений, в том числе производимых в рамках расследования уголовных дел (обыски, допросы и др.) либо в ходе проведения </w:t>
      </w:r>
      <w:proofErr w:type="spellStart"/>
      <w:r w:rsidRPr="00B02ABD">
        <w:t>доследственных</w:t>
      </w:r>
      <w:proofErr w:type="spellEnd"/>
      <w:r w:rsidRPr="00B02ABD">
        <w:t xml:space="preserve"> проверок; о нарушении Кодекса этики и служебного поведения государственных гражданских служащих Федеральной налоговой службы, о чрезвычайных </w:t>
      </w:r>
      <w:r w:rsidRPr="00B02ABD">
        <w:lastRenderedPageBreak/>
        <w:t>происшествиях в налоговых органах, а также о противоправных действиях и преступных посягательствах в отношении налоговых</w:t>
      </w:r>
      <w:r w:rsidR="00EF4E07">
        <w:t>.</w:t>
      </w:r>
    </w:p>
    <w:p w:rsidR="00175545" w:rsidRDefault="00BB67CB" w:rsidP="006967CF">
      <w:pPr>
        <w:ind w:firstLine="720"/>
        <w:jc w:val="both"/>
      </w:pPr>
      <w:r>
        <w:t>9. Основные права ведущего специалиста - эксперта определены статьей 14 Федерального Закона от 27 июля 2004 года № 79-ФЗ «О государственной гражданской службе Российской Федерации».</w:t>
      </w:r>
    </w:p>
    <w:p w:rsidR="00175545" w:rsidRDefault="00BB67CB" w:rsidP="006967CF">
      <w:pPr>
        <w:ind w:firstLine="720"/>
        <w:jc w:val="both"/>
        <w:rPr>
          <w:b/>
        </w:rPr>
      </w:pPr>
      <w:r>
        <w:t>Исходя из установленных полномочий, в пределах функциональной компетенции и выполнения своих должностных обязанностей имеет право:</w:t>
      </w:r>
    </w:p>
    <w:p w:rsidR="00175545" w:rsidRDefault="00BB67CB" w:rsidP="006967CF">
      <w:pPr>
        <w:ind w:firstLine="720"/>
        <w:jc w:val="both"/>
      </w:pPr>
      <w:r>
        <w:t xml:space="preserve">- на  обеспечение надлежащих организационно-технических условий; </w:t>
      </w:r>
    </w:p>
    <w:p w:rsidR="00175545" w:rsidRDefault="00BB67CB" w:rsidP="006967CF">
      <w:pPr>
        <w:ind w:firstLine="720"/>
        <w:jc w:val="both"/>
      </w:pPr>
      <w:r>
        <w:t>- на ознакомление с должностным регламентом и  иными документами, определяющими его права и обязанности по замещаемой должности гражданской  службы, критериями оценки эффективности исполнения должностных обязанностей, показателей результативности профессиональной  служебной деятельности и  условиями должностного роста;</w:t>
      </w:r>
    </w:p>
    <w:p w:rsidR="00175545" w:rsidRDefault="00BB67CB" w:rsidP="006967CF">
      <w:pPr>
        <w:ind w:firstLine="720"/>
        <w:jc w:val="both"/>
      </w:pPr>
      <w:r>
        <w:t>- на получение в установленном порядке от руководства Инспекции, работников других отделов, должностных лиц организаций-налогоплательщиков, иных лиц  необходимой информации, документов и  материалов;</w:t>
      </w:r>
    </w:p>
    <w:p w:rsidR="00175545" w:rsidRDefault="00BB67CB" w:rsidP="006967CF">
      <w:pPr>
        <w:ind w:firstLine="720"/>
        <w:jc w:val="both"/>
      </w:pPr>
      <w:r>
        <w:t>- требовать от работников инспекции представления необходимых документов и сведений, правильного их оформления и своевременного представления для учета;</w:t>
      </w:r>
    </w:p>
    <w:p w:rsidR="00175545" w:rsidRDefault="00BB67CB" w:rsidP="006967CF">
      <w:pPr>
        <w:ind w:firstLine="720"/>
        <w:jc w:val="both"/>
      </w:pPr>
      <w:r>
        <w:t>- отказывать работникам в приеме к учету неправильно оформленных документов;</w:t>
      </w:r>
    </w:p>
    <w:p w:rsidR="00175545" w:rsidRDefault="00BB67CB" w:rsidP="006967CF">
      <w:pPr>
        <w:ind w:firstLine="720"/>
        <w:jc w:val="both"/>
      </w:pPr>
      <w:r>
        <w:t>- обращаться за консультацией к начальнику отдела, работникам инспекции по вопросам делопроизводства и работе на компьютере, специалистам  вышестоящей организации по направлениям своей деятельности и эксплуатации компьютерных программ по документообороту;</w:t>
      </w:r>
    </w:p>
    <w:p w:rsidR="00175545" w:rsidRDefault="00BB67CB" w:rsidP="006967CF">
      <w:pPr>
        <w:ind w:firstLine="720"/>
        <w:jc w:val="both"/>
      </w:pPr>
      <w:r>
        <w:t>- вносить предложения по улучшению и совершенствованию организации работы на своем рабочем месте.</w:t>
      </w:r>
    </w:p>
    <w:p w:rsidR="00175545" w:rsidRDefault="00BB67CB" w:rsidP="006967CF">
      <w:pPr>
        <w:ind w:firstLine="720"/>
        <w:jc w:val="both"/>
      </w:pPr>
      <w:r>
        <w:t>При выполнении служебных обязанностей ведущий специалист-эксперт  взаимодействует с начальником отдела, начальником инспекции и его заместителями, вышестоящей организацией, работниками инспекции.</w:t>
      </w:r>
    </w:p>
    <w:p w:rsidR="00175545" w:rsidRDefault="00BB67CB" w:rsidP="006967CF">
      <w:pPr>
        <w:widowControl w:val="0"/>
        <w:tabs>
          <w:tab w:val="left" w:pos="426"/>
        </w:tabs>
        <w:ind w:firstLine="709"/>
        <w:jc w:val="both"/>
      </w:pPr>
      <w:r>
        <w:t>10.</w:t>
      </w:r>
      <w:r>
        <w:tab/>
        <w:t>Ведущий специалист-эксперт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России.</w:t>
      </w:r>
    </w:p>
    <w:p w:rsidR="00175545" w:rsidRDefault="00BB67CB" w:rsidP="006967CF">
      <w:pPr>
        <w:tabs>
          <w:tab w:val="left" w:pos="426"/>
        </w:tabs>
        <w:ind w:firstLine="709"/>
        <w:jc w:val="both"/>
      </w:pPr>
      <w:r>
        <w:t>11.</w:t>
      </w:r>
      <w:r>
        <w:tab/>
        <w:t>Ведущий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175545" w:rsidRDefault="00BB67CB" w:rsidP="006967CF">
      <w:pPr>
        <w:tabs>
          <w:tab w:val="left" w:pos="360"/>
        </w:tabs>
        <w:jc w:val="both"/>
      </w:pPr>
      <w:r>
        <w:t xml:space="preserve">Ведущий специалист-эксперт несет ответственность: </w:t>
      </w:r>
    </w:p>
    <w:p w:rsidR="00175545" w:rsidRDefault="00BB67CB" w:rsidP="006967CF">
      <w:pPr>
        <w:tabs>
          <w:tab w:val="left" w:pos="360"/>
        </w:tabs>
        <w:ind w:firstLine="709"/>
        <w:jc w:val="both"/>
      </w:pPr>
      <w:r>
        <w:t xml:space="preserve">за некачественное и несвоевременное выполнение задач, возложенных на отдел общего обеспечения  инспекции; </w:t>
      </w:r>
    </w:p>
    <w:p w:rsidR="00175545" w:rsidRDefault="00BB67CB" w:rsidP="006967CF">
      <w:pPr>
        <w:tabs>
          <w:tab w:val="left" w:pos="360"/>
        </w:tabs>
        <w:ind w:firstLine="709"/>
        <w:jc w:val="both"/>
      </w:pPr>
      <w:r>
        <w:t>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управления, инспекции;</w:t>
      </w:r>
    </w:p>
    <w:p w:rsidR="00175545" w:rsidRDefault="00BB67CB" w:rsidP="006967CF">
      <w:pPr>
        <w:tabs>
          <w:tab w:val="left" w:pos="851"/>
          <w:tab w:val="left" w:pos="993"/>
        </w:tabs>
        <w:ind w:firstLine="709"/>
        <w:jc w:val="both"/>
      </w:pPr>
      <w: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175545" w:rsidRDefault="00BB67CB" w:rsidP="006967CF">
      <w:pPr>
        <w:tabs>
          <w:tab w:val="left" w:pos="360"/>
        </w:tabs>
        <w:ind w:firstLine="709"/>
        <w:jc w:val="both"/>
      </w:pPr>
      <w:r>
        <w:t xml:space="preserve">неосуществления сохранности имущества и документов, находящихся в его ведении; </w:t>
      </w:r>
    </w:p>
    <w:p w:rsidR="00175545" w:rsidRDefault="00BB67CB" w:rsidP="006967CF">
      <w:pPr>
        <w:tabs>
          <w:tab w:val="left" w:pos="360"/>
        </w:tabs>
        <w:ind w:firstLine="709"/>
        <w:jc w:val="both"/>
      </w:pPr>
      <w:r>
        <w:t xml:space="preserve">несоблюдения Служебного  распорядка и исполнительской дисциплины. </w:t>
      </w:r>
    </w:p>
    <w:p w:rsidR="00175545" w:rsidRDefault="00BB67CB" w:rsidP="006967CF">
      <w:pPr>
        <w:tabs>
          <w:tab w:val="left" w:pos="851"/>
          <w:tab w:val="left" w:pos="993"/>
        </w:tabs>
        <w:ind w:firstLine="709"/>
        <w:jc w:val="both"/>
      </w:pPr>
      <w:r>
        <w:t xml:space="preserve"> за имущественный ущерб, причиненный по его вине;</w:t>
      </w:r>
    </w:p>
    <w:p w:rsidR="00175545" w:rsidRDefault="00BB67CB" w:rsidP="006967CF">
      <w:pPr>
        <w:tabs>
          <w:tab w:val="left" w:pos="851"/>
          <w:tab w:val="left" w:pos="993"/>
        </w:tabs>
        <w:ind w:firstLine="709"/>
        <w:jc w:val="both"/>
      </w:pPr>
      <w: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175545" w:rsidRDefault="00BB67CB" w:rsidP="006967CF">
      <w:pPr>
        <w:tabs>
          <w:tab w:val="left" w:pos="851"/>
          <w:tab w:val="left" w:pos="993"/>
        </w:tabs>
        <w:ind w:firstLine="709"/>
        <w:jc w:val="both"/>
      </w:pPr>
      <w:r>
        <w:t>за действие или бездействие, приведшее к нарушению прав и законных интересов граждан;</w:t>
      </w:r>
    </w:p>
    <w:p w:rsidR="00175545" w:rsidRDefault="00BB67CB" w:rsidP="006967CF">
      <w:pPr>
        <w:tabs>
          <w:tab w:val="left" w:pos="851"/>
          <w:tab w:val="left" w:pos="993"/>
        </w:tabs>
        <w:ind w:firstLine="709"/>
        <w:jc w:val="both"/>
      </w:pPr>
      <w:r>
        <w:lastRenderedPageBreak/>
        <w:t>за несоблюдение ограничений, связанных с прохождением государственной гражданской службы;</w:t>
      </w:r>
    </w:p>
    <w:p w:rsidR="00175545" w:rsidRDefault="00BB67CB" w:rsidP="006967CF">
      <w:pPr>
        <w:tabs>
          <w:tab w:val="left" w:pos="851"/>
        </w:tabs>
        <w:ind w:firstLine="709"/>
        <w:jc w:val="both"/>
      </w:pPr>
      <w: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175545" w:rsidRDefault="00BB67CB" w:rsidP="006967CF">
      <w:pPr>
        <w:tabs>
          <w:tab w:val="left" w:pos="851"/>
          <w:tab w:val="left" w:pos="993"/>
        </w:tabs>
        <w:ind w:firstLine="709"/>
        <w:jc w:val="both"/>
      </w:pPr>
      <w: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175545" w:rsidRDefault="00BB67CB" w:rsidP="006967CF">
      <w:pPr>
        <w:tabs>
          <w:tab w:val="left" w:pos="360"/>
        </w:tabs>
        <w:ind w:firstLine="360"/>
        <w:jc w:val="both"/>
      </w:pPr>
      <w:r>
        <w:t xml:space="preserve">Ненадлежащее исполнение ведущим специалистом - экспертом возложенных на него должностных обязанностей является основанием для привлечения его к дисциплинарной или материальной ответственности в соответствии с требованиями действующего законодательства. </w:t>
      </w:r>
    </w:p>
    <w:p w:rsidR="00175545" w:rsidRDefault="00BB67CB" w:rsidP="006967CF">
      <w:pPr>
        <w:ind w:firstLine="360"/>
        <w:jc w:val="both"/>
      </w:pPr>
      <w:r>
        <w:t xml:space="preserve"> Разглашение сведений, составляющих налоговую, служебную и коммерческую тайну, является основанием для решения вопроса о привлечении ведущего специалиста-эксперта к уголовной ответственности, предусмотренной Уголовным кодексом Российской Федерации. </w:t>
      </w:r>
    </w:p>
    <w:p w:rsidR="00175545" w:rsidRDefault="00175545" w:rsidP="006967CF">
      <w:pPr>
        <w:widowControl w:val="0"/>
        <w:tabs>
          <w:tab w:val="left" w:pos="426"/>
        </w:tabs>
        <w:jc w:val="both"/>
      </w:pPr>
    </w:p>
    <w:p w:rsidR="00175545" w:rsidRDefault="00BB67CB" w:rsidP="006967CF">
      <w:pPr>
        <w:ind w:firstLine="720"/>
        <w:jc w:val="center"/>
        <w:rPr>
          <w:b/>
        </w:rPr>
      </w:pPr>
      <w:r>
        <w:rPr>
          <w:b/>
        </w:rPr>
        <w:t>IV. Перечень вопросов, по которым ведущий специалист-эксперт вправе или обязан самостоятельно принимать управленческие и иные решения</w:t>
      </w:r>
    </w:p>
    <w:p w:rsidR="00175545" w:rsidRDefault="00175545" w:rsidP="006967CF">
      <w:pPr>
        <w:ind w:firstLine="720"/>
        <w:jc w:val="both"/>
        <w:rPr>
          <w:b/>
        </w:rPr>
      </w:pPr>
    </w:p>
    <w:p w:rsidR="00175545" w:rsidRDefault="00BB67CB" w:rsidP="006967CF">
      <w:pPr>
        <w:ind w:firstLine="720"/>
        <w:jc w:val="both"/>
      </w:pPr>
      <w:r>
        <w:t>12. При исполнении служебных обязанностей ведущий специалист-эксперт вправе самостоятельно принимать решения по вопросам, входящим в его компетенцию и определенным настоящим должностным регламентом.</w:t>
      </w:r>
    </w:p>
    <w:p w:rsidR="00175545" w:rsidRDefault="00BB67CB" w:rsidP="006967CF">
      <w:pPr>
        <w:ind w:firstLine="720"/>
        <w:jc w:val="both"/>
      </w:pPr>
      <w:r>
        <w:t>13. При исполнении должностных обязанностей ведущий специалист-эксперт обязан самостоятельно принимать решения по вопросам, входящим в его компетенцию и определенным настоящим должностным регламентом.</w:t>
      </w:r>
    </w:p>
    <w:p w:rsidR="00175545" w:rsidRDefault="00175545" w:rsidP="006967CF">
      <w:pPr>
        <w:ind w:firstLine="720"/>
        <w:jc w:val="both"/>
        <w:rPr>
          <w:b/>
        </w:rPr>
      </w:pPr>
    </w:p>
    <w:p w:rsidR="00175545" w:rsidRDefault="00BB67CB" w:rsidP="006967CF">
      <w:pPr>
        <w:ind w:firstLine="720"/>
        <w:jc w:val="center"/>
        <w:rPr>
          <w:b/>
        </w:rPr>
      </w:pPr>
      <w:r>
        <w:rPr>
          <w:b/>
        </w:rPr>
        <w:t>V. Перечень вопросов, по которым ведущий специалист-эксперт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175545" w:rsidRDefault="00175545" w:rsidP="006967CF">
      <w:pPr>
        <w:ind w:firstLine="720"/>
        <w:jc w:val="center"/>
        <w:rPr>
          <w:b/>
        </w:rPr>
      </w:pPr>
    </w:p>
    <w:p w:rsidR="00175545" w:rsidRDefault="00BB67CB" w:rsidP="006967CF">
      <w:pPr>
        <w:ind w:firstLine="720"/>
        <w:jc w:val="both"/>
      </w:pPr>
      <w:r>
        <w:t>14. Ведущий специалист-эксперт в соответствии со своей компетенцией вправе участвовать в подготовке (обсуждении) следующих проектов:</w:t>
      </w:r>
    </w:p>
    <w:p w:rsidR="00175545" w:rsidRDefault="00BB67CB" w:rsidP="006967CF">
      <w:pPr>
        <w:ind w:firstLine="720"/>
        <w:jc w:val="both"/>
      </w:pPr>
      <w:r>
        <w:t>- подготовки предложений по повышению эффективности деятельности инспекции (отдела), организации своего рабочего места;</w:t>
      </w:r>
    </w:p>
    <w:p w:rsidR="00175545" w:rsidRDefault="00BB67CB" w:rsidP="006967CF">
      <w:pPr>
        <w:ind w:firstLine="720"/>
        <w:jc w:val="both"/>
      </w:pPr>
      <w:r>
        <w:t>- подготовки правил внутреннего трудового распорядка в инспекции;</w:t>
      </w:r>
    </w:p>
    <w:p w:rsidR="00175545" w:rsidRDefault="00BB67CB" w:rsidP="006967CF">
      <w:pPr>
        <w:ind w:firstLine="720"/>
        <w:jc w:val="both"/>
      </w:pPr>
      <w:r>
        <w:t>- иных нормативных актов по поручению начальника отдела и руководства инспекции.</w:t>
      </w:r>
    </w:p>
    <w:p w:rsidR="00175545" w:rsidRDefault="00BB67CB" w:rsidP="006967CF">
      <w:pPr>
        <w:ind w:firstLine="720"/>
        <w:jc w:val="both"/>
      </w:pPr>
      <w:r>
        <w:t>15. Ведущий специалист-эксперт в соответствии со своей компетенцией обязан участвовать в подготовке (обсуждении) следующих проектов:</w:t>
      </w:r>
    </w:p>
    <w:p w:rsidR="00175545" w:rsidRDefault="00BB67CB" w:rsidP="006967CF">
      <w:pPr>
        <w:ind w:firstLine="720"/>
        <w:jc w:val="both"/>
      </w:pPr>
      <w:r>
        <w:t>- положений об отделе и инспекции;</w:t>
      </w:r>
    </w:p>
    <w:p w:rsidR="00175545" w:rsidRDefault="00BB67CB" w:rsidP="006967CF">
      <w:pPr>
        <w:ind w:firstLine="720"/>
        <w:jc w:val="both"/>
      </w:pPr>
      <w:r>
        <w:t>- графика отпусков гражданских служащих отдела;</w:t>
      </w:r>
    </w:p>
    <w:p w:rsidR="00175545" w:rsidRDefault="00BB67CB" w:rsidP="006967CF">
      <w:pPr>
        <w:ind w:firstLine="720"/>
        <w:jc w:val="both"/>
      </w:pPr>
      <w:r>
        <w:t>- иных актов по поручению непосредственного руководителя и руководства инспекции.</w:t>
      </w:r>
    </w:p>
    <w:p w:rsidR="00175545" w:rsidRDefault="00BB67CB" w:rsidP="006967CF">
      <w:pPr>
        <w:pStyle w:val="10"/>
        <w:ind w:firstLine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175545" w:rsidRDefault="00175545" w:rsidP="006967CF">
      <w:pPr>
        <w:ind w:firstLine="720"/>
        <w:jc w:val="center"/>
      </w:pPr>
    </w:p>
    <w:p w:rsidR="00175545" w:rsidRDefault="00BB67CB" w:rsidP="006967CF">
      <w:pPr>
        <w:ind w:firstLine="720"/>
        <w:jc w:val="both"/>
      </w:pPr>
      <w:r>
        <w:t>16. В соответствии со своими должностными обязанностями ведущий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175545" w:rsidRDefault="00BB67CB" w:rsidP="006967CF">
      <w:pPr>
        <w:ind w:firstLine="720"/>
        <w:jc w:val="both"/>
      </w:pPr>
      <w:r>
        <w:t>Подготовка проектов документов осуществляется в соответствии с требованиями нормативных актов Инструкции по делопроизводству инспекции.</w:t>
      </w:r>
    </w:p>
    <w:p w:rsidR="00175545" w:rsidRDefault="00BB67CB" w:rsidP="006967CF">
      <w:pPr>
        <w:pStyle w:val="10"/>
        <w:ind w:firstLine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VII. Порядок служебного взаимодействия</w:t>
      </w:r>
    </w:p>
    <w:p w:rsidR="00175545" w:rsidRDefault="00175545" w:rsidP="006967CF">
      <w:pPr>
        <w:ind w:firstLine="720"/>
        <w:jc w:val="center"/>
      </w:pPr>
    </w:p>
    <w:p w:rsidR="00175545" w:rsidRDefault="00BB67CB" w:rsidP="006967CF">
      <w:pPr>
        <w:ind w:firstLine="720"/>
        <w:jc w:val="both"/>
      </w:pPr>
      <w:r>
        <w:t xml:space="preserve">17. Взаимодействие ведущего специалиста-эксперта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4" w:history="1">
        <w:r>
          <w:rPr>
            <w:rStyle w:val="af5"/>
            <w:b w:val="0"/>
            <w:color w:val="000000"/>
          </w:rPr>
          <w:t>общих принципов</w:t>
        </w:r>
      </w:hyperlink>
      <w:r>
        <w:t xml:space="preserve"> служебного поведения гражданских служащих, утвержденных </w:t>
      </w:r>
      <w:hyperlink r:id="rId15" w:history="1">
        <w:r>
          <w:rPr>
            <w:rStyle w:val="af5"/>
            <w:b w:val="0"/>
            <w:color w:val="000000"/>
          </w:rPr>
          <w:t>Указом</w:t>
        </w:r>
      </w:hyperlink>
      <w:r>
        <w:t xml:space="preserve"> Президента Российской Федерации от 12 августа 2002 г. № 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6" w:history="1">
        <w:r>
          <w:rPr>
            <w:rStyle w:val="af5"/>
            <w:b w:val="0"/>
            <w:color w:val="000000"/>
          </w:rPr>
          <w:t>статьей 18</w:t>
        </w:r>
      </w:hyperlink>
      <w:r>
        <w:t xml:space="preserve"> Федерального закона от 27 июля 2004 г.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175545" w:rsidRDefault="00BB67CB" w:rsidP="006967CF">
      <w:pPr>
        <w:pStyle w:val="10"/>
        <w:ind w:firstLine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VIII. Перечень государственных услуг, оказываемых гражданам и организациям в соответствии с </w:t>
      </w:r>
      <w:hyperlink r:id="rId17" w:history="1">
        <w:r>
          <w:rPr>
            <w:rStyle w:val="af5"/>
            <w:rFonts w:ascii="Times New Roman" w:hAnsi="Times New Roman"/>
            <w:b/>
            <w:color w:val="000000"/>
            <w:sz w:val="24"/>
          </w:rPr>
          <w:t>административным регламентом</w:t>
        </w:r>
      </w:hyperlink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sz w:val="24"/>
        </w:rPr>
        <w:t>Федеральной налоговой службы</w:t>
      </w:r>
    </w:p>
    <w:p w:rsidR="00175545" w:rsidRDefault="00175545" w:rsidP="006967CF">
      <w:pPr>
        <w:ind w:firstLine="720"/>
        <w:jc w:val="center"/>
      </w:pPr>
    </w:p>
    <w:p w:rsidR="00175545" w:rsidRDefault="00BB67CB" w:rsidP="006967CF">
      <w:pPr>
        <w:ind w:firstLine="720"/>
        <w:jc w:val="both"/>
      </w:pPr>
      <w:r>
        <w:t>18. В соответствии с замещаемой государственной гражданской должностью и в пределах функциональной компетенции, ведущий специалист-эксперт осуществляет организационное обеспечение оказания следующих видов государственных услуг:</w:t>
      </w:r>
    </w:p>
    <w:p w:rsidR="00175545" w:rsidRDefault="00BB67CB" w:rsidP="006967CF">
      <w:pPr>
        <w:ind w:firstLine="720"/>
        <w:jc w:val="both"/>
      </w:pPr>
      <w:r>
        <w:t>информирование (в том числе в письменной форме) работников в пределах должностных обязанностей.</w:t>
      </w:r>
    </w:p>
    <w:p w:rsidR="00175545" w:rsidRDefault="00BB67CB" w:rsidP="006967CF">
      <w:pPr>
        <w:pStyle w:val="10"/>
        <w:ind w:firstLine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IX. Показатели эффективности и результативности профессиональной служебной деятельности</w:t>
      </w:r>
    </w:p>
    <w:p w:rsidR="00175545" w:rsidRDefault="00175545" w:rsidP="006967CF">
      <w:pPr>
        <w:ind w:firstLine="720"/>
        <w:jc w:val="both"/>
      </w:pPr>
    </w:p>
    <w:p w:rsidR="00175545" w:rsidRDefault="00BB67CB" w:rsidP="006967CF">
      <w:pPr>
        <w:ind w:firstLine="709"/>
        <w:jc w:val="both"/>
      </w:pPr>
      <w:r>
        <w:t>19. Эффективность и результативность профессиональной служебной деятельности ведущего специалиста-эксперта оценивается по следующим показателям:</w:t>
      </w:r>
    </w:p>
    <w:p w:rsidR="00175545" w:rsidRDefault="00BB67CB" w:rsidP="006967CF">
      <w:pPr>
        <w:widowControl w:val="0"/>
        <w:ind w:firstLine="709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75545" w:rsidRDefault="00BB67CB" w:rsidP="006967CF">
      <w:pPr>
        <w:widowControl w:val="0"/>
        <w:ind w:firstLine="567"/>
        <w:jc w:val="both"/>
      </w:pPr>
      <w:r>
        <w:t>своевременности и оперативности выполнения поручений;</w:t>
      </w:r>
    </w:p>
    <w:p w:rsidR="00175545" w:rsidRDefault="00BB67CB" w:rsidP="006967CF">
      <w:pPr>
        <w:widowControl w:val="0"/>
        <w:ind w:firstLine="567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75545" w:rsidRDefault="00BB67CB" w:rsidP="006967CF">
      <w:pPr>
        <w:widowControl w:val="0"/>
        <w:ind w:firstLine="567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75545" w:rsidRDefault="00BB67CB" w:rsidP="006967CF">
      <w:pPr>
        <w:widowControl w:val="0"/>
        <w:ind w:firstLine="567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75545" w:rsidRDefault="00BB67CB" w:rsidP="006967CF">
      <w:pPr>
        <w:widowControl w:val="0"/>
        <w:ind w:firstLine="567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75545" w:rsidRDefault="00BB67CB" w:rsidP="006967CF">
      <w:pPr>
        <w:widowControl w:val="0"/>
        <w:ind w:firstLine="567"/>
        <w:jc w:val="both"/>
      </w:pPr>
      <w:r>
        <w:t>осознанию ответственности за последствия своих действий, принимаемых решений.</w:t>
      </w:r>
    </w:p>
    <w:p w:rsidR="00175545" w:rsidRDefault="00175545" w:rsidP="006967CF">
      <w:pPr>
        <w:ind w:firstLine="720"/>
        <w:jc w:val="both"/>
        <w:rPr>
          <w:sz w:val="28"/>
        </w:rPr>
      </w:pPr>
    </w:p>
    <w:p w:rsidR="00175545" w:rsidRDefault="00175545" w:rsidP="006967CF">
      <w:pPr>
        <w:ind w:firstLine="720"/>
        <w:jc w:val="both"/>
        <w:rPr>
          <w:sz w:val="28"/>
        </w:rPr>
      </w:pPr>
    </w:p>
    <w:p w:rsidR="00175545" w:rsidRDefault="00BB67CB" w:rsidP="006967CF">
      <w:pPr>
        <w:pStyle w:val="af0"/>
        <w:rPr>
          <w:rFonts w:ascii="Times New Roman" w:hAnsi="Times New Roman"/>
        </w:rPr>
      </w:pPr>
      <w:r>
        <w:rPr>
          <w:rFonts w:ascii="Times New Roman" w:hAnsi="Times New Roman"/>
        </w:rPr>
        <w:t>Начальник отдела  общего обеспечения –</w:t>
      </w:r>
    </w:p>
    <w:p w:rsidR="00175545" w:rsidRDefault="00BB67CB" w:rsidP="006967CF">
      <w:pPr>
        <w:pStyle w:val="af0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главный бухгалтер                                            ___________________           В.В. </w:t>
      </w:r>
      <w:proofErr w:type="spellStart"/>
      <w:r>
        <w:rPr>
          <w:rFonts w:ascii="Times New Roman" w:hAnsi="Times New Roman"/>
        </w:rPr>
        <w:t>Коробейникова</w:t>
      </w:r>
      <w:proofErr w:type="spellEnd"/>
    </w:p>
    <w:p w:rsidR="00175545" w:rsidRDefault="00BB67CB" w:rsidP="006967CF">
      <w:pPr>
        <w:jc w:val="both"/>
        <w:rPr>
          <w:sz w:val="20"/>
        </w:rPr>
      </w:pPr>
      <w:r>
        <w:t xml:space="preserve">                                                                                          </w:t>
      </w:r>
      <w:r>
        <w:rPr>
          <w:sz w:val="20"/>
        </w:rPr>
        <w:t xml:space="preserve">(подпись)                  </w:t>
      </w:r>
    </w:p>
    <w:sectPr w:rsidR="00175545">
      <w:headerReference w:type="default" r:id="rId18"/>
      <w:pgSz w:w="11906" w:h="16838"/>
      <w:pgMar w:top="568" w:right="566" w:bottom="85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4AA" w:rsidRDefault="000D24AA">
      <w:r>
        <w:separator/>
      </w:r>
    </w:p>
  </w:endnote>
  <w:endnote w:type="continuationSeparator" w:id="0">
    <w:p w:rsidR="000D24AA" w:rsidRDefault="000D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4AA" w:rsidRDefault="000D24AA">
      <w:r>
        <w:separator/>
      </w:r>
    </w:p>
  </w:footnote>
  <w:footnote w:type="continuationSeparator" w:id="0">
    <w:p w:rsidR="000D24AA" w:rsidRDefault="000D2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545" w:rsidRDefault="00BB67CB">
    <w:pPr>
      <w:framePr w:wrap="around" w:vAnchor="text" w:hAnchor="margin" w:xAlign="center" w:y="1"/>
    </w:pPr>
    <w:r>
      <w:rPr>
        <w:rStyle w:val="af"/>
      </w:rPr>
      <w:fldChar w:fldCharType="begin"/>
    </w:r>
    <w:r>
      <w:rPr>
        <w:rStyle w:val="af"/>
      </w:rPr>
      <w:instrText xml:space="preserve">PAGE </w:instrText>
    </w:r>
    <w:r>
      <w:rPr>
        <w:rStyle w:val="af"/>
      </w:rPr>
      <w:fldChar w:fldCharType="separate"/>
    </w:r>
    <w:r w:rsidR="00F123BA">
      <w:rPr>
        <w:rStyle w:val="af"/>
        <w:noProof/>
      </w:rPr>
      <w:t>9</w:t>
    </w:r>
    <w:r>
      <w:rPr>
        <w:rStyle w:val="af"/>
      </w:rPr>
      <w:fldChar w:fldCharType="end"/>
    </w:r>
  </w:p>
  <w:p w:rsidR="00175545" w:rsidRDefault="00175545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545"/>
    <w:rsid w:val="000D24AA"/>
    <w:rsid w:val="000D68AD"/>
    <w:rsid w:val="00175545"/>
    <w:rsid w:val="00544971"/>
    <w:rsid w:val="006967CF"/>
    <w:rsid w:val="008D1162"/>
    <w:rsid w:val="00B02ABD"/>
    <w:rsid w:val="00B678BA"/>
    <w:rsid w:val="00BB67CB"/>
    <w:rsid w:val="00C53BAE"/>
    <w:rsid w:val="00E019F2"/>
    <w:rsid w:val="00EC0D14"/>
    <w:rsid w:val="00EF4E07"/>
    <w:rsid w:val="00F1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color w:val="0000FF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5">
    <w:name w:val="Знак Знак Знак"/>
    <w:basedOn w:val="a"/>
    <w:link w:val="a6"/>
    <w:pPr>
      <w:spacing w:after="160" w:line="240" w:lineRule="exact"/>
    </w:pPr>
    <w:rPr>
      <w:b/>
      <w:sz w:val="28"/>
    </w:rPr>
  </w:style>
  <w:style w:type="character" w:customStyle="1" w:styleId="a6">
    <w:name w:val="Знак Знак Знак"/>
    <w:basedOn w:val="1"/>
    <w:link w:val="a5"/>
    <w:rPr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7">
    <w:name w:val="Прижатый влево"/>
    <w:basedOn w:val="a"/>
    <w:next w:val="a"/>
    <w:link w:val="a8"/>
    <w:pPr>
      <w:widowControl w:val="0"/>
    </w:pPr>
    <w:rPr>
      <w:rFonts w:ascii="Arial" w:hAnsi="Arial"/>
    </w:rPr>
  </w:style>
  <w:style w:type="character" w:customStyle="1" w:styleId="a8">
    <w:name w:val="Прижатый влево"/>
    <w:basedOn w:val="1"/>
    <w:link w:val="a7"/>
    <w:rPr>
      <w:rFonts w:ascii="Arial" w:hAnsi="Arial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23">
    <w:name w:val="Заголовок 2 уровня"/>
    <w:basedOn w:val="a"/>
    <w:link w:val="24"/>
  </w:style>
  <w:style w:type="character" w:customStyle="1" w:styleId="24">
    <w:name w:val="Заголовок 2 уровня"/>
    <w:basedOn w:val="1"/>
    <w:link w:val="23"/>
    <w:rPr>
      <w:sz w:val="24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"/>
    <w:basedOn w:val="a"/>
    <w:link w:val="aa"/>
    <w:pPr>
      <w:spacing w:after="160" w:line="240" w:lineRule="exact"/>
    </w:pPr>
    <w:rPr>
      <w:sz w:val="28"/>
    </w:rPr>
  </w:style>
  <w:style w:type="character" w:customStyle="1" w:styleId="aa">
    <w:name w:val="Знак Знак Знак Знак Знак Знак Знак Знак Знак Знак Знак Знак Знак Знак Знак Знак Знак Знак Знак"/>
    <w:basedOn w:val="1"/>
    <w:link w:val="a9"/>
    <w:rPr>
      <w:sz w:val="28"/>
    </w:rPr>
  </w:style>
  <w:style w:type="paragraph" w:styleId="ab">
    <w:name w:val="Body Text Indent"/>
    <w:basedOn w:val="a"/>
    <w:link w:val="ac"/>
    <w:pPr>
      <w:ind w:left="708"/>
    </w:pPr>
  </w:style>
  <w:style w:type="character" w:customStyle="1" w:styleId="ac">
    <w:name w:val="Основной текст с отступом Знак"/>
    <w:basedOn w:val="1"/>
    <w:link w:val="ab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sz w:val="24"/>
    </w:rPr>
  </w:style>
  <w:style w:type="paragraph" w:customStyle="1" w:styleId="12">
    <w:name w:val="Номер страницы1"/>
    <w:basedOn w:val="13"/>
    <w:link w:val="af"/>
  </w:style>
  <w:style w:type="character" w:styleId="af">
    <w:name w:val="page number"/>
    <w:basedOn w:val="a0"/>
    <w:link w:val="12"/>
  </w:style>
  <w:style w:type="paragraph" w:customStyle="1" w:styleId="af0">
    <w:name w:val="Таблицы (моноширинный)"/>
    <w:basedOn w:val="a"/>
    <w:next w:val="a"/>
    <w:link w:val="af1"/>
    <w:pPr>
      <w:widowControl w:val="0"/>
      <w:jc w:val="both"/>
    </w:pPr>
    <w:rPr>
      <w:rFonts w:ascii="Courier New" w:hAnsi="Courier New"/>
    </w:rPr>
  </w:style>
  <w:style w:type="character" w:customStyle="1" w:styleId="af1">
    <w:name w:val="Таблицы (моноширинный)"/>
    <w:basedOn w:val="1"/>
    <w:link w:val="af0"/>
    <w:rPr>
      <w:rFonts w:ascii="Courier New" w:hAnsi="Courier New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2">
    <w:name w:val="Body Text"/>
    <w:basedOn w:val="a"/>
    <w:link w:val="af3"/>
    <w:pPr>
      <w:tabs>
        <w:tab w:val="left" w:pos="1230"/>
      </w:tabs>
      <w:jc w:val="both"/>
    </w:pPr>
    <w:rPr>
      <w:sz w:val="28"/>
    </w:rPr>
  </w:style>
  <w:style w:type="character" w:customStyle="1" w:styleId="af3">
    <w:name w:val="Основной текст Знак"/>
    <w:basedOn w:val="1"/>
    <w:link w:val="af2"/>
    <w:rPr>
      <w:sz w:val="28"/>
    </w:rPr>
  </w:style>
  <w:style w:type="paragraph" w:customStyle="1" w:styleId="af4">
    <w:name w:val="Гипертекстовая ссылка"/>
    <w:link w:val="af5"/>
    <w:rPr>
      <w:b/>
      <w:color w:val="008000"/>
    </w:rPr>
  </w:style>
  <w:style w:type="character" w:customStyle="1" w:styleId="af5">
    <w:name w:val="Гипертекстовая ссылка"/>
    <w:link w:val="af4"/>
    <w:rPr>
      <w:b/>
      <w:color w:val="008000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4">
    <w:name w:val="Гиперссылка1"/>
    <w:link w:val="af6"/>
    <w:rPr>
      <w:color w:val="0000FF"/>
      <w:u w:val="single"/>
    </w:rPr>
  </w:style>
  <w:style w:type="character" w:styleId="af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7">
    <w:name w:val="Комментарий"/>
    <w:basedOn w:val="a"/>
    <w:next w:val="a"/>
    <w:link w:val="af8"/>
    <w:pPr>
      <w:widowControl w:val="0"/>
      <w:ind w:left="170"/>
      <w:jc w:val="both"/>
    </w:pPr>
    <w:rPr>
      <w:rFonts w:ascii="Arial" w:hAnsi="Arial"/>
      <w:i/>
      <w:color w:val="800080"/>
    </w:rPr>
  </w:style>
  <w:style w:type="character" w:customStyle="1" w:styleId="af8">
    <w:name w:val="Комментарий"/>
    <w:basedOn w:val="1"/>
    <w:link w:val="af7"/>
    <w:rPr>
      <w:rFonts w:ascii="Arial" w:hAnsi="Arial"/>
      <w:i/>
      <w:color w:val="800080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3">
    <w:name w:val="Основной шрифт абзаца1"/>
  </w:style>
  <w:style w:type="paragraph" w:styleId="af9">
    <w:name w:val="Balloon Text"/>
    <w:basedOn w:val="a"/>
    <w:link w:val="afa"/>
    <w:rPr>
      <w:rFonts w:ascii="Tahoma" w:hAnsi="Tahoma"/>
      <w:sz w:val="16"/>
    </w:rPr>
  </w:style>
  <w:style w:type="character" w:customStyle="1" w:styleId="afa">
    <w:name w:val="Текст выноски Знак"/>
    <w:basedOn w:val="1"/>
    <w:link w:val="af9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b">
    <w:name w:val="Цветовое выделение"/>
    <w:link w:val="afc"/>
    <w:rPr>
      <w:b/>
      <w:color w:val="000080"/>
    </w:rPr>
  </w:style>
  <w:style w:type="character" w:customStyle="1" w:styleId="afc">
    <w:name w:val="Цветовое выделение"/>
    <w:link w:val="afb"/>
    <w:rPr>
      <w:b/>
      <w:color w:val="000080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aff">
    <w:name w:val="Нормальный (таблица)"/>
    <w:basedOn w:val="a"/>
    <w:next w:val="a"/>
    <w:link w:val="aff0"/>
    <w:pPr>
      <w:widowControl w:val="0"/>
      <w:jc w:val="both"/>
    </w:pPr>
    <w:rPr>
      <w:rFonts w:ascii="Arial" w:hAnsi="Arial"/>
    </w:rPr>
  </w:style>
  <w:style w:type="character" w:customStyle="1" w:styleId="aff0">
    <w:name w:val="Нормальный (таблица)"/>
    <w:basedOn w:val="1"/>
    <w:link w:val="aff"/>
    <w:rPr>
      <w:rFonts w:ascii="Arial" w:hAnsi="Arial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1">
    <w:name w:val="Title"/>
    <w:next w:val="a"/>
    <w:link w:val="aff2"/>
    <w:uiPriority w:val="10"/>
    <w:qFormat/>
    <w:rPr>
      <w:rFonts w:ascii="XO Thames" w:hAnsi="XO Thames"/>
      <w:b/>
      <w:sz w:val="52"/>
    </w:rPr>
  </w:style>
  <w:style w:type="character" w:customStyle="1" w:styleId="aff2">
    <w:name w:val="Название Знак"/>
    <w:link w:val="aff1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color w:val="0000FF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color w:val="0000FF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5">
    <w:name w:val="Знак Знак Знак"/>
    <w:basedOn w:val="a"/>
    <w:link w:val="a6"/>
    <w:pPr>
      <w:spacing w:after="160" w:line="240" w:lineRule="exact"/>
    </w:pPr>
    <w:rPr>
      <w:b/>
      <w:sz w:val="28"/>
    </w:rPr>
  </w:style>
  <w:style w:type="character" w:customStyle="1" w:styleId="a6">
    <w:name w:val="Знак Знак Знак"/>
    <w:basedOn w:val="1"/>
    <w:link w:val="a5"/>
    <w:rPr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7">
    <w:name w:val="Прижатый влево"/>
    <w:basedOn w:val="a"/>
    <w:next w:val="a"/>
    <w:link w:val="a8"/>
    <w:pPr>
      <w:widowControl w:val="0"/>
    </w:pPr>
    <w:rPr>
      <w:rFonts w:ascii="Arial" w:hAnsi="Arial"/>
    </w:rPr>
  </w:style>
  <w:style w:type="character" w:customStyle="1" w:styleId="a8">
    <w:name w:val="Прижатый влево"/>
    <w:basedOn w:val="1"/>
    <w:link w:val="a7"/>
    <w:rPr>
      <w:rFonts w:ascii="Arial" w:hAnsi="Arial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23">
    <w:name w:val="Заголовок 2 уровня"/>
    <w:basedOn w:val="a"/>
    <w:link w:val="24"/>
  </w:style>
  <w:style w:type="character" w:customStyle="1" w:styleId="24">
    <w:name w:val="Заголовок 2 уровня"/>
    <w:basedOn w:val="1"/>
    <w:link w:val="23"/>
    <w:rPr>
      <w:sz w:val="24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"/>
    <w:basedOn w:val="a"/>
    <w:link w:val="aa"/>
    <w:pPr>
      <w:spacing w:after="160" w:line="240" w:lineRule="exact"/>
    </w:pPr>
    <w:rPr>
      <w:sz w:val="28"/>
    </w:rPr>
  </w:style>
  <w:style w:type="character" w:customStyle="1" w:styleId="aa">
    <w:name w:val="Знак Знак Знак Знак Знак Знак Знак Знак Знак Знак Знак Знак Знак Знак Знак Знак Знак Знак Знак"/>
    <w:basedOn w:val="1"/>
    <w:link w:val="a9"/>
    <w:rPr>
      <w:sz w:val="28"/>
    </w:rPr>
  </w:style>
  <w:style w:type="paragraph" w:styleId="ab">
    <w:name w:val="Body Text Indent"/>
    <w:basedOn w:val="a"/>
    <w:link w:val="ac"/>
    <w:pPr>
      <w:ind w:left="708"/>
    </w:pPr>
  </w:style>
  <w:style w:type="character" w:customStyle="1" w:styleId="ac">
    <w:name w:val="Основной текст с отступом Знак"/>
    <w:basedOn w:val="1"/>
    <w:link w:val="ab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sz w:val="24"/>
    </w:rPr>
  </w:style>
  <w:style w:type="paragraph" w:customStyle="1" w:styleId="12">
    <w:name w:val="Номер страницы1"/>
    <w:basedOn w:val="13"/>
    <w:link w:val="af"/>
  </w:style>
  <w:style w:type="character" w:styleId="af">
    <w:name w:val="page number"/>
    <w:basedOn w:val="a0"/>
    <w:link w:val="12"/>
  </w:style>
  <w:style w:type="paragraph" w:customStyle="1" w:styleId="af0">
    <w:name w:val="Таблицы (моноширинный)"/>
    <w:basedOn w:val="a"/>
    <w:next w:val="a"/>
    <w:link w:val="af1"/>
    <w:pPr>
      <w:widowControl w:val="0"/>
      <w:jc w:val="both"/>
    </w:pPr>
    <w:rPr>
      <w:rFonts w:ascii="Courier New" w:hAnsi="Courier New"/>
    </w:rPr>
  </w:style>
  <w:style w:type="character" w:customStyle="1" w:styleId="af1">
    <w:name w:val="Таблицы (моноширинный)"/>
    <w:basedOn w:val="1"/>
    <w:link w:val="af0"/>
    <w:rPr>
      <w:rFonts w:ascii="Courier New" w:hAnsi="Courier New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2">
    <w:name w:val="Body Text"/>
    <w:basedOn w:val="a"/>
    <w:link w:val="af3"/>
    <w:pPr>
      <w:tabs>
        <w:tab w:val="left" w:pos="1230"/>
      </w:tabs>
      <w:jc w:val="both"/>
    </w:pPr>
    <w:rPr>
      <w:sz w:val="28"/>
    </w:rPr>
  </w:style>
  <w:style w:type="character" w:customStyle="1" w:styleId="af3">
    <w:name w:val="Основной текст Знак"/>
    <w:basedOn w:val="1"/>
    <w:link w:val="af2"/>
    <w:rPr>
      <w:sz w:val="28"/>
    </w:rPr>
  </w:style>
  <w:style w:type="paragraph" w:customStyle="1" w:styleId="af4">
    <w:name w:val="Гипертекстовая ссылка"/>
    <w:link w:val="af5"/>
    <w:rPr>
      <w:b/>
      <w:color w:val="008000"/>
    </w:rPr>
  </w:style>
  <w:style w:type="character" w:customStyle="1" w:styleId="af5">
    <w:name w:val="Гипертекстовая ссылка"/>
    <w:link w:val="af4"/>
    <w:rPr>
      <w:b/>
      <w:color w:val="008000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4">
    <w:name w:val="Гиперссылка1"/>
    <w:link w:val="af6"/>
    <w:rPr>
      <w:color w:val="0000FF"/>
      <w:u w:val="single"/>
    </w:rPr>
  </w:style>
  <w:style w:type="character" w:styleId="af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7">
    <w:name w:val="Комментарий"/>
    <w:basedOn w:val="a"/>
    <w:next w:val="a"/>
    <w:link w:val="af8"/>
    <w:pPr>
      <w:widowControl w:val="0"/>
      <w:ind w:left="170"/>
      <w:jc w:val="both"/>
    </w:pPr>
    <w:rPr>
      <w:rFonts w:ascii="Arial" w:hAnsi="Arial"/>
      <w:i/>
      <w:color w:val="800080"/>
    </w:rPr>
  </w:style>
  <w:style w:type="character" w:customStyle="1" w:styleId="af8">
    <w:name w:val="Комментарий"/>
    <w:basedOn w:val="1"/>
    <w:link w:val="af7"/>
    <w:rPr>
      <w:rFonts w:ascii="Arial" w:hAnsi="Arial"/>
      <w:i/>
      <w:color w:val="800080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3">
    <w:name w:val="Основной шрифт абзаца1"/>
  </w:style>
  <w:style w:type="paragraph" w:styleId="af9">
    <w:name w:val="Balloon Text"/>
    <w:basedOn w:val="a"/>
    <w:link w:val="afa"/>
    <w:rPr>
      <w:rFonts w:ascii="Tahoma" w:hAnsi="Tahoma"/>
      <w:sz w:val="16"/>
    </w:rPr>
  </w:style>
  <w:style w:type="character" w:customStyle="1" w:styleId="afa">
    <w:name w:val="Текст выноски Знак"/>
    <w:basedOn w:val="1"/>
    <w:link w:val="af9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b">
    <w:name w:val="Цветовое выделение"/>
    <w:link w:val="afc"/>
    <w:rPr>
      <w:b/>
      <w:color w:val="000080"/>
    </w:rPr>
  </w:style>
  <w:style w:type="character" w:customStyle="1" w:styleId="afc">
    <w:name w:val="Цветовое выделение"/>
    <w:link w:val="afb"/>
    <w:rPr>
      <w:b/>
      <w:color w:val="000080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aff">
    <w:name w:val="Нормальный (таблица)"/>
    <w:basedOn w:val="a"/>
    <w:next w:val="a"/>
    <w:link w:val="aff0"/>
    <w:pPr>
      <w:widowControl w:val="0"/>
      <w:jc w:val="both"/>
    </w:pPr>
    <w:rPr>
      <w:rFonts w:ascii="Arial" w:hAnsi="Arial"/>
    </w:rPr>
  </w:style>
  <w:style w:type="character" w:customStyle="1" w:styleId="aff0">
    <w:name w:val="Нормальный (таблица)"/>
    <w:basedOn w:val="1"/>
    <w:link w:val="aff"/>
    <w:rPr>
      <w:rFonts w:ascii="Arial" w:hAnsi="Arial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1">
    <w:name w:val="Title"/>
    <w:next w:val="a"/>
    <w:link w:val="aff2"/>
    <w:uiPriority w:val="10"/>
    <w:qFormat/>
    <w:rPr>
      <w:rFonts w:ascii="XO Thames" w:hAnsi="XO Thames"/>
      <w:b/>
      <w:sz w:val="52"/>
    </w:rPr>
  </w:style>
  <w:style w:type="character" w:customStyle="1" w:styleId="aff2">
    <w:name w:val="Название Знак"/>
    <w:link w:val="aff1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color w:val="0000FF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4CD8F21105F0A1B4ABA4AA43EE7150C0849F71E1CB778407924E42FD0357E197DBB3721E4AFA4FACD2F473D0P9ZCG" TargetMode="External"/><Relationship Id="rId13" Type="http://schemas.openxmlformats.org/officeDocument/2006/relationships/hyperlink" Target="consultantplus://offline/ref=AE4CD8F21105F0A1B4ABA4AA43EE7150C0839579E4C2778407924E42FD0357E185DBEB7E151FB50AF9C1F672CC9D204C184C28P2ZDG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E4CD8F21105F0A1B4ABA4AA43EE7150C0849F71E0CA778407924E42FD0357E197DBB3721E4AFA4FACD2F473D0P9ZCG" TargetMode="External"/><Relationship Id="rId17" Type="http://schemas.openxmlformats.org/officeDocument/2006/relationships/hyperlink" Target="garantF1://88776.113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36354.1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E4CD8F21105F0A1B4ABA4AA43EE7150C1819671E6CB778407924E42FD0357E197DBB3721E4AFA4FACD2F473D0P9ZC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84842.0" TargetMode="External"/><Relationship Id="rId10" Type="http://schemas.openxmlformats.org/officeDocument/2006/relationships/hyperlink" Target="consultantplus://offline/ref=AE4CD8F21105F0A1B4ABA4AA43EE7150C084907BEDCB778407924E42FD0357E197DBB3721E4AFA4FACD2F473D0P9ZC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E4CD8F21105F0A1B4ABA4AA43EE7150C0849F71E6CE778407924E42FD0357E197DBB3721E4AFA4FACD2F473D0P9ZCG" TargetMode="External"/><Relationship Id="rId14" Type="http://schemas.openxmlformats.org/officeDocument/2006/relationships/hyperlink" Target="garantF1://84842.1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6A1F1-3DD0-41A6-891A-7D99D85F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4598</Words>
  <Characters>26215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2020-11-03T06:51:00Z</cp:lastPrinted>
  <dcterms:created xsi:type="dcterms:W3CDTF">2020-11-09T05:28:00Z</dcterms:created>
  <dcterms:modified xsi:type="dcterms:W3CDTF">2020-11-09T05:28:00Z</dcterms:modified>
</cp:coreProperties>
</file>