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56" w:rsidRDefault="00B52D56" w:rsidP="00380C52">
      <w:pPr>
        <w:ind w:left="6663" w:firstLine="417"/>
        <w:jc w:val="both"/>
      </w:pPr>
      <w:bookmarkStart w:id="0" w:name="_GoBack"/>
      <w:bookmarkEnd w:id="0"/>
    </w:p>
    <w:p w:rsidR="00380C52" w:rsidRPr="00B52D56" w:rsidRDefault="00380C52" w:rsidP="006343D1">
      <w:pPr>
        <w:pStyle w:val="a9"/>
        <w:ind w:left="6946"/>
        <w:jc w:val="left"/>
      </w:pPr>
      <w:r w:rsidRPr="002A1D2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</w:t>
      </w:r>
    </w:p>
    <w:p w:rsidR="00B52D56" w:rsidRPr="00B52D56" w:rsidRDefault="00B52D56" w:rsidP="00F51A78">
      <w:pPr>
        <w:ind w:left="7080"/>
        <w:jc w:val="both"/>
      </w:pPr>
    </w:p>
    <w:p w:rsidR="00B52D56" w:rsidRPr="00B52D56" w:rsidRDefault="00B52D56" w:rsidP="00F51A78">
      <w:pPr>
        <w:ind w:left="7080"/>
        <w:jc w:val="both"/>
      </w:pPr>
    </w:p>
    <w:p w:rsidR="00B52D56" w:rsidRPr="00B52D56" w:rsidRDefault="00B52D56" w:rsidP="00970589">
      <w:pPr>
        <w:jc w:val="center"/>
        <w:rPr>
          <w:b/>
        </w:rPr>
      </w:pPr>
      <w:r w:rsidRPr="00B52D56">
        <w:rPr>
          <w:b/>
        </w:rPr>
        <w:t>Должностной регламент</w:t>
      </w:r>
    </w:p>
    <w:p w:rsidR="00B52D56" w:rsidRPr="004377BB" w:rsidRDefault="00AA33F1" w:rsidP="00970589">
      <w:pPr>
        <w:jc w:val="center"/>
        <w:rPr>
          <w:b/>
        </w:rPr>
      </w:pPr>
      <w:r w:rsidRPr="00B52D56">
        <w:rPr>
          <w:b/>
          <w:bCs/>
        </w:rPr>
        <w:t xml:space="preserve">старшего государственного налогового инспектора </w:t>
      </w:r>
      <w:r w:rsidR="00B52D56" w:rsidRPr="00B52D56">
        <w:rPr>
          <w:b/>
        </w:rPr>
        <w:t>отдела камеральных проверок №</w:t>
      </w:r>
      <w:r w:rsidR="004377BB" w:rsidRPr="004377BB">
        <w:rPr>
          <w:b/>
        </w:rPr>
        <w:t>1</w:t>
      </w:r>
    </w:p>
    <w:p w:rsidR="00B52D56" w:rsidRPr="00B52D56" w:rsidRDefault="00B52D56" w:rsidP="00970589">
      <w:pPr>
        <w:jc w:val="center"/>
        <w:rPr>
          <w:b/>
        </w:rPr>
      </w:pPr>
      <w:r w:rsidRPr="00B52D56">
        <w:rPr>
          <w:b/>
        </w:rPr>
        <w:t>Межрайонной инспекции Федеральной налоговой службы №27</w:t>
      </w:r>
    </w:p>
    <w:p w:rsidR="00B52D56" w:rsidRPr="00B52D56" w:rsidRDefault="00B52D56" w:rsidP="00970589">
      <w:pPr>
        <w:jc w:val="center"/>
        <w:rPr>
          <w:b/>
        </w:rPr>
      </w:pPr>
      <w:r w:rsidRPr="00B52D56">
        <w:rPr>
          <w:b/>
        </w:rPr>
        <w:t>по Свердловской области</w:t>
      </w:r>
    </w:p>
    <w:p w:rsidR="00B52D56" w:rsidRPr="00B52D56" w:rsidRDefault="00B52D56" w:rsidP="00F51A78">
      <w:pPr>
        <w:jc w:val="both"/>
        <w:rPr>
          <w:b/>
        </w:rPr>
      </w:pPr>
    </w:p>
    <w:p w:rsidR="005C21EA" w:rsidRPr="00B52D56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I. Общие положения</w:t>
      </w:r>
    </w:p>
    <w:p w:rsidR="005C21EA" w:rsidRPr="00B52D56" w:rsidRDefault="005C21EA" w:rsidP="00F51A78">
      <w:pPr>
        <w:ind w:firstLine="720"/>
        <w:jc w:val="both"/>
      </w:pPr>
    </w:p>
    <w:p w:rsidR="00AA33F1" w:rsidRDefault="001C50E2" w:rsidP="00AA33F1">
      <w:pPr>
        <w:ind w:firstLine="720"/>
        <w:jc w:val="both"/>
      </w:pPr>
      <w:r w:rsidRPr="00B52D56">
        <w:t xml:space="preserve">1. </w:t>
      </w:r>
      <w:r w:rsidR="00AA33F1" w:rsidRPr="00B52D56"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</w:t>
      </w:r>
      <w:r w:rsidR="00AA33F1">
        <w:t xml:space="preserve">отдела камеральных проверок № 1 (далее отдела) </w:t>
      </w:r>
      <w:r w:rsidR="00AA33F1" w:rsidRPr="00B52D56">
        <w:t xml:space="preserve">Межрайонной инспекции Федеральной налоговой службы № 27 по Свердловской области (далее </w:t>
      </w:r>
      <w:r w:rsidR="00AA33F1">
        <w:t>Инспекция</w:t>
      </w:r>
      <w:r w:rsidR="00AA33F1" w:rsidRPr="00B52D56">
        <w:t>) относится к старшей группе должностей гражданской службы категории "специалисты".</w:t>
      </w:r>
    </w:p>
    <w:p w:rsidR="002B05CC" w:rsidRDefault="00AA33F1" w:rsidP="00AA33F1">
      <w:pPr>
        <w:ind w:firstLine="720"/>
        <w:jc w:val="both"/>
      </w:pPr>
      <w: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–11-3-4-095</w:t>
      </w:r>
    </w:p>
    <w:p w:rsidR="00260CE0" w:rsidRDefault="00260CE0" w:rsidP="00F51A78">
      <w:pPr>
        <w:ind w:firstLine="720"/>
        <w:jc w:val="both"/>
      </w:pPr>
      <w:r>
        <w:t>2. Область профессиональной служебной деятельности</w:t>
      </w:r>
      <w:r w:rsidR="00AA33F1">
        <w:t xml:space="preserve"> </w:t>
      </w:r>
      <w:r w:rsidR="00AA33F1" w:rsidRPr="00B52D56">
        <w:t>старшего государственного налогового инспектора</w:t>
      </w:r>
      <w:r>
        <w:t xml:space="preserve">: регулирование </w:t>
      </w:r>
      <w:r w:rsidR="0054353B">
        <w:t>налоговой деятельности</w:t>
      </w:r>
      <w:r>
        <w:t>.</w:t>
      </w:r>
    </w:p>
    <w:p w:rsidR="004B679A" w:rsidRDefault="00260CE0" w:rsidP="00F51A78">
      <w:pPr>
        <w:ind w:firstLine="720"/>
        <w:jc w:val="both"/>
      </w:pPr>
      <w:r>
        <w:t>3. . Вид профессиональной служебной деятельности</w:t>
      </w:r>
      <w:r w:rsidR="00AA33F1">
        <w:t xml:space="preserve"> </w:t>
      </w:r>
      <w:r w:rsidR="00AA33F1" w:rsidRPr="00B52D56">
        <w:t>старшего государственного налогового инспектора</w:t>
      </w:r>
      <w:r>
        <w:t xml:space="preserve">: </w:t>
      </w:r>
      <w:r w:rsidR="004B679A">
        <w:t>а</w:t>
      </w:r>
      <w:r w:rsidR="004B679A" w:rsidRPr="00954020">
        <w:rPr>
          <w:bCs/>
        </w:rPr>
        <w:t xml:space="preserve">дминистрирование и контроль за правильностью исчисления, полнотой и своевременностью уплаты </w:t>
      </w:r>
      <w:r w:rsidR="004B679A" w:rsidRPr="00910AB4">
        <w:t>налога на прибыль организаций</w:t>
      </w:r>
    </w:p>
    <w:p w:rsidR="00260CE0" w:rsidRDefault="00260CE0" w:rsidP="00F51A78">
      <w:pPr>
        <w:ind w:firstLine="720"/>
        <w:jc w:val="both"/>
      </w:pPr>
      <w:r>
        <w:t xml:space="preserve">4. Назначение на должность и освобождение от должности </w:t>
      </w:r>
      <w:r w:rsidR="00AA33F1" w:rsidRPr="00B52D56">
        <w:t xml:space="preserve">старшего государственного налогового инспектора </w:t>
      </w:r>
      <w:r>
        <w:t>осуществляются начальником инспекции.</w:t>
      </w:r>
    </w:p>
    <w:p w:rsidR="00260CE0" w:rsidRDefault="00260CE0" w:rsidP="00F51A78">
      <w:pPr>
        <w:ind w:firstLine="720"/>
        <w:jc w:val="both"/>
      </w:pPr>
      <w:r>
        <w:t xml:space="preserve">5. </w:t>
      </w:r>
      <w:r w:rsidR="00AA33F1">
        <w:t>С</w:t>
      </w:r>
      <w:r w:rsidR="00AA33F1" w:rsidRPr="00B52D56">
        <w:t>тарш</w:t>
      </w:r>
      <w:r w:rsidR="00AA33F1">
        <w:t>ий</w:t>
      </w:r>
      <w:r w:rsidR="00AA33F1" w:rsidRPr="00B52D56">
        <w:t xml:space="preserve"> государственн</w:t>
      </w:r>
      <w:r w:rsidR="00AA33F1">
        <w:t>ый</w:t>
      </w:r>
      <w:r w:rsidR="00AA33F1" w:rsidRPr="00B52D56">
        <w:t xml:space="preserve"> налогов</w:t>
      </w:r>
      <w:r w:rsidR="00AA33F1">
        <w:t>ый инспектор</w:t>
      </w:r>
      <w:r w:rsidR="00AA33F1" w:rsidRPr="00B52D56">
        <w:t xml:space="preserve"> </w:t>
      </w:r>
      <w:r>
        <w:t xml:space="preserve">непосредственно подчиняется начальнику отдела. </w:t>
      </w:r>
    </w:p>
    <w:p w:rsidR="006D60E7" w:rsidRDefault="00260CE0" w:rsidP="00F51A78">
      <w:pPr>
        <w:ind w:firstLine="720"/>
        <w:jc w:val="both"/>
      </w:pPr>
      <w:r>
        <w:t xml:space="preserve">В период отсутствия </w:t>
      </w:r>
      <w:r w:rsidR="00AA33F1" w:rsidRPr="00B52D56">
        <w:t xml:space="preserve">старшего государственного налогового инспектора </w:t>
      </w:r>
      <w:r>
        <w:t>его обязанности выполняет другой сотрудник отдела.</w:t>
      </w:r>
    </w:p>
    <w:p w:rsidR="00260CE0" w:rsidRDefault="00260CE0" w:rsidP="00F51A78">
      <w:pPr>
        <w:ind w:firstLine="720"/>
        <w:jc w:val="both"/>
      </w:pPr>
    </w:p>
    <w:p w:rsidR="006D60E7" w:rsidRDefault="001C50E2" w:rsidP="00F51A78">
      <w:pPr>
        <w:ind w:firstLine="720"/>
        <w:jc w:val="both"/>
        <w:rPr>
          <w:b/>
        </w:rPr>
      </w:pPr>
      <w:r w:rsidRPr="00B52D56">
        <w:rPr>
          <w:b/>
        </w:rPr>
        <w:t>II. Квалификационные требования для замещения должности гражданской службы</w:t>
      </w:r>
    </w:p>
    <w:p w:rsidR="00F22D6D" w:rsidRDefault="00F22D6D" w:rsidP="00F51A78">
      <w:pPr>
        <w:ind w:firstLine="720"/>
        <w:jc w:val="both"/>
        <w:rPr>
          <w:b/>
        </w:rPr>
      </w:pPr>
    </w:p>
    <w:p w:rsidR="00B52D56" w:rsidRDefault="00C1553F" w:rsidP="00F51A78">
      <w:pPr>
        <w:ind w:firstLine="720"/>
        <w:jc w:val="both"/>
      </w:pPr>
      <w:r>
        <w:t>6</w:t>
      </w:r>
      <w:r w:rsidR="001C50E2" w:rsidRPr="00B52D56">
        <w:t xml:space="preserve">. Для замещения должности </w:t>
      </w:r>
      <w:r w:rsidR="00AA33F1" w:rsidRPr="00B52D56">
        <w:t xml:space="preserve">старшего государственного налогового инспектора </w:t>
      </w:r>
      <w:r w:rsidR="001C50E2" w:rsidRPr="00B52D56">
        <w:t>устанавливаются следующие требования:</w:t>
      </w:r>
    </w:p>
    <w:p w:rsidR="00835A84" w:rsidRPr="00954020" w:rsidRDefault="00C1553F" w:rsidP="00835A84">
      <w:pPr>
        <w:tabs>
          <w:tab w:val="left" w:pos="9033"/>
        </w:tabs>
        <w:spacing w:line="240" w:lineRule="exact"/>
        <w:ind w:left="34" w:firstLine="675"/>
        <w:jc w:val="both"/>
      </w:pPr>
      <w:r>
        <w:t>6.1.</w:t>
      </w:r>
      <w:r w:rsidR="00BE327F">
        <w:t xml:space="preserve"> </w:t>
      </w:r>
      <w:r w:rsidR="00835A84">
        <w:t>наличие в</w:t>
      </w:r>
      <w:r w:rsidR="00835A84" w:rsidRPr="00954020">
        <w:t>ысше</w:t>
      </w:r>
      <w:r w:rsidR="00835A84">
        <w:t>го</w:t>
      </w:r>
      <w:r w:rsidR="00835A84" w:rsidRPr="00954020">
        <w:t xml:space="preserve"> образовани</w:t>
      </w:r>
      <w:r w:rsidR="00835A84">
        <w:t>я</w:t>
      </w:r>
      <w:r w:rsidR="00835A84" w:rsidRPr="00954020">
        <w:t xml:space="preserve"> – 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</w:p>
    <w:p w:rsidR="00835A84" w:rsidRPr="00954020" w:rsidRDefault="00835A84" w:rsidP="00835A84">
      <w:pPr>
        <w:tabs>
          <w:tab w:val="left" w:pos="9033"/>
        </w:tabs>
        <w:spacing w:line="240" w:lineRule="exact"/>
        <w:ind w:left="34" w:firstLine="533"/>
        <w:jc w:val="both"/>
      </w:pPr>
      <w:r w:rsidRPr="00954020"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835A84" w:rsidRDefault="00835A84" w:rsidP="00835A84">
      <w:pPr>
        <w:ind w:firstLine="720"/>
        <w:jc w:val="both"/>
      </w:pPr>
      <w:r w:rsidRPr="00954020">
        <w:t xml:space="preserve"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 </w:t>
      </w:r>
    </w:p>
    <w:p w:rsidR="0054353B" w:rsidRDefault="0054353B" w:rsidP="00835A84">
      <w:pPr>
        <w:tabs>
          <w:tab w:val="left" w:pos="9033"/>
        </w:tabs>
        <w:spacing w:line="240" w:lineRule="exact"/>
        <w:ind w:left="34"/>
        <w:jc w:val="both"/>
      </w:pPr>
    </w:p>
    <w:p w:rsidR="0054353B" w:rsidRDefault="0054353B" w:rsidP="0054353B">
      <w:pPr>
        <w:ind w:firstLine="720"/>
        <w:jc w:val="both"/>
      </w:pPr>
      <w:r>
        <w:t xml:space="preserve">6.2. </w:t>
      </w:r>
      <w:r w:rsidRPr="00C1553F"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C1553F" w:rsidRDefault="00C1553F" w:rsidP="00F51A78">
      <w:pPr>
        <w:ind w:firstLine="720"/>
        <w:jc w:val="both"/>
      </w:pPr>
      <w:r>
        <w:lastRenderedPageBreak/>
        <w:t>6.3. Н</w:t>
      </w:r>
      <w:r w:rsidR="001C50E2" w:rsidRPr="00B52D56">
        <w:t>аличие профессиональных знаний</w:t>
      </w:r>
      <w:r>
        <w:t>:</w:t>
      </w:r>
    </w:p>
    <w:p w:rsidR="008B0FB5" w:rsidRDefault="00F51A78" w:rsidP="008B0F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3D95">
        <w:rPr>
          <w:rFonts w:ascii="Times New Roman" w:hAnsi="Times New Roman" w:cs="Times New Roman"/>
          <w:sz w:val="24"/>
          <w:szCs w:val="24"/>
        </w:rPr>
        <w:t xml:space="preserve">6.3.1. </w:t>
      </w:r>
      <w:r w:rsidR="008B0FB5" w:rsidRPr="00B944AD">
        <w:rPr>
          <w:rFonts w:ascii="Times New Roman" w:hAnsi="Times New Roman" w:cs="Times New Roman"/>
          <w:sz w:val="24"/>
          <w:szCs w:val="24"/>
        </w:rPr>
        <w:t>В сфере законодательства, в т.ч.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</w:t>
      </w:r>
      <w:r w:rsidR="008B0FB5">
        <w:rPr>
          <w:rFonts w:ascii="Times New Roman" w:hAnsi="Times New Roman" w:cs="Times New Roman"/>
          <w:sz w:val="24"/>
          <w:szCs w:val="24"/>
        </w:rPr>
        <w:t>:</w:t>
      </w:r>
    </w:p>
    <w:p w:rsidR="008B0FB5" w:rsidRDefault="008B0FB5" w:rsidP="008B0FB5">
      <w:pPr>
        <w:pStyle w:val="Default"/>
        <w:jc w:val="both"/>
      </w:pPr>
      <w:r w:rsidRPr="00954020">
        <w:t>Налоговый кодекс Российской Федерации</w:t>
      </w:r>
      <w:r>
        <w:t>, в т.ч. глава 25 «Налог на прибыль»</w:t>
      </w:r>
      <w:r w:rsidRPr="00954020">
        <w:t>, Закон Российской Федерации от 21.03.1991 № 943-1 "О налоговых органах Российской Федерации",  постановления Правительства Российской Федерации, приказы Министерства финансов Российской Федерации, приказы ФНС России, регулирующие вопросы налогов и сборов, включая Приказ Министерства финансов Российской Федерации от 02.07.2010 № 66н "О формах бухгалтерской отчётности организаций",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приёму налоговых деклараций (расчётов)", утверждённый приказом Минфина России от 02.07.2012 № 99 н, правоприменительная практика (решения и разъяснения судов) и арбитражная практика по вопросам установленной сферы деятельности</w:t>
      </w:r>
    </w:p>
    <w:p w:rsidR="008B0FB5" w:rsidRDefault="008B0FB5" w:rsidP="008B0FB5">
      <w:pPr>
        <w:pStyle w:val="Default"/>
        <w:jc w:val="both"/>
        <w:rPr>
          <w:sz w:val="23"/>
          <w:szCs w:val="23"/>
        </w:rPr>
      </w:pPr>
      <w:r>
        <w:t>П</w:t>
      </w:r>
      <w:r>
        <w:rPr>
          <w:sz w:val="23"/>
          <w:szCs w:val="23"/>
        </w:rPr>
        <w:t xml:space="preserve">остановление Правительства Российской Федерации от 1 января 2002 г. № 1 «О Классификации основных средств, включаемых в амортизационные группы»; </w:t>
      </w:r>
    </w:p>
    <w:p w:rsidR="008B0FB5" w:rsidRPr="00F513F6" w:rsidRDefault="008B0FB5" w:rsidP="008B0FB5">
      <w:pPr>
        <w:jc w:val="both"/>
      </w:pPr>
      <w:r>
        <w:rPr>
          <w:sz w:val="23"/>
          <w:szCs w:val="23"/>
        </w:rPr>
        <w:t xml:space="preserve">Приказ ФНС России от 19 октября 2016 г. № ММВ-7-3/572@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форме». Старший </w:t>
      </w:r>
      <w:r w:rsidR="006343D1">
        <w:rPr>
          <w:sz w:val="23"/>
          <w:szCs w:val="23"/>
        </w:rPr>
        <w:t>государственный налоговый инспектор</w:t>
      </w:r>
      <w:r>
        <w:t xml:space="preserve"> </w:t>
      </w:r>
      <w:r w:rsidRPr="00F513F6"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63D95" w:rsidRDefault="00763D95" w:rsidP="008B0FB5">
      <w:pPr>
        <w:pStyle w:val="ConsPlusNormal"/>
        <w:ind w:firstLine="709"/>
        <w:jc w:val="both"/>
      </w:pPr>
    </w:p>
    <w:p w:rsidR="006D486D" w:rsidRDefault="00763D95" w:rsidP="006D486D">
      <w:pPr>
        <w:pStyle w:val="1"/>
        <w:rPr>
          <w:sz w:val="24"/>
        </w:rPr>
      </w:pPr>
      <w:r w:rsidRPr="00400DED">
        <w:rPr>
          <w:sz w:val="24"/>
        </w:rPr>
        <w:t xml:space="preserve">6.3.2. Иные профессиональные знания: </w:t>
      </w:r>
      <w:r w:rsidR="006D486D" w:rsidRPr="00400DED">
        <w:rPr>
          <w:sz w:val="24"/>
        </w:rPr>
        <w:t>основы экономики, финансов и кредита, налогового учета</w:t>
      </w:r>
      <w:r w:rsidR="006D486D">
        <w:rPr>
          <w:sz w:val="24"/>
        </w:rPr>
        <w:t>:</w:t>
      </w:r>
      <w:r w:rsidR="006D486D" w:rsidRPr="00400DED">
        <w:rPr>
          <w:sz w:val="24"/>
        </w:rPr>
        <w:t xml:space="preserve">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</w:t>
      </w:r>
      <w:r w:rsidR="00D86C49">
        <w:rPr>
          <w:sz w:val="24"/>
        </w:rPr>
        <w:t xml:space="preserve"> </w:t>
      </w:r>
      <w:r w:rsidR="006D486D" w:rsidRPr="00400DED">
        <w:rPr>
          <w:sz w:val="24"/>
        </w:rPr>
        <w:t>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</w:t>
      </w:r>
      <w:r w:rsidR="006D486D">
        <w:rPr>
          <w:sz w:val="24"/>
        </w:rPr>
        <w:t>.</w:t>
      </w:r>
    </w:p>
    <w:p w:rsidR="00BE5C92" w:rsidRDefault="00F51A78" w:rsidP="00BE5C92">
      <w:pPr>
        <w:pStyle w:val="Default"/>
        <w:ind w:firstLine="709"/>
      </w:pPr>
      <w:r>
        <w:t xml:space="preserve">6.4. </w:t>
      </w:r>
      <w:r w:rsidR="00BE5C92" w:rsidRPr="00F513F6">
        <w:rPr>
          <w:spacing w:val="-2"/>
        </w:rPr>
        <w:t xml:space="preserve">Наличие функциональных знаний: </w:t>
      </w:r>
      <w:r w:rsidR="00BE5C92">
        <w:t>практика применения законодательства Российской Федерации о налогах и сборах в служебной деятельности; порядок исчисления, уплаты налога на прибыль,  навык быстрого поиска необходимой информации по вопросам теории и практики решения вопросов в сфере администрирования налога на прибыль;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F51A78" w:rsidRDefault="00F51A78" w:rsidP="00F51A78">
      <w:pPr>
        <w:ind w:firstLine="720"/>
        <w:jc w:val="both"/>
      </w:pPr>
      <w:r>
        <w:t xml:space="preserve"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</w:t>
      </w:r>
      <w:r>
        <w:lastRenderedPageBreak/>
        <w:t>эффективно планировать, организовывать работу; оперативно принимать и реализовывать управленческие решения; коммуникативные умения.</w:t>
      </w:r>
    </w:p>
    <w:p w:rsidR="006D486D" w:rsidRDefault="00F51A78" w:rsidP="006D486D">
      <w:pPr>
        <w:ind w:firstLine="708"/>
        <w:jc w:val="both"/>
      </w:pPr>
      <w:r>
        <w:t xml:space="preserve">6.6. Наличие профессиональных умений: </w:t>
      </w:r>
      <w:r w:rsidR="008B0FB5">
        <w:rPr>
          <w:rFonts w:eastAsia="Calibri"/>
        </w:rPr>
        <w:t xml:space="preserve">расчетно-экономическая </w:t>
      </w:r>
      <w:r w:rsidR="006D486D" w:rsidRPr="0020683F">
        <w:rPr>
          <w:rFonts w:eastAsia="Calibri"/>
        </w:rPr>
        <w:t xml:space="preserve">деятельность в сфере </w:t>
      </w:r>
      <w:r w:rsidR="006D486D">
        <w:rPr>
          <w:rFonts w:eastAsia="Calibri"/>
        </w:rPr>
        <w:t xml:space="preserve">налога на </w:t>
      </w:r>
      <w:r w:rsidR="008B0FB5">
        <w:rPr>
          <w:rFonts w:eastAsia="Calibri"/>
        </w:rPr>
        <w:t>прибыль</w:t>
      </w:r>
      <w:r w:rsidR="006D486D">
        <w:rPr>
          <w:rFonts w:eastAsia="Calibri"/>
        </w:rPr>
        <w:t xml:space="preserve">, </w:t>
      </w:r>
      <w:r w:rsidR="006D486D">
        <w:t xml:space="preserve">аналитические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</w:t>
      </w:r>
    </w:p>
    <w:p w:rsidR="006D486D" w:rsidRDefault="006D486D" w:rsidP="006D486D">
      <w:pPr>
        <w:jc w:val="both"/>
      </w:pPr>
      <w:r>
        <w:t>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D486D" w:rsidRDefault="00F51A78" w:rsidP="006D486D">
      <w:pPr>
        <w:jc w:val="both"/>
      </w:pPr>
      <w:r>
        <w:t>6.7</w:t>
      </w:r>
      <w:r w:rsidR="00D86C49">
        <w:t xml:space="preserve">. Наличие функциональных умений: </w:t>
      </w:r>
      <w:r w:rsidR="006D486D">
        <w:t xml:space="preserve">проведение плановых и внеплановых камеральных налоговых проверок по налогу на </w:t>
      </w:r>
      <w:r w:rsidR="008B0FB5">
        <w:t>прибыль</w:t>
      </w:r>
      <w:r w:rsidR="006D486D">
        <w:t xml:space="preserve"> формирование и ведение реестров, лицевых счетов для обеспечения контроля по уплате налогов; предоставление информации из реестров, баз данных, выдача </w:t>
      </w:r>
      <w:r w:rsidR="006343D1">
        <w:t>справок, разъяснений и сведений;</w:t>
      </w:r>
    </w:p>
    <w:p w:rsidR="006D486D" w:rsidRDefault="006D486D" w:rsidP="006D486D">
      <w:pPr>
        <w:jc w:val="both"/>
        <w:rPr>
          <w:b/>
        </w:rPr>
      </w:pPr>
      <w:r>
        <w:t xml:space="preserve">поиск необходимой информации по вопросам теории и практики решения вопросов в сфере налога на добавленную стоимость; организация делопроизводства и документооборота. </w:t>
      </w:r>
    </w:p>
    <w:p w:rsidR="006D486D" w:rsidRDefault="006D486D" w:rsidP="006D486D">
      <w:pPr>
        <w:ind w:firstLine="720"/>
        <w:jc w:val="both"/>
      </w:pPr>
    </w:p>
    <w:p w:rsidR="001C50E2" w:rsidRDefault="001C50E2" w:rsidP="006D486D">
      <w:pPr>
        <w:ind w:firstLine="720"/>
        <w:jc w:val="center"/>
        <w:rPr>
          <w:b/>
        </w:rPr>
      </w:pPr>
      <w:r w:rsidRPr="00B52D56">
        <w:rPr>
          <w:b/>
        </w:rPr>
        <w:t>III. Должностные обязанности, права и ответственность</w:t>
      </w:r>
    </w:p>
    <w:p w:rsidR="00F22D6D" w:rsidRDefault="00F22D6D" w:rsidP="006D486D">
      <w:pPr>
        <w:ind w:firstLine="720"/>
        <w:jc w:val="center"/>
        <w:rPr>
          <w:b/>
        </w:rPr>
      </w:pPr>
    </w:p>
    <w:p w:rsidR="008A1304" w:rsidRDefault="008A1304" w:rsidP="00F51A78">
      <w:pPr>
        <w:ind w:firstLine="570"/>
        <w:jc w:val="both"/>
      </w:pPr>
      <w:r>
        <w:t>7. Основные права и обязанност</w:t>
      </w:r>
      <w:r w:rsidR="00380C52">
        <w:t>и</w:t>
      </w:r>
      <w:r w:rsidR="00835A84" w:rsidRPr="00835A84">
        <w:t xml:space="preserve"> </w:t>
      </w:r>
      <w:r w:rsidR="00835A84" w:rsidRPr="00B52D56">
        <w:t>старшего государственного налогового инспектора</w:t>
      </w:r>
      <w:r w:rsidR="00A36AC1">
        <w:t>,</w:t>
      </w:r>
      <w:r>
        <w:t xml:space="preserve"> а также запреты и требования, связанные с гражданской службой, которые установлены </w:t>
      </w:r>
    </w:p>
    <w:p w:rsidR="008A1304" w:rsidRDefault="008A1304" w:rsidP="00F51A78">
      <w:pPr>
        <w:ind w:firstLine="570"/>
        <w:jc w:val="both"/>
      </w:pPr>
      <w:r>
        <w:t>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8A1304" w:rsidRDefault="008A1304" w:rsidP="00F51A78">
      <w:pPr>
        <w:ind w:firstLine="570"/>
        <w:jc w:val="both"/>
      </w:pPr>
      <w:r>
        <w:t>8. Исходя из полномочий, определенных положениями об инспекции и об</w:t>
      </w:r>
      <w:r w:rsidR="00835A84">
        <w:t xml:space="preserve"> </w:t>
      </w:r>
      <w:r>
        <w:t xml:space="preserve">отделе  </w:t>
      </w:r>
      <w:r w:rsidR="00835A84" w:rsidRPr="00B52D56">
        <w:t>старш</w:t>
      </w:r>
      <w:r w:rsidR="00835A84">
        <w:t>ий</w:t>
      </w:r>
      <w:r w:rsidR="00835A84" w:rsidRPr="00B52D56">
        <w:t xml:space="preserve"> государственн</w:t>
      </w:r>
      <w:r w:rsidR="00835A84">
        <w:t>ый</w:t>
      </w:r>
      <w:r w:rsidR="00835A84" w:rsidRPr="00B52D56">
        <w:t xml:space="preserve"> налогов</w:t>
      </w:r>
      <w:r w:rsidR="00835A84">
        <w:t>ый</w:t>
      </w:r>
      <w:r w:rsidR="00835A84" w:rsidRPr="00B52D56">
        <w:t xml:space="preserve"> инспектор</w:t>
      </w:r>
      <w:r w:rsidR="00835A84">
        <w:t xml:space="preserve"> </w:t>
      </w:r>
      <w:r>
        <w:t>обязан:</w:t>
      </w:r>
    </w:p>
    <w:p w:rsidR="00BE01C8" w:rsidRPr="00E538D7" w:rsidRDefault="00A07A04" w:rsidP="00BE01C8">
      <w:pPr>
        <w:shd w:val="clear" w:color="auto" w:fill="FFFFFF"/>
        <w:spacing w:line="293" w:lineRule="exact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     </w:t>
      </w:r>
      <w:r w:rsidR="00BE01C8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</w:t>
      </w:r>
      <w:r w:rsidR="00BE01C8">
        <w:rPr>
          <w:color w:val="000000"/>
          <w:spacing w:val="-4"/>
        </w:rPr>
        <w:t xml:space="preserve">обеспечить администрирование налога на прибыль, бухгалтерской отчетности; </w:t>
      </w:r>
    </w:p>
    <w:p w:rsidR="00BE01C8" w:rsidRPr="007F20D8" w:rsidRDefault="00BE01C8" w:rsidP="00BE01C8">
      <w:pPr>
        <w:ind w:firstLine="567"/>
        <w:jc w:val="both"/>
      </w:pPr>
      <w:r w:rsidRPr="007F20D8">
        <w:t xml:space="preserve">  - проводит</w:t>
      </w:r>
      <w:r>
        <w:t>ь</w:t>
      </w:r>
      <w:r w:rsidRPr="007F20D8">
        <w:t xml:space="preserve"> камеральные налоговые проверки налоговых деклараций по налогу на прибыль организаций и иных документов, служащих основанием для исчисления и уплаты налогов и сборов с учетом анализа косвенной информации из внутренних и внешних источников</w:t>
      </w:r>
      <w:r>
        <w:t>, бухгалтерской отчетности</w:t>
      </w:r>
      <w:r w:rsidRPr="007F20D8">
        <w:t>;</w:t>
      </w:r>
    </w:p>
    <w:p w:rsidR="00BE01C8" w:rsidRPr="007F20D8" w:rsidRDefault="00BE01C8" w:rsidP="00BE01C8">
      <w:pPr>
        <w:ind w:firstLine="567"/>
        <w:jc w:val="both"/>
      </w:pPr>
      <w:r w:rsidRPr="007F20D8">
        <w:t>- проводит</w:t>
      </w:r>
      <w:r>
        <w:t>ь</w:t>
      </w:r>
      <w:r w:rsidRPr="007F20D8">
        <w:t xml:space="preserve"> проверку обоснованности применения налоговых льгот;</w:t>
      </w:r>
    </w:p>
    <w:p w:rsidR="00BE01C8" w:rsidRDefault="00BE01C8" w:rsidP="00BE01C8">
      <w:pPr>
        <w:ind w:firstLine="567"/>
        <w:jc w:val="both"/>
      </w:pPr>
      <w:r w:rsidRPr="007F20D8">
        <w:t>- при проведении камерал</w:t>
      </w:r>
      <w:r>
        <w:t>ьных налоговых проверок применя</w:t>
      </w:r>
      <w:r w:rsidRPr="007F20D8">
        <w:t>т</w:t>
      </w:r>
      <w:r>
        <w:t>ь</w:t>
      </w:r>
      <w:r w:rsidRPr="007F20D8">
        <w:t xml:space="preserve"> все необходимые фо</w:t>
      </w:r>
      <w:r w:rsidR="00835A84">
        <w:t xml:space="preserve">рмы налогового контроля, в том </w:t>
      </w:r>
      <w:r w:rsidRPr="007F20D8">
        <w:t>числе истребование документов и сведений у налогоплательщика, его контрагентов, проведение осмотров (обследований), производственных, складских, торговых и иных помещений и территорий налогоплательщиков, проведение экспертиз, привлечение специалистов, а также использует в работе федеральные и региональные информационные ресурсы через удаленный доступ;</w:t>
      </w:r>
    </w:p>
    <w:p w:rsidR="00BE01C8" w:rsidRPr="001E5B40" w:rsidRDefault="00BE01C8" w:rsidP="00BE01C8">
      <w:pPr>
        <w:ind w:firstLine="708"/>
        <w:jc w:val="both"/>
      </w:pPr>
      <w:r>
        <w:t>- при необходимости вне рамок проведения проверок, осуществлять осмотры территорий и (или) допросы свидетелей в целях реализации поставленных перед отделом задач;</w:t>
      </w:r>
    </w:p>
    <w:p w:rsidR="00BE01C8" w:rsidRPr="007F20D8" w:rsidRDefault="006343D1" w:rsidP="00BE01C8">
      <w:pPr>
        <w:jc w:val="both"/>
      </w:pPr>
      <w:r>
        <w:t xml:space="preserve">           </w:t>
      </w:r>
      <w:r w:rsidR="00BE01C8" w:rsidRPr="007F20D8">
        <w:t>- обеспечив</w:t>
      </w:r>
      <w:r w:rsidR="00BE01C8">
        <w:t>ать</w:t>
      </w:r>
      <w:r w:rsidR="00BE01C8" w:rsidRPr="007F20D8">
        <w:t xml:space="preserve"> полное и корректное заполнение информационных ресурсов «КНП» и других информационных ресурсов;</w:t>
      </w:r>
    </w:p>
    <w:p w:rsidR="00BE01C8" w:rsidRPr="007F20D8" w:rsidRDefault="006343D1" w:rsidP="00BE01C8">
      <w:pPr>
        <w:jc w:val="both"/>
      </w:pPr>
      <w:r>
        <w:t xml:space="preserve">           </w:t>
      </w:r>
      <w:r w:rsidR="00BE01C8" w:rsidRPr="007F20D8">
        <w:t>- оформлят</w:t>
      </w:r>
      <w:r w:rsidR="00BE01C8">
        <w:t>ь</w:t>
      </w:r>
      <w:r w:rsidR="00BE01C8" w:rsidRPr="007F20D8">
        <w:t xml:space="preserve"> результаты камеральной налоговой проверки</w:t>
      </w:r>
      <w:r w:rsidR="00BE01C8">
        <w:t>,</w:t>
      </w:r>
      <w:r w:rsidR="00BE01C8" w:rsidRPr="007F20D8">
        <w:t xml:space="preserve"> готовит</w:t>
      </w:r>
      <w:r w:rsidR="00BE01C8">
        <w:t>ь</w:t>
      </w:r>
      <w:r w:rsidR="00BE01C8" w:rsidRPr="007F20D8">
        <w:t xml:space="preserve"> проект решения по результатам проверки;</w:t>
      </w:r>
    </w:p>
    <w:p w:rsidR="00BE01C8" w:rsidRPr="007F20D8" w:rsidRDefault="006343D1" w:rsidP="00BE01C8">
      <w:pPr>
        <w:jc w:val="both"/>
      </w:pPr>
      <w:r>
        <w:lastRenderedPageBreak/>
        <w:t xml:space="preserve">            </w:t>
      </w:r>
      <w:r w:rsidR="00BE01C8" w:rsidRPr="007F20D8">
        <w:t>- проводит</w:t>
      </w:r>
      <w:r w:rsidR="00BE01C8">
        <w:t>ь</w:t>
      </w:r>
      <w:r w:rsidR="00BE01C8" w:rsidRPr="007F20D8">
        <w:t xml:space="preserve"> камеральный анализ налоговых деклараций и иных документов, служащих основанием для исчисления и уплаты налогов и сборов;</w:t>
      </w:r>
    </w:p>
    <w:p w:rsidR="00BE01C8" w:rsidRDefault="006343D1" w:rsidP="00BE01C8">
      <w:pPr>
        <w:jc w:val="both"/>
      </w:pPr>
      <w:r>
        <w:t xml:space="preserve">            </w:t>
      </w:r>
      <w:r w:rsidR="00BE01C8" w:rsidRPr="007F20D8">
        <w:t>- контролир</w:t>
      </w:r>
      <w:r w:rsidR="00BE01C8">
        <w:t>овать</w:t>
      </w:r>
      <w:r w:rsidR="00BE01C8" w:rsidRPr="007F20D8">
        <w:t xml:space="preserve"> своевременное и полное представление организациями налоговой отчетности по налогу на прибыль</w:t>
      </w:r>
      <w:r w:rsidR="00BE01C8">
        <w:t>;</w:t>
      </w:r>
      <w:r w:rsidR="00BE01C8" w:rsidRPr="007F20D8">
        <w:t xml:space="preserve"> </w:t>
      </w:r>
    </w:p>
    <w:p w:rsidR="00BE01C8" w:rsidRPr="007F20D8" w:rsidRDefault="006343D1" w:rsidP="00BE01C8">
      <w:pPr>
        <w:jc w:val="both"/>
      </w:pPr>
      <w:r>
        <w:t xml:space="preserve">           </w:t>
      </w:r>
      <w:r w:rsidR="00BE01C8" w:rsidRPr="007F20D8">
        <w:t>-  принимат</w:t>
      </w:r>
      <w:r w:rsidR="00BE01C8">
        <w:t>ь</w:t>
      </w:r>
      <w:r w:rsidR="00BE01C8" w:rsidRPr="007F20D8">
        <w:t xml:space="preserve"> меры к налогоплательщикам, не представившим налоговые декларации в установленный срок;</w:t>
      </w:r>
    </w:p>
    <w:p w:rsidR="00BE01C8" w:rsidRPr="007F20D8" w:rsidRDefault="006343D1" w:rsidP="00BE01C8">
      <w:pPr>
        <w:jc w:val="both"/>
      </w:pPr>
      <w:r>
        <w:t xml:space="preserve">           </w:t>
      </w:r>
      <w:r w:rsidR="00BE01C8" w:rsidRPr="007F20D8">
        <w:t>- готовит</w:t>
      </w:r>
      <w:r w:rsidR="00BE01C8">
        <w:t>ь</w:t>
      </w:r>
      <w:r w:rsidR="00BE01C8" w:rsidRPr="007F20D8">
        <w:t xml:space="preserve"> решения о приостановлении операций по счетам налогоплательщиков- организаций в случае непредставления или отказа в представлении налоговых деклараций;</w:t>
      </w:r>
    </w:p>
    <w:p w:rsidR="00BE01C8" w:rsidRPr="007F20D8" w:rsidRDefault="006343D1" w:rsidP="00BE01C8">
      <w:pPr>
        <w:jc w:val="both"/>
      </w:pPr>
      <w:r>
        <w:t xml:space="preserve">          </w:t>
      </w:r>
      <w:r w:rsidR="00BE01C8" w:rsidRPr="007F20D8">
        <w:t>- принимат</w:t>
      </w:r>
      <w:r w:rsidR="00BE01C8">
        <w:t>ь</w:t>
      </w:r>
      <w:r w:rsidR="00BE01C8" w:rsidRPr="007F20D8">
        <w:t xml:space="preserve">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BE01C8" w:rsidRPr="007F20D8" w:rsidRDefault="006343D1" w:rsidP="00BE01C8">
      <w:pPr>
        <w:jc w:val="both"/>
      </w:pPr>
      <w:r>
        <w:t xml:space="preserve">         </w:t>
      </w:r>
      <w:r w:rsidR="00BE01C8" w:rsidRPr="007F20D8">
        <w:t>- готовит</w:t>
      </w:r>
      <w:r w:rsidR="00BE01C8">
        <w:t>ь</w:t>
      </w:r>
      <w:r w:rsidR="00BE01C8" w:rsidRPr="007F20D8">
        <w:t xml:space="preserve"> и передат</w:t>
      </w:r>
      <w:r w:rsidR="00BE01C8">
        <w:t>ь</w:t>
      </w:r>
      <w:r w:rsidR="00BE01C8" w:rsidRPr="007F20D8">
        <w:t xml:space="preserve"> в юридический отдел материалы для производства дел о налоговых правонарушениях;</w:t>
      </w:r>
    </w:p>
    <w:p w:rsidR="00BE01C8" w:rsidRDefault="006343D1" w:rsidP="00BE01C8">
      <w:pPr>
        <w:jc w:val="both"/>
      </w:pPr>
      <w:r>
        <w:t xml:space="preserve">         </w:t>
      </w:r>
      <w:r w:rsidR="00BE01C8" w:rsidRPr="007F20D8">
        <w:t>- участв</w:t>
      </w:r>
      <w:r w:rsidR="00BE01C8">
        <w:t>овать</w:t>
      </w:r>
      <w:r w:rsidR="00BE01C8" w:rsidRPr="007F20D8">
        <w:t xml:space="preserve"> в претензионно-исковой работы, принимает совместно с правовым отделом участие в судебных заседаниях по вопросам, отнесенным к компетенции отдела;</w:t>
      </w:r>
    </w:p>
    <w:p w:rsidR="00BE01C8" w:rsidRPr="00171D84" w:rsidRDefault="00BE01C8" w:rsidP="00BE01C8">
      <w:pPr>
        <w:shd w:val="clear" w:color="auto" w:fill="FFFFFF"/>
        <w:ind w:firstLine="567"/>
        <w:jc w:val="both"/>
      </w:pPr>
      <w:r>
        <w:t>-</w:t>
      </w:r>
      <w:r w:rsidRPr="001F4C7C">
        <w:t xml:space="preserve"> </w:t>
      </w:r>
      <w:r>
        <w:t>осуществлять вн</w:t>
      </w:r>
      <w:r w:rsidRPr="00171D84">
        <w:t xml:space="preserve">утренний </w:t>
      </w:r>
      <w:r>
        <w:t>самоконтроль</w:t>
      </w:r>
      <w:r w:rsidRPr="00171D84">
        <w:t xml:space="preserve"> по технологическим процессам ФНС  </w:t>
      </w:r>
      <w:r w:rsidR="00835A84">
        <w:t>Р</w:t>
      </w:r>
      <w:r w:rsidRPr="00171D84">
        <w:t>оссии по направлениям деятельности отдела камеральных проверок в соответствии с утвержденным руководителем инспекции перечнем технологических операций и картой внутреннего контроля по технологическим процессам ФНС  России.</w:t>
      </w:r>
    </w:p>
    <w:p w:rsidR="00BE01C8" w:rsidRPr="00171D84" w:rsidRDefault="00BE01C8" w:rsidP="00BE01C8">
      <w:pPr>
        <w:shd w:val="clear" w:color="auto" w:fill="FFFFFF"/>
        <w:ind w:firstLine="567"/>
        <w:jc w:val="both"/>
      </w:pPr>
      <w:r>
        <w:t>- р</w:t>
      </w:r>
      <w:r w:rsidRPr="00171D84">
        <w:t>егистрир</w:t>
      </w:r>
      <w:r>
        <w:t>овать</w:t>
      </w:r>
      <w:r w:rsidRPr="00171D84">
        <w:t xml:space="preserve"> выявленные в ходе внутреннего </w:t>
      </w:r>
      <w:r>
        <w:t>само</w:t>
      </w:r>
      <w:r w:rsidRPr="00171D84">
        <w:t>контроля недостатки и нарушения в журнале учета результатов внутреннего контроля деятельности по технологическим процессам ФНС России по направлениям деятельности отдела камеральных проверок.</w:t>
      </w:r>
    </w:p>
    <w:p w:rsidR="00BE01C8" w:rsidRPr="007F20D8" w:rsidRDefault="006343D1" w:rsidP="00BE01C8">
      <w:pPr>
        <w:jc w:val="both"/>
      </w:pPr>
      <w:r>
        <w:t xml:space="preserve">          </w:t>
      </w:r>
      <w:r w:rsidR="00BE01C8">
        <w:t>- работа</w:t>
      </w:r>
      <w:r w:rsidR="00BE01C8" w:rsidRPr="007F20D8">
        <w:t>т</w:t>
      </w:r>
      <w:r w:rsidR="00BE01C8">
        <w:t>ь</w:t>
      </w:r>
      <w:r w:rsidR="00BE01C8" w:rsidRPr="007F20D8">
        <w:t xml:space="preserve"> с документами для служебного пользования;</w:t>
      </w:r>
    </w:p>
    <w:p w:rsidR="00BE01C8" w:rsidRPr="007F20D8" w:rsidRDefault="006343D1" w:rsidP="00BE01C8">
      <w:pPr>
        <w:ind w:firstLine="142"/>
        <w:jc w:val="both"/>
      </w:pPr>
      <w:r>
        <w:t xml:space="preserve">        </w:t>
      </w:r>
      <w:r w:rsidR="00BE01C8" w:rsidRPr="007F20D8">
        <w:t>- принимат</w:t>
      </w:r>
      <w:r w:rsidR="00BE01C8">
        <w:t>ь</w:t>
      </w:r>
      <w:r w:rsidR="00BE01C8" w:rsidRPr="007F20D8">
        <w:t xml:space="preserve">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</w:t>
      </w:r>
    </w:p>
    <w:p w:rsidR="00BE01C8" w:rsidRPr="007F20D8" w:rsidRDefault="006343D1" w:rsidP="00BE01C8">
      <w:pPr>
        <w:jc w:val="both"/>
      </w:pPr>
      <w:r>
        <w:t xml:space="preserve">          </w:t>
      </w:r>
      <w:r w:rsidR="00BE01C8" w:rsidRPr="007F20D8">
        <w:t>- проводит</w:t>
      </w:r>
      <w:r w:rsidR="00BE01C8">
        <w:t>ь</w:t>
      </w:r>
      <w:r w:rsidR="00BE01C8" w:rsidRPr="007F20D8">
        <w:t xml:space="preserve"> анализ налоговых деклараций, расчетов, сведений из банков и другой имеющейся в инспекции информации, связанной с деятельностью юридических лиц для подготовки </w:t>
      </w:r>
      <w:r w:rsidR="00BE01C8">
        <w:t xml:space="preserve">служебной записки в отдел предпроверочного анализа и истребования документов для рассмотрения вопроса </w:t>
      </w:r>
      <w:r w:rsidR="00BE01C8" w:rsidRPr="007F20D8">
        <w:t>о необходимости включения налогоплательщик</w:t>
      </w:r>
      <w:r w:rsidR="00BE01C8">
        <w:t>а</w:t>
      </w:r>
      <w:r w:rsidR="00BE01C8" w:rsidRPr="007F20D8">
        <w:t xml:space="preserve"> в план выездных налоговых проверку;</w:t>
      </w:r>
    </w:p>
    <w:p w:rsidR="00BE01C8" w:rsidRDefault="006343D1" w:rsidP="00BE01C8">
      <w:pPr>
        <w:jc w:val="both"/>
      </w:pPr>
      <w:r>
        <w:t xml:space="preserve">          </w:t>
      </w:r>
      <w:r w:rsidR="00BE01C8" w:rsidRPr="007F20D8">
        <w:t>- взаимодейств</w:t>
      </w:r>
      <w:r w:rsidR="00BE01C8">
        <w:t>овать</w:t>
      </w:r>
      <w:r w:rsidR="00BE01C8" w:rsidRPr="007F20D8">
        <w:t xml:space="preserve"> с правоохранительными органами и иными контролирующими органами по предмету деятельности отдела;</w:t>
      </w:r>
    </w:p>
    <w:p w:rsidR="00BE01C8" w:rsidRDefault="006343D1" w:rsidP="00BE01C8">
      <w:pPr>
        <w:jc w:val="both"/>
      </w:pPr>
      <w:r>
        <w:t xml:space="preserve">          </w:t>
      </w:r>
      <w:r w:rsidR="00BE01C8">
        <w:t>-  готовить информацию для работы комиссий налоговых органов по легализации налоговой базы и на межведомственные комиссии   по легализации налоговой базы при Администрации,  по налогу на прибыль;</w:t>
      </w:r>
    </w:p>
    <w:p w:rsidR="00BE01C8" w:rsidRDefault="006343D1" w:rsidP="00BE01C8">
      <w:pPr>
        <w:jc w:val="both"/>
      </w:pPr>
      <w:r>
        <w:t xml:space="preserve">         </w:t>
      </w:r>
      <w:r w:rsidR="00BE01C8">
        <w:t>-  представлять информацию об эффективности работы комиссий по легализации налоговой базы;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 w:rsidRPr="007F20D8">
        <w:t>- осуществлят</w:t>
      </w:r>
      <w:r w:rsidR="00BE01C8">
        <w:t>ь</w:t>
      </w:r>
      <w:r w:rsidR="00BE01C8" w:rsidRPr="007F20D8">
        <w:t xml:space="preserve"> взаимодействие с органами, уполномоченными лицами, обязанными в соответствии с законодательством о налогах и сборах, представлять в налоговые органы информацию, необходимую для налогового контроля;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>
        <w:t>- принима</w:t>
      </w:r>
      <w:r w:rsidR="00BE01C8" w:rsidRPr="007F20D8">
        <w:t>т</w:t>
      </w:r>
      <w:r w:rsidR="00BE01C8">
        <w:t>ь</w:t>
      </w:r>
      <w:r w:rsidR="00BE01C8" w:rsidRPr="007F20D8">
        <w:t xml:space="preserve"> меры по повышению эффективности контрольной работы отдела, вносит</w:t>
      </w:r>
      <w:r w:rsidR="00BE01C8">
        <w:t>ь</w:t>
      </w:r>
      <w:r w:rsidR="00BE01C8" w:rsidRPr="007F20D8">
        <w:t xml:space="preserve"> предложения по ее совершенствованию и устранению выявленных недостатков;</w:t>
      </w:r>
    </w:p>
    <w:p w:rsidR="00BE01C8" w:rsidRDefault="006343D1" w:rsidP="00BE01C8">
      <w:pPr>
        <w:jc w:val="both"/>
      </w:pPr>
      <w:r>
        <w:t xml:space="preserve">       </w:t>
      </w:r>
      <w:r w:rsidR="00BE01C8" w:rsidRPr="007F20D8">
        <w:t>- участв</w:t>
      </w:r>
      <w:r w:rsidR="00BE01C8">
        <w:t>овать</w:t>
      </w:r>
      <w:r w:rsidR="00BE01C8" w:rsidRPr="007F20D8">
        <w:t xml:space="preserve"> совместно с другими отделами инспекции в составлении </w:t>
      </w:r>
      <w:r w:rsidR="00BE01C8">
        <w:t xml:space="preserve">налоговой </w:t>
      </w:r>
      <w:r w:rsidR="00BE01C8" w:rsidRPr="007F20D8">
        <w:t>отчетности, закрепленной за отделом</w:t>
      </w:r>
      <w:r w:rsidR="00BE01C8">
        <w:t>;</w:t>
      </w:r>
      <w:r w:rsidR="00BE01C8" w:rsidRPr="007F20D8">
        <w:t xml:space="preserve"> </w:t>
      </w:r>
    </w:p>
    <w:p w:rsidR="00BE01C8" w:rsidRPr="007F20D8" w:rsidRDefault="006343D1" w:rsidP="00BE01C8">
      <w:pPr>
        <w:jc w:val="both"/>
      </w:pPr>
      <w:r>
        <w:t xml:space="preserve">       </w:t>
      </w:r>
      <w:r w:rsidR="00BE01C8" w:rsidRPr="007F20D8">
        <w:t>-  ве</w:t>
      </w:r>
      <w:r w:rsidR="00BE01C8">
        <w:t>сти</w:t>
      </w:r>
      <w:r w:rsidR="00BE01C8" w:rsidRPr="007F20D8">
        <w:t xml:space="preserve"> делопроизводство в установленном порядке и обеспечивает сохранность номенклатурных дел;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 w:rsidRPr="007F20D8">
        <w:t>- участв</w:t>
      </w:r>
      <w:r w:rsidR="00BE01C8">
        <w:t>овать</w:t>
      </w:r>
      <w:r w:rsidR="00BE01C8" w:rsidRPr="007F20D8">
        <w:t xml:space="preserve"> в работе семинаров с налогоплательщиками по вопросам налогообложения, бухгалтерского учета для целей налогообложения; </w:t>
      </w:r>
    </w:p>
    <w:p w:rsidR="00BE01C8" w:rsidRPr="007F20D8" w:rsidRDefault="006343D1" w:rsidP="00BE01C8">
      <w:pPr>
        <w:jc w:val="both"/>
      </w:pPr>
      <w:r>
        <w:t xml:space="preserve">       </w:t>
      </w:r>
      <w:r w:rsidR="00BE01C8" w:rsidRPr="007F20D8">
        <w:t>- исполнят</w:t>
      </w:r>
      <w:r w:rsidR="00BE01C8">
        <w:t>ь</w:t>
      </w:r>
      <w:r w:rsidR="00BE01C8" w:rsidRPr="007F20D8">
        <w:t xml:space="preserve"> поручения вышестоящих налоговых органов;</w:t>
      </w:r>
    </w:p>
    <w:p w:rsidR="00BE01C8" w:rsidRPr="007F20D8" w:rsidRDefault="006343D1" w:rsidP="00BE01C8">
      <w:pPr>
        <w:jc w:val="both"/>
      </w:pPr>
      <w:r>
        <w:t xml:space="preserve">       </w:t>
      </w:r>
      <w:r w:rsidR="00BE01C8" w:rsidRPr="007F20D8">
        <w:t>- принимат</w:t>
      </w:r>
      <w:r w:rsidR="00BE01C8">
        <w:t>ь</w:t>
      </w:r>
      <w:r w:rsidR="00BE01C8" w:rsidRPr="007F20D8">
        <w:t xml:space="preserve"> участие в проведении учебы по повышению эффективности экономических знаний;</w:t>
      </w:r>
    </w:p>
    <w:p w:rsidR="00BE01C8" w:rsidRPr="007F20D8" w:rsidRDefault="006343D1" w:rsidP="00BE01C8">
      <w:pPr>
        <w:jc w:val="both"/>
      </w:pPr>
      <w:r>
        <w:lastRenderedPageBreak/>
        <w:t xml:space="preserve">        </w:t>
      </w:r>
      <w:r w:rsidR="00BE01C8" w:rsidRPr="007F20D8">
        <w:t>- по указанию начальника отдела выполнят</w:t>
      </w:r>
      <w:r w:rsidR="00BE01C8">
        <w:t>ь</w:t>
      </w:r>
      <w:r w:rsidR="00BE01C8" w:rsidRPr="007F20D8">
        <w:t xml:space="preserve"> иные обязанности, в том числе утвержденные планом работы отдела на текущий квартал;</w:t>
      </w:r>
    </w:p>
    <w:p w:rsidR="00BE01C8" w:rsidRPr="007F20D8" w:rsidRDefault="006343D1" w:rsidP="00BE01C8">
      <w:pPr>
        <w:jc w:val="both"/>
      </w:pPr>
      <w:r>
        <w:t xml:space="preserve">       </w:t>
      </w:r>
      <w:r w:rsidR="00BE01C8">
        <w:t xml:space="preserve"> - подготавлива</w:t>
      </w:r>
      <w:r w:rsidR="00BE01C8" w:rsidRPr="007F20D8">
        <w:t>т</w:t>
      </w:r>
      <w:r w:rsidR="00BE01C8">
        <w:t>ь</w:t>
      </w:r>
      <w:r w:rsidR="00BE01C8" w:rsidRPr="007F20D8">
        <w:t xml:space="preserve"> перечень налоговых обязательств по категориям налогоплательщиков;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>
        <w:t>- информировать</w:t>
      </w:r>
      <w:r w:rsidR="00BE01C8" w:rsidRPr="007F20D8">
        <w:t xml:space="preserve"> организации по вопросам применения  законодательства о налогах и сборах, контролируемых отделом, а также о правах и обязанностях налогоплательщиков, полномочиях налоговых органов и их должностных лиц;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 w:rsidRPr="007F20D8">
        <w:t xml:space="preserve">- </w:t>
      </w:r>
      <w:r w:rsidR="00BE01C8">
        <w:t>у</w:t>
      </w:r>
      <w:r w:rsidR="00BE01C8" w:rsidRPr="007F20D8">
        <w:t>ведомлят</w:t>
      </w:r>
      <w:r w:rsidR="00BE01C8">
        <w:t>ь</w:t>
      </w:r>
      <w:r w:rsidR="00BE01C8" w:rsidRPr="007F20D8">
        <w:t xml:space="preserve"> представителя нанимателя об обращениях в целях склонения к совершению коррупционных правонарушений;</w:t>
      </w:r>
    </w:p>
    <w:p w:rsidR="00BE01C8" w:rsidRPr="007F20D8" w:rsidRDefault="006343D1" w:rsidP="00BE01C8">
      <w:pPr>
        <w:jc w:val="both"/>
      </w:pPr>
      <w:r>
        <w:t xml:space="preserve">        </w:t>
      </w:r>
      <w:r w:rsidR="00BE01C8" w:rsidRPr="007F20D8">
        <w:t>- выполнят</w:t>
      </w:r>
      <w:r w:rsidR="00BE01C8">
        <w:t>ь</w:t>
      </w:r>
      <w:r w:rsidR="00BE01C8" w:rsidRPr="007F20D8">
        <w:t xml:space="preserve"> требования, предъявляемые к нему, как к государственному гражданскому служащему;</w:t>
      </w:r>
    </w:p>
    <w:p w:rsidR="00BE01C8" w:rsidRDefault="006343D1" w:rsidP="00BE01C8">
      <w:pPr>
        <w:jc w:val="both"/>
      </w:pPr>
      <w:r>
        <w:t xml:space="preserve">       </w:t>
      </w:r>
      <w:r w:rsidR="00BE01C8" w:rsidRPr="007F20D8">
        <w:t>- соблюдат</w:t>
      </w:r>
      <w:r w:rsidR="00BE01C8">
        <w:t>ь</w:t>
      </w:r>
      <w:r w:rsidR="00BE01C8" w:rsidRPr="007F20D8">
        <w:t xml:space="preserve"> налоговую и иную охраняемые законом тайны в соответствии с НК РФ, федеральными законами, и иными нормативно – правовыми актами;</w:t>
      </w:r>
    </w:p>
    <w:p w:rsidR="00BE01C8" w:rsidRPr="00782BDE" w:rsidRDefault="006343D1" w:rsidP="00BE01C8">
      <w:pPr>
        <w:jc w:val="both"/>
      </w:pPr>
      <w:r>
        <w:t xml:space="preserve">      </w:t>
      </w:r>
      <w:r w:rsidR="00BE01C8">
        <w:t>- принима</w:t>
      </w:r>
      <w:r w:rsidR="00BE01C8" w:rsidRPr="00782BDE">
        <w:t>т</w:t>
      </w:r>
      <w:r w:rsidR="00BE01C8">
        <w:t>ь</w:t>
      </w:r>
      <w:r w:rsidR="00BE01C8" w:rsidRPr="00782BDE">
        <w:t xml:space="preserve">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</w:t>
      </w:r>
    </w:p>
    <w:p w:rsidR="006343D1" w:rsidRDefault="006343D1" w:rsidP="00A07A04">
      <w:pPr>
        <w:widowControl w:val="0"/>
        <w:jc w:val="both"/>
      </w:pPr>
      <w:r>
        <w:t xml:space="preserve">      </w:t>
      </w:r>
      <w:r w:rsidR="00BE01C8">
        <w:t>- соблюда</w:t>
      </w:r>
      <w:r w:rsidR="00BE01C8" w:rsidRPr="007F20D8">
        <w:t>т</w:t>
      </w:r>
      <w:r w:rsidR="00BE01C8">
        <w:t>ь</w:t>
      </w:r>
      <w:r w:rsidR="00BE01C8" w:rsidRPr="007F20D8">
        <w:t xml:space="preserve"> установленные в инспекции правила внутреннего служебного распорядка;</w:t>
      </w:r>
      <w:r w:rsidR="00A07A04" w:rsidRPr="00A07A04">
        <w:t xml:space="preserve"> </w:t>
      </w:r>
    </w:p>
    <w:p w:rsidR="00A07A04" w:rsidRPr="008A04BA" w:rsidRDefault="006343D1" w:rsidP="00A07A04">
      <w:pPr>
        <w:widowControl w:val="0"/>
        <w:jc w:val="both"/>
      </w:pPr>
      <w:r>
        <w:t xml:space="preserve">      - </w:t>
      </w:r>
      <w:r w:rsidR="00A07A04" w:rsidRPr="008A04BA">
        <w:t>сообщать в отдел общего обеспечения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органов;</w:t>
      </w:r>
    </w:p>
    <w:p w:rsidR="00BE01C8" w:rsidRPr="007F20D8" w:rsidRDefault="00BE01C8" w:rsidP="00BE01C8">
      <w:pPr>
        <w:jc w:val="both"/>
      </w:pPr>
    </w:p>
    <w:p w:rsidR="005C21EA" w:rsidRPr="00B52D56" w:rsidRDefault="00833C28" w:rsidP="00F51A78">
      <w:pPr>
        <w:ind w:firstLine="570"/>
        <w:jc w:val="both"/>
      </w:pPr>
      <w:r>
        <w:t xml:space="preserve">9. </w:t>
      </w:r>
      <w:r w:rsidR="0040309F" w:rsidRPr="0040309F">
        <w:t xml:space="preserve">Исходя из установленных полномочий, и в пределах функциональной компетенции   </w:t>
      </w:r>
      <w:r w:rsidR="00835A84" w:rsidRPr="00B52D56">
        <w:t>старш</w:t>
      </w:r>
      <w:r w:rsidR="00835A84">
        <w:t>ий</w:t>
      </w:r>
      <w:r w:rsidR="00835A84" w:rsidRPr="00B52D56">
        <w:t xml:space="preserve"> государственн</w:t>
      </w:r>
      <w:r w:rsidR="00835A84">
        <w:t>ый</w:t>
      </w:r>
      <w:r w:rsidR="00835A84" w:rsidRPr="00B52D56">
        <w:t xml:space="preserve"> налогов</w:t>
      </w:r>
      <w:r w:rsidR="00835A84">
        <w:t>ый</w:t>
      </w:r>
      <w:r w:rsidR="00835A84" w:rsidRPr="00B52D56">
        <w:t xml:space="preserve"> инспектор</w:t>
      </w:r>
      <w:r w:rsidR="00835A84" w:rsidRPr="0040309F">
        <w:t xml:space="preserve"> </w:t>
      </w:r>
      <w:r w:rsidR="0040309F" w:rsidRPr="0040309F">
        <w:t>имеет право</w:t>
      </w:r>
      <w:r w:rsidR="005C21EA" w:rsidRPr="00B52D56">
        <w:t>:</w:t>
      </w:r>
    </w:p>
    <w:p w:rsidR="005C21EA" w:rsidRPr="00B52D56" w:rsidRDefault="005C21EA" w:rsidP="00F51A78">
      <w:pPr>
        <w:ind w:firstLine="570"/>
        <w:jc w:val="both"/>
      </w:pPr>
      <w:r w:rsidRPr="00B52D56">
        <w:t>на  обеспечение надлежащих организационно-технических условий, необходимых для  исполнения должностных обязанностей;</w:t>
      </w:r>
    </w:p>
    <w:p w:rsidR="005C21EA" w:rsidRPr="00B52D56" w:rsidRDefault="005C21EA" w:rsidP="00F51A78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5C21EA" w:rsidRPr="00B52D56" w:rsidRDefault="005C21EA" w:rsidP="00F51A78">
      <w:pPr>
        <w:ind w:firstLine="540"/>
        <w:jc w:val="both"/>
        <w:rPr>
          <w:rStyle w:val="FontStyle12"/>
          <w:sz w:val="24"/>
          <w:szCs w:val="24"/>
        </w:rPr>
      </w:pPr>
      <w:r w:rsidRPr="00B52D56">
        <w:rPr>
          <w:rStyle w:val="FontStyle12"/>
          <w:sz w:val="24"/>
          <w:szCs w:val="24"/>
        </w:rPr>
        <w:t>получать методическую, иную необходимую документацию, в т.ч. конфиденциальную, которая необходима для реализации его функций и эффективного исполнения обязанностей;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вступать </w:t>
      </w:r>
      <w:r w:rsidRPr="00B52D56">
        <w:rPr>
          <w:rStyle w:val="FontStyle12"/>
          <w:sz w:val="24"/>
          <w:szCs w:val="24"/>
        </w:rPr>
        <w:t xml:space="preserve">во </w:t>
      </w:r>
      <w:r w:rsidRPr="00B52D56">
        <w:rPr>
          <w:rStyle w:val="FontStyle11"/>
          <w:b w:val="0"/>
          <w:bCs w:val="0"/>
          <w:sz w:val="24"/>
          <w:szCs w:val="24"/>
        </w:rPr>
        <w:t>взаимоотношения с подразделениями сторонних учреждений и организаций для решения вопросов, входящих в  его компетенцию;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2"/>
          <w:sz w:val="24"/>
          <w:szCs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lastRenderedPageBreak/>
        <w:t xml:space="preserve">вступать в пределах должностных обязанностей в служебные взаимоотношения </w:t>
      </w:r>
      <w:r w:rsidRPr="00B52D56">
        <w:rPr>
          <w:rStyle w:val="FontStyle12"/>
          <w:sz w:val="24"/>
          <w:szCs w:val="24"/>
        </w:rPr>
        <w:t xml:space="preserve">со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специалистами </w:t>
      </w:r>
      <w:r w:rsidRPr="00B52D56">
        <w:rPr>
          <w:rStyle w:val="FontStyle12"/>
          <w:sz w:val="24"/>
          <w:szCs w:val="24"/>
        </w:rPr>
        <w:t xml:space="preserve">отделов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Управления и нижестоящих налоговых органов </w:t>
      </w:r>
      <w:r w:rsidRPr="00B52D56">
        <w:rPr>
          <w:rStyle w:val="FontStyle12"/>
          <w:sz w:val="24"/>
          <w:szCs w:val="24"/>
        </w:rPr>
        <w:t xml:space="preserve">по вопросам исполнения и </w:t>
      </w:r>
      <w:r w:rsidRPr="00B52D56">
        <w:rPr>
          <w:rStyle w:val="FontStyle11"/>
          <w:b w:val="0"/>
          <w:bCs w:val="0"/>
          <w:sz w:val="24"/>
          <w:szCs w:val="24"/>
        </w:rPr>
        <w:t>представления необходимой информации;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получать необходимые для своей работы справки, расчеты, иные документы и сведения;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>вносить предложения по вопросам, относящимся к компетенции отдела;</w:t>
      </w:r>
    </w:p>
    <w:p w:rsidR="005C21EA" w:rsidRPr="00B52D56" w:rsidRDefault="005C21EA" w:rsidP="00F51A78">
      <w:pPr>
        <w:ind w:firstLine="540"/>
        <w:jc w:val="both"/>
        <w:rPr>
          <w:rStyle w:val="FontStyle11"/>
          <w:b w:val="0"/>
          <w:bCs w:val="0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вносить руководству на рассмотрение предложения по совершенствованию контрольной работы, </w:t>
      </w:r>
      <w:r w:rsidRPr="00B52D56">
        <w:rPr>
          <w:rStyle w:val="FontStyle12"/>
          <w:sz w:val="24"/>
          <w:szCs w:val="24"/>
        </w:rPr>
        <w:t xml:space="preserve">по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улучшению документационного обеспечения деятельности инспекции, совершенствованию форм и </w:t>
      </w:r>
      <w:r w:rsidRPr="00B52D56">
        <w:rPr>
          <w:rStyle w:val="FontStyle12"/>
          <w:sz w:val="24"/>
          <w:szCs w:val="24"/>
        </w:rPr>
        <w:t xml:space="preserve">методов </w:t>
      </w:r>
      <w:r w:rsidRPr="00B52D56">
        <w:rPr>
          <w:rStyle w:val="FontStyle11"/>
          <w:b w:val="0"/>
          <w:bCs w:val="0"/>
          <w:sz w:val="24"/>
          <w:szCs w:val="24"/>
        </w:rPr>
        <w:t>труда, организации работы на своем рабочем месте;</w:t>
      </w:r>
    </w:p>
    <w:p w:rsidR="005C21EA" w:rsidRPr="00B52D56" w:rsidRDefault="005C21EA" w:rsidP="00F51A78">
      <w:pPr>
        <w:pStyle w:val="Style4"/>
        <w:widowControl/>
        <w:spacing w:line="240" w:lineRule="auto"/>
        <w:ind w:firstLine="540"/>
        <w:rPr>
          <w:rStyle w:val="FontStyle12"/>
          <w:sz w:val="24"/>
          <w:szCs w:val="24"/>
        </w:rPr>
      </w:pPr>
      <w:r w:rsidRPr="00B52D56">
        <w:rPr>
          <w:rStyle w:val="FontStyle11"/>
          <w:b w:val="0"/>
          <w:bCs w:val="0"/>
          <w:sz w:val="24"/>
          <w:szCs w:val="24"/>
        </w:rPr>
        <w:t xml:space="preserve">работать с документами, имеющими </w:t>
      </w:r>
      <w:r w:rsidRPr="00B52D56">
        <w:rPr>
          <w:rStyle w:val="FontStyle12"/>
          <w:sz w:val="24"/>
          <w:szCs w:val="24"/>
        </w:rPr>
        <w:t xml:space="preserve">гриф «Для </w:t>
      </w:r>
      <w:r w:rsidRPr="00B52D56">
        <w:rPr>
          <w:rStyle w:val="FontStyle11"/>
          <w:b w:val="0"/>
          <w:bCs w:val="0"/>
          <w:sz w:val="24"/>
          <w:szCs w:val="24"/>
        </w:rPr>
        <w:t xml:space="preserve">служебного </w:t>
      </w:r>
      <w:r w:rsidRPr="00B52D56">
        <w:rPr>
          <w:rStyle w:val="FontStyle12"/>
          <w:sz w:val="24"/>
          <w:szCs w:val="24"/>
        </w:rPr>
        <w:t>пользования»;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10. </w:t>
      </w:r>
      <w:r w:rsidR="00835A84">
        <w:t>С</w:t>
      </w:r>
      <w:r w:rsidR="00835A84" w:rsidRPr="00B52D56">
        <w:t>тарш</w:t>
      </w:r>
      <w:r w:rsidR="00835A84">
        <w:t>ий</w:t>
      </w:r>
      <w:r w:rsidR="00835A84" w:rsidRPr="00B52D56">
        <w:t xml:space="preserve"> государственн</w:t>
      </w:r>
      <w:r w:rsidR="00835A84">
        <w:t>ый</w:t>
      </w:r>
      <w:r w:rsidR="00835A84" w:rsidRPr="00B52D56">
        <w:t xml:space="preserve"> налогов</w:t>
      </w:r>
      <w:r w:rsidR="00835A84">
        <w:t>ый</w:t>
      </w:r>
      <w:r w:rsidR="00835A84" w:rsidRPr="00B52D56">
        <w:t xml:space="preserve"> инспектор</w:t>
      </w:r>
      <w:r w:rsidR="00835A84" w:rsidRPr="00C31762">
        <w:rPr>
          <w:rStyle w:val="FontStyle11"/>
          <w:b w:val="0"/>
          <w:bCs w:val="0"/>
          <w:sz w:val="24"/>
          <w:szCs w:val="24"/>
        </w:rPr>
        <w:t xml:space="preserve"> </w:t>
      </w:r>
      <w:r w:rsidRPr="00C31762">
        <w:rPr>
          <w:rStyle w:val="FontStyle11"/>
          <w:b w:val="0"/>
          <w:bCs w:val="0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 об отделе, Положением  о  Межрайонной ИФНС России № 27 по Свердловской области и иными нормативными правовыми актами.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11.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 w:rsidR="00334F61" w:rsidRPr="00C31762">
        <w:rPr>
          <w:rStyle w:val="FontStyle11"/>
          <w:b w:val="0"/>
          <w:bCs w:val="0"/>
          <w:sz w:val="24"/>
          <w:szCs w:val="24"/>
        </w:rPr>
        <w:t xml:space="preserve"> </w:t>
      </w:r>
      <w:r w:rsidRPr="00C31762">
        <w:rPr>
          <w:rStyle w:val="FontStyle11"/>
          <w:b w:val="0"/>
          <w:bCs w:val="0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817FF5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 Кроме того, </w:t>
      </w:r>
      <w:r w:rsidR="00334F61">
        <w:rPr>
          <w:rStyle w:val="FontStyle11"/>
          <w:b w:val="0"/>
          <w:bCs w:val="0"/>
          <w:sz w:val="24"/>
          <w:szCs w:val="24"/>
        </w:rPr>
        <w:t>с</w:t>
      </w:r>
      <w:r w:rsidR="00334F61" w:rsidRPr="00334F61">
        <w:rPr>
          <w:rStyle w:val="FontStyle11"/>
          <w:b w:val="0"/>
          <w:bCs w:val="0"/>
          <w:sz w:val="24"/>
          <w:szCs w:val="24"/>
        </w:rPr>
        <w:t xml:space="preserve">тарший государственный налоговый инспектор </w:t>
      </w:r>
      <w:r w:rsidR="00BA7079">
        <w:rPr>
          <w:rStyle w:val="FontStyle11"/>
          <w:b w:val="0"/>
          <w:bCs w:val="0"/>
          <w:sz w:val="24"/>
          <w:szCs w:val="24"/>
        </w:rPr>
        <w:t>отдела камер</w:t>
      </w:r>
      <w:r w:rsidR="00F53013">
        <w:rPr>
          <w:rStyle w:val="FontStyle11"/>
          <w:b w:val="0"/>
          <w:bCs w:val="0"/>
          <w:sz w:val="24"/>
          <w:szCs w:val="24"/>
        </w:rPr>
        <w:t>альных налоговых проверок</w:t>
      </w:r>
      <w:r w:rsidRPr="00C31762">
        <w:rPr>
          <w:rStyle w:val="FontStyle11"/>
          <w:b w:val="0"/>
          <w:bCs w:val="0"/>
          <w:sz w:val="24"/>
          <w:szCs w:val="24"/>
        </w:rPr>
        <w:t xml:space="preserve"> несет ответственность:            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 xml:space="preserve"> 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имущественный ущерб, причиненный по его вине;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C31762" w:rsidRPr="00C31762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C21EA" w:rsidRDefault="00C31762" w:rsidP="00F51A78">
      <w:pPr>
        <w:ind w:firstLine="720"/>
        <w:jc w:val="both"/>
        <w:rPr>
          <w:rStyle w:val="FontStyle11"/>
          <w:b w:val="0"/>
          <w:bCs w:val="0"/>
          <w:sz w:val="24"/>
          <w:szCs w:val="24"/>
        </w:rPr>
      </w:pPr>
      <w:r w:rsidRPr="00C31762">
        <w:rPr>
          <w:rStyle w:val="FontStyle11"/>
          <w:b w:val="0"/>
          <w:bCs w:val="0"/>
          <w:sz w:val="24"/>
          <w:szCs w:val="24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E306A8" w:rsidRPr="00B52D56" w:rsidRDefault="00E306A8" w:rsidP="00F51A78">
      <w:pPr>
        <w:ind w:firstLine="720"/>
        <w:jc w:val="both"/>
      </w:pPr>
    </w:p>
    <w:p w:rsidR="005C21EA" w:rsidRDefault="005C21EA" w:rsidP="00F51A78">
      <w:pPr>
        <w:pStyle w:val="1"/>
        <w:rPr>
          <w:b/>
          <w:sz w:val="24"/>
        </w:rPr>
      </w:pPr>
      <w:r w:rsidRPr="00B52D56">
        <w:rPr>
          <w:b/>
          <w:sz w:val="24"/>
        </w:rPr>
        <w:t xml:space="preserve">IV. Перечень вопросов, по которым </w:t>
      </w:r>
      <w:r w:rsidR="00334F61" w:rsidRPr="00334F61">
        <w:rPr>
          <w:b/>
          <w:sz w:val="24"/>
        </w:rPr>
        <w:t xml:space="preserve">старший государственный налоговый инспектор </w:t>
      </w:r>
      <w:r w:rsidRPr="00B52D56">
        <w:rPr>
          <w:b/>
          <w:sz w:val="24"/>
        </w:rPr>
        <w:t>отдела камеральных проверок №</w:t>
      </w:r>
      <w:r w:rsidR="00BA7079">
        <w:rPr>
          <w:b/>
          <w:sz w:val="24"/>
        </w:rPr>
        <w:t>1</w:t>
      </w:r>
      <w:r w:rsidRPr="00B52D56">
        <w:rPr>
          <w:b/>
          <w:sz w:val="24"/>
        </w:rPr>
        <w:t xml:space="preserve"> вправе или обязан самостоятельно принимать управленческие и иные решения</w:t>
      </w:r>
    </w:p>
    <w:p w:rsidR="00F22D6D" w:rsidRPr="00F22D6D" w:rsidRDefault="00F22D6D" w:rsidP="00F22D6D"/>
    <w:p w:rsidR="00E306A8" w:rsidRDefault="00E306A8" w:rsidP="00F51A78">
      <w:pPr>
        <w:ind w:firstLine="720"/>
        <w:jc w:val="both"/>
      </w:pPr>
      <w:r>
        <w:t xml:space="preserve">12. При исполнении служебных обязанностей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 w:rsidR="00334F61">
        <w:t xml:space="preserve"> </w:t>
      </w:r>
      <w:r>
        <w:t>вправе самостоятельно принимать решения по вопросам:</w:t>
      </w:r>
    </w:p>
    <w:p w:rsidR="00E306A8" w:rsidRDefault="00E306A8" w:rsidP="00F51A78">
      <w:pPr>
        <w:ind w:firstLine="720"/>
        <w:jc w:val="both"/>
      </w:pPr>
      <w:r>
        <w:t>организации и осуществления  работы,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E306A8" w:rsidRDefault="00E306A8" w:rsidP="00F51A78">
      <w:pPr>
        <w:ind w:firstLine="720"/>
        <w:jc w:val="both"/>
      </w:pPr>
      <w:r>
        <w:lastRenderedPageBreak/>
        <w:t>принимать участие в рассмотрении  протокола, акта, служебной записки, отчета, плана, доклада и т.д.;</w:t>
      </w:r>
    </w:p>
    <w:p w:rsidR="00E306A8" w:rsidRDefault="00E306A8" w:rsidP="00F51A78">
      <w:pPr>
        <w:ind w:firstLine="720"/>
        <w:jc w:val="both"/>
      </w:pPr>
      <w:r>
        <w:t>информировать начальника отдела для принятия  им соответствующего решения;</w:t>
      </w:r>
    </w:p>
    <w:p w:rsidR="00E306A8" w:rsidRDefault="00E306A8" w:rsidP="00F51A78">
      <w:pPr>
        <w:ind w:firstLine="720"/>
        <w:jc w:val="both"/>
      </w:pPr>
      <w:r>
        <w:t>принимать решение  о соответствии представленных документов  требованиям законодательства, их достоверности и полноты;</w:t>
      </w:r>
    </w:p>
    <w:p w:rsidR="00E306A8" w:rsidRDefault="00E306A8" w:rsidP="00F51A78">
      <w:pPr>
        <w:ind w:firstLine="720"/>
        <w:jc w:val="both"/>
      </w:pPr>
      <w:r>
        <w:t>заверять надлежащим образом копии  документов и др.</w:t>
      </w:r>
    </w:p>
    <w:p w:rsidR="00E306A8" w:rsidRDefault="00E306A8" w:rsidP="00F51A78">
      <w:pPr>
        <w:ind w:firstLine="720"/>
        <w:jc w:val="both"/>
      </w:pPr>
      <w:r>
        <w:t xml:space="preserve">13. При исполнении служебных обязанностей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 w:rsidR="00334F61">
        <w:t xml:space="preserve"> </w:t>
      </w:r>
      <w:r>
        <w:t>обязан самостоятельно принимать решения по вопросам:</w:t>
      </w:r>
    </w:p>
    <w:p w:rsidR="00E306A8" w:rsidRDefault="00E306A8" w:rsidP="00F51A78">
      <w:pPr>
        <w:ind w:firstLine="720"/>
        <w:jc w:val="both"/>
      </w:pPr>
      <w:r>
        <w:t>организации и осуществления  работы 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5C21EA" w:rsidRPr="00B52D56" w:rsidRDefault="00E306A8" w:rsidP="00F51A78">
      <w:pPr>
        <w:ind w:firstLine="720"/>
        <w:jc w:val="both"/>
      </w:pPr>
      <w:r>
        <w:t>выполнения поручений начальника отдела и инспекции; иным вопросам</w:t>
      </w:r>
    </w:p>
    <w:p w:rsidR="005C21EA" w:rsidRPr="00B52D56" w:rsidRDefault="005C21EA" w:rsidP="00F51A78">
      <w:pPr>
        <w:pStyle w:val="1"/>
        <w:rPr>
          <w:b/>
          <w:sz w:val="24"/>
        </w:rPr>
      </w:pPr>
    </w:p>
    <w:p w:rsidR="005C21EA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 xml:space="preserve">V. Перечень вопросов, по которым </w:t>
      </w:r>
      <w:r w:rsidR="00334F61">
        <w:rPr>
          <w:b/>
          <w:sz w:val="24"/>
        </w:rPr>
        <w:t>с</w:t>
      </w:r>
      <w:r w:rsidR="00334F61" w:rsidRPr="00334F61">
        <w:rPr>
          <w:b/>
          <w:sz w:val="24"/>
        </w:rPr>
        <w:t>тарший государственный налоговый инспектор</w:t>
      </w:r>
      <w:r w:rsidR="00334F61" w:rsidRPr="00B52D56">
        <w:rPr>
          <w:b/>
          <w:sz w:val="24"/>
        </w:rPr>
        <w:t xml:space="preserve"> </w:t>
      </w:r>
      <w:r w:rsidRPr="00B52D56">
        <w:rPr>
          <w:b/>
          <w:sz w:val="24"/>
        </w:rPr>
        <w:t>в</w:t>
      </w:r>
      <w:r w:rsidR="00D86C49">
        <w:rPr>
          <w:b/>
          <w:sz w:val="24"/>
        </w:rPr>
        <w:t xml:space="preserve"> </w:t>
      </w:r>
      <w:r w:rsidRPr="00B52D56">
        <w:rPr>
          <w:b/>
          <w:sz w:val="24"/>
        </w:rPr>
        <w:t>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22D6D" w:rsidRPr="00F22D6D" w:rsidRDefault="00F22D6D" w:rsidP="00F22D6D"/>
    <w:p w:rsidR="00887FB2" w:rsidRDefault="00887FB2" w:rsidP="00F51A78">
      <w:pPr>
        <w:ind w:firstLine="720"/>
        <w:jc w:val="both"/>
      </w:pPr>
      <w:r>
        <w:t xml:space="preserve">14.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 w:rsidR="00334F61">
        <w:t xml:space="preserve"> </w:t>
      </w:r>
      <w:r>
        <w:t>в соответствии со своей компетенцией вправе участвовать в подготовке (обсуждении) следующих проектов:</w:t>
      </w:r>
    </w:p>
    <w:p w:rsidR="00887FB2" w:rsidRDefault="00887FB2" w:rsidP="00F51A78">
      <w:pPr>
        <w:ind w:firstLine="720"/>
        <w:jc w:val="both"/>
      </w:pPr>
      <w:r>
        <w:t>подготовки нормативных   актов и (или)   проектов   управленческих   и иных   решений   в   части организационного обеспечения подготовки соответствующих документов по вопросам  применения     законодательства    Российской     Федерации;</w:t>
      </w:r>
    </w:p>
    <w:p w:rsidR="00887FB2" w:rsidRDefault="00887FB2" w:rsidP="00F51A78">
      <w:pPr>
        <w:ind w:firstLine="720"/>
        <w:jc w:val="both"/>
      </w:pPr>
      <w:r>
        <w:t xml:space="preserve">  положения об инспекции;</w:t>
      </w:r>
    </w:p>
    <w:p w:rsidR="00887FB2" w:rsidRDefault="00887FB2" w:rsidP="00F51A78">
      <w:pPr>
        <w:ind w:firstLine="720"/>
        <w:jc w:val="both"/>
      </w:pPr>
      <w:r>
        <w:t xml:space="preserve">   иным вопросам.</w:t>
      </w:r>
    </w:p>
    <w:p w:rsidR="00887FB2" w:rsidRDefault="00887FB2" w:rsidP="00F51A78">
      <w:pPr>
        <w:ind w:firstLine="720"/>
        <w:jc w:val="both"/>
      </w:pPr>
      <w:r>
        <w:t xml:space="preserve">15.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>
        <w:t xml:space="preserve"> в соответствии со своей компетенцией обязан участвовать в подготовке (обсуждении) следующих проектов:</w:t>
      </w:r>
    </w:p>
    <w:p w:rsidR="00887FB2" w:rsidRDefault="00887FB2" w:rsidP="00F51A78">
      <w:pPr>
        <w:ind w:firstLine="720"/>
        <w:jc w:val="both"/>
      </w:pPr>
      <w:r>
        <w:t>положения об инспекции и отделе;</w:t>
      </w:r>
    </w:p>
    <w:p w:rsidR="00887FB2" w:rsidRDefault="00887FB2" w:rsidP="00F51A78">
      <w:pPr>
        <w:ind w:firstLine="720"/>
        <w:jc w:val="both"/>
      </w:pPr>
      <w:r>
        <w:t>графика отпусков гражданских служащих отдела;</w:t>
      </w:r>
    </w:p>
    <w:p w:rsidR="005C21EA" w:rsidRPr="00B52D56" w:rsidRDefault="00887FB2" w:rsidP="00F51A78">
      <w:pPr>
        <w:ind w:firstLine="720"/>
        <w:jc w:val="both"/>
      </w:pPr>
      <w:r>
        <w:t>иных актов по поручению непосредственного руководителя и руководства инспекции</w:t>
      </w:r>
      <w:r w:rsidR="00AC2F25">
        <w:t>.</w:t>
      </w:r>
    </w:p>
    <w:p w:rsidR="00D43839" w:rsidRPr="00B52D56" w:rsidRDefault="00D43839" w:rsidP="00F51A78">
      <w:pPr>
        <w:ind w:firstLine="720"/>
        <w:jc w:val="both"/>
      </w:pPr>
    </w:p>
    <w:p w:rsidR="005C21EA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22D6D" w:rsidRPr="00F22D6D" w:rsidRDefault="00F22D6D" w:rsidP="00F22D6D"/>
    <w:p w:rsidR="005C21EA" w:rsidRPr="00B52D56" w:rsidRDefault="005C21EA" w:rsidP="00F51A78">
      <w:pPr>
        <w:ind w:firstLine="720"/>
        <w:jc w:val="both"/>
      </w:pPr>
      <w:r w:rsidRPr="00B52D56">
        <w:t>1</w:t>
      </w:r>
      <w:r w:rsidR="00B041CE">
        <w:t>6</w:t>
      </w:r>
      <w:r w:rsidRPr="00B52D56">
        <w:t xml:space="preserve">. В соответствии со своими должностными обязанностями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 </w:t>
      </w:r>
      <w:r w:rsidRPr="00B52D56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C21EA" w:rsidRPr="00B52D56" w:rsidRDefault="005C21EA" w:rsidP="00F51A78">
      <w:pPr>
        <w:ind w:firstLine="720"/>
        <w:jc w:val="both"/>
      </w:pPr>
    </w:p>
    <w:p w:rsidR="005C21EA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VII. Порядок служебного взаимодействия</w:t>
      </w:r>
    </w:p>
    <w:p w:rsidR="00F22D6D" w:rsidRPr="00F22D6D" w:rsidRDefault="00F22D6D" w:rsidP="00F22D6D"/>
    <w:p w:rsidR="00922CB8" w:rsidRDefault="005C21EA" w:rsidP="00F51A78">
      <w:pPr>
        <w:ind w:firstLine="720"/>
        <w:jc w:val="both"/>
      </w:pPr>
      <w:r w:rsidRPr="00B52D56">
        <w:t>1</w:t>
      </w:r>
      <w:r w:rsidR="00B041CE">
        <w:t>7</w:t>
      </w:r>
      <w:r w:rsidRPr="00B52D56">
        <w:t>.</w:t>
      </w:r>
      <w:r w:rsidR="006343D1">
        <w:t xml:space="preserve"> </w:t>
      </w:r>
      <w:r w:rsidR="00922CB8">
        <w:t xml:space="preserve">Взаимодействие </w:t>
      </w:r>
      <w:r w:rsidR="00334F61">
        <w:t>с</w:t>
      </w:r>
      <w:r w:rsidR="00334F61" w:rsidRPr="00B52D56">
        <w:t>тарш</w:t>
      </w:r>
      <w:r w:rsidR="00334F61">
        <w:t>его</w:t>
      </w:r>
      <w:r w:rsidR="00334F61" w:rsidRPr="00B52D56">
        <w:t xml:space="preserve"> государственн</w:t>
      </w:r>
      <w:r w:rsidR="00334F61">
        <w:t>ого</w:t>
      </w:r>
      <w:r w:rsidR="00334F61" w:rsidRPr="00B52D56">
        <w:t xml:space="preserve"> налогов</w:t>
      </w:r>
      <w:r w:rsidR="00334F61">
        <w:t>ого</w:t>
      </w:r>
      <w:r w:rsidR="00334F61" w:rsidRPr="00B52D56">
        <w:t xml:space="preserve"> инспектор</w:t>
      </w:r>
      <w:r w:rsidR="00334F61">
        <w:t xml:space="preserve">а </w:t>
      </w:r>
      <w:r w:rsidR="00922CB8"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</w:p>
    <w:p w:rsidR="00922CB8" w:rsidRDefault="00922CB8" w:rsidP="00F51A78">
      <w:pPr>
        <w:ind w:firstLine="720"/>
        <w:jc w:val="both"/>
      </w:pPr>
      <w:r>
        <w:t>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22CB8" w:rsidRDefault="00922CB8" w:rsidP="00F51A78">
      <w:pPr>
        <w:ind w:firstLine="720"/>
        <w:jc w:val="both"/>
      </w:pPr>
      <w:r>
        <w:lastRenderedPageBreak/>
        <w:t xml:space="preserve">Служебное взаимодействие </w:t>
      </w:r>
      <w:r w:rsidR="00334F61">
        <w:t>с</w:t>
      </w:r>
      <w:r w:rsidR="00334F61" w:rsidRPr="00B52D56">
        <w:t>тарш</w:t>
      </w:r>
      <w:r w:rsidR="00334F61">
        <w:t>его</w:t>
      </w:r>
      <w:r w:rsidR="00334F61" w:rsidRPr="00B52D56">
        <w:t xml:space="preserve"> государственн</w:t>
      </w:r>
      <w:r w:rsidR="00334F61">
        <w:t>ого</w:t>
      </w:r>
      <w:r w:rsidR="00334F61" w:rsidRPr="00B52D56">
        <w:t xml:space="preserve"> налогов</w:t>
      </w:r>
      <w:r w:rsidR="00334F61">
        <w:t>ого</w:t>
      </w:r>
      <w:r w:rsidR="00334F61" w:rsidRPr="00B52D56">
        <w:t xml:space="preserve"> инспектор</w:t>
      </w:r>
      <w:r w:rsidR="00334F61">
        <w:t xml:space="preserve">а </w:t>
      </w:r>
      <w:r>
        <w:t>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BF78CE" w:rsidRDefault="00922CB8" w:rsidP="00F51A78">
      <w:pPr>
        <w:ind w:firstLine="720"/>
        <w:jc w:val="both"/>
      </w:pPr>
      <w:r>
        <w:t>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922CB8" w:rsidRPr="00B52D56" w:rsidRDefault="00922CB8" w:rsidP="00F51A78">
      <w:pPr>
        <w:ind w:firstLine="720"/>
        <w:jc w:val="both"/>
        <w:rPr>
          <w:b/>
        </w:rPr>
      </w:pPr>
    </w:p>
    <w:p w:rsidR="005C21EA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VIII. Перечень государственных услуг, оказываемых гражданам и организациям в соответствии с Положением о Межрайонной  инспекции ФНС России № 27 по Свердловской области</w:t>
      </w:r>
    </w:p>
    <w:p w:rsidR="00F22D6D" w:rsidRPr="00F22D6D" w:rsidRDefault="00F22D6D" w:rsidP="00F22D6D"/>
    <w:p w:rsidR="00587F71" w:rsidRPr="00587F71" w:rsidRDefault="005C21EA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B52D56">
        <w:t>1</w:t>
      </w:r>
      <w:r w:rsidR="00B041CE">
        <w:t>8</w:t>
      </w:r>
      <w:r w:rsidRPr="00B52D56">
        <w:t>.</w:t>
      </w:r>
      <w:r w:rsidR="00587F71" w:rsidRPr="00587F71">
        <w:rPr>
          <w:rStyle w:val="FontStyle11"/>
          <w:b w:val="0"/>
          <w:sz w:val="24"/>
          <w:szCs w:val="24"/>
        </w:rPr>
        <w:t xml:space="preserve">  В соответствии с замещаемой государственной гражданской должностью и в пределах функциональной компетенции </w:t>
      </w:r>
      <w:r w:rsidR="00334F61">
        <w:t>с</w:t>
      </w:r>
      <w:r w:rsidR="00334F61" w:rsidRPr="00B52D56">
        <w:t>тарш</w:t>
      </w:r>
      <w:r w:rsidR="00334F61">
        <w:t>ий</w:t>
      </w:r>
      <w:r w:rsidR="00334F61" w:rsidRPr="00B52D56">
        <w:t xml:space="preserve"> государственн</w:t>
      </w:r>
      <w:r w:rsidR="00334F61">
        <w:t>ый</w:t>
      </w:r>
      <w:r w:rsidR="00334F61" w:rsidRPr="00B52D56">
        <w:t xml:space="preserve"> налогов</w:t>
      </w:r>
      <w:r w:rsidR="00334F61">
        <w:t>ый</w:t>
      </w:r>
      <w:r w:rsidR="00334F61" w:rsidRPr="00B52D56">
        <w:t xml:space="preserve"> инспектор</w:t>
      </w:r>
      <w:r w:rsidR="00334F61" w:rsidRPr="00587F71">
        <w:rPr>
          <w:rStyle w:val="FontStyle11"/>
          <w:b w:val="0"/>
          <w:sz w:val="24"/>
          <w:szCs w:val="24"/>
        </w:rPr>
        <w:t xml:space="preserve"> </w:t>
      </w:r>
      <w:r w:rsidR="00587F71" w:rsidRPr="00587F71">
        <w:rPr>
          <w:rStyle w:val="FontStyle11"/>
          <w:b w:val="0"/>
          <w:sz w:val="24"/>
          <w:szCs w:val="24"/>
        </w:rPr>
        <w:t>выполняет организационное обеспечение оказания следующих видов государственных услуг, осуществляемых Инспекцией:</w:t>
      </w:r>
    </w:p>
    <w:p w:rsidR="00587F71" w:rsidRPr="00587F71" w:rsidRDefault="00587F71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оказание информационных услуг налогоплательщикам  по вопросам  законодательства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587F71" w:rsidRPr="00587F71" w:rsidRDefault="00587F71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587F71" w:rsidRPr="00587F71" w:rsidRDefault="00587F71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информирование налогоплательщиков о результатах контрольной деятельности налоговых органов;</w:t>
      </w:r>
    </w:p>
    <w:p w:rsidR="00587F71" w:rsidRPr="00587F71" w:rsidRDefault="00587F71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обеспечение формирования общественного мнения  по вопросам функционирования Инспекции;</w:t>
      </w:r>
    </w:p>
    <w:p w:rsidR="00587F71" w:rsidRPr="00587F71" w:rsidRDefault="00862E31" w:rsidP="00F51A78">
      <w:pPr>
        <w:pStyle w:val="Style1"/>
        <w:ind w:firstLine="540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информирование </w:t>
      </w:r>
      <w:r w:rsidR="00587F71" w:rsidRPr="00587F71">
        <w:rPr>
          <w:rStyle w:val="FontStyle11"/>
          <w:b w:val="0"/>
          <w:sz w:val="24"/>
          <w:szCs w:val="24"/>
        </w:rPr>
        <w:t>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нормативно- правовых актов, порядок исчисления и уплаты налогов и сборов, права и обязанности налогоплательщиков,  полномочий налоговых органов  и их должностных лиц;</w:t>
      </w:r>
    </w:p>
    <w:p w:rsidR="005C21EA" w:rsidRDefault="00587F71" w:rsidP="00F51A78">
      <w:pPr>
        <w:pStyle w:val="Style1"/>
        <w:widowControl/>
        <w:spacing w:line="240" w:lineRule="auto"/>
        <w:ind w:firstLine="540"/>
        <w:rPr>
          <w:rStyle w:val="FontStyle11"/>
          <w:b w:val="0"/>
          <w:sz w:val="24"/>
          <w:szCs w:val="24"/>
        </w:rPr>
      </w:pPr>
      <w:r w:rsidRPr="00587F71">
        <w:rPr>
          <w:rStyle w:val="FontStyle11"/>
          <w:b w:val="0"/>
          <w:sz w:val="24"/>
          <w:szCs w:val="24"/>
        </w:rPr>
        <w:t>другие услуги.</w:t>
      </w:r>
    </w:p>
    <w:p w:rsidR="00587F71" w:rsidRPr="00B52D56" w:rsidRDefault="00587F71" w:rsidP="00F51A78">
      <w:pPr>
        <w:pStyle w:val="Style1"/>
        <w:widowControl/>
        <w:spacing w:line="240" w:lineRule="auto"/>
        <w:ind w:firstLine="540"/>
      </w:pPr>
    </w:p>
    <w:p w:rsidR="005C21EA" w:rsidRDefault="005C21EA" w:rsidP="00970589">
      <w:pPr>
        <w:pStyle w:val="1"/>
        <w:jc w:val="center"/>
        <w:rPr>
          <w:b/>
          <w:sz w:val="24"/>
        </w:rPr>
      </w:pPr>
      <w:r w:rsidRPr="00B52D56"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817FF5" w:rsidRPr="00817FF5" w:rsidRDefault="00817FF5" w:rsidP="00817FF5"/>
    <w:p w:rsidR="00BA7079" w:rsidRDefault="00F51A78" w:rsidP="00BA7079">
      <w:pPr>
        <w:ind w:firstLine="720"/>
        <w:jc w:val="both"/>
      </w:pPr>
      <w:r>
        <w:t xml:space="preserve">19. </w:t>
      </w:r>
      <w:r w:rsidR="00BA7079">
        <w:t xml:space="preserve">Эффективность профессиональной служебной деятельности </w:t>
      </w:r>
      <w:r w:rsidR="00446916">
        <w:t>с</w:t>
      </w:r>
      <w:r w:rsidR="00446916" w:rsidRPr="00B52D56">
        <w:t>тарш</w:t>
      </w:r>
      <w:r w:rsidR="00446916">
        <w:t>его</w:t>
      </w:r>
      <w:r w:rsidR="00446916" w:rsidRPr="00B52D56">
        <w:t xml:space="preserve"> государственн</w:t>
      </w:r>
      <w:r w:rsidR="00446916">
        <w:t>ого</w:t>
      </w:r>
      <w:r w:rsidR="00446916" w:rsidRPr="00B52D56">
        <w:t xml:space="preserve"> налогов</w:t>
      </w:r>
      <w:r w:rsidR="00446916">
        <w:t>ого</w:t>
      </w:r>
      <w:r w:rsidR="00446916" w:rsidRPr="00B52D56">
        <w:t xml:space="preserve"> инспектор</w:t>
      </w:r>
      <w:r w:rsidR="00446916">
        <w:t>а</w:t>
      </w:r>
      <w:r w:rsidR="00446916" w:rsidRPr="00FD7CB0">
        <w:t xml:space="preserve"> </w:t>
      </w:r>
      <w:r w:rsidR="00BA7079" w:rsidRPr="00FD7CB0">
        <w:t xml:space="preserve">отдела камеральных проверок № </w:t>
      </w:r>
      <w:r w:rsidR="00BA7079">
        <w:t>1</w:t>
      </w:r>
      <w:r w:rsidR="00380C52">
        <w:t xml:space="preserve"> </w:t>
      </w:r>
      <w:r w:rsidR="00BA7079">
        <w:t>оценивается по следующим показателям:</w:t>
      </w:r>
    </w:p>
    <w:p w:rsidR="00BA7079" w:rsidRPr="00B430EF" w:rsidRDefault="00BA7079" w:rsidP="00BA7079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выполнение задания по мобилизации доходов, администрируемых  ФНС России, в бюджеты всех уровней;  </w:t>
      </w:r>
    </w:p>
    <w:p w:rsidR="00BA7079" w:rsidRPr="00B430EF" w:rsidRDefault="00BA7079" w:rsidP="00BA7079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>динамика поступлений доходов, администрируемых ФНС России;</w:t>
      </w:r>
    </w:p>
    <w:p w:rsidR="00BA7079" w:rsidRPr="00B430EF" w:rsidRDefault="00BA7079" w:rsidP="00BA7079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эффективность налогового администрирования </w:t>
      </w:r>
    </w:p>
    <w:p w:rsidR="00BA7079" w:rsidRPr="00B430EF" w:rsidRDefault="00BA7079" w:rsidP="00BA7079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B430EF">
        <w:rPr>
          <w:rFonts w:ascii="Times New Roman" w:hAnsi="Times New Roman"/>
          <w:sz w:val="24"/>
          <w:szCs w:val="24"/>
        </w:rPr>
        <w:t xml:space="preserve">рост  доначисленных доходов, администрируемых ФНС России, по результатам проведения контрольных мероприятий; 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выполняем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объём работы и интенсивност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труда,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сохранять высокую </w:t>
      </w:r>
      <w:r w:rsidRPr="002543DE">
        <w:rPr>
          <w:rFonts w:ascii="Times New Roman" w:hAnsi="Times New Roman" w:cs="Times New Roman"/>
          <w:sz w:val="24"/>
          <w:szCs w:val="24"/>
        </w:rPr>
        <w:lastRenderedPageBreak/>
        <w:t>работоспособность в экстремальных условиях, соблюдени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служебной дисциплины;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своевременност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 оперативност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выполнения поручений;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выполненной работы (подготовк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документов в соответствии с установленными требованиями, полно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 логично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изложени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материала, юридически грамотно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составлени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документа, отсутствию стилистических и грамматических ошибок);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ая компетентность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(знани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законодательных и иных нормативных правовых актов, широт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профессионального кругозора,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работать с документами);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чётко организовывать и планировать выполнение порученных заданий, умени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рационально использовать рабочее время, расставлять приоритеты;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творческ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543DE">
        <w:rPr>
          <w:rFonts w:ascii="Times New Roman" w:hAnsi="Times New Roman" w:cs="Times New Roman"/>
          <w:sz w:val="24"/>
          <w:szCs w:val="24"/>
        </w:rPr>
        <w:t xml:space="preserve"> подход к решению поставленных задач, активност</w:t>
      </w:r>
      <w:r>
        <w:rPr>
          <w:rFonts w:ascii="Times New Roman" w:hAnsi="Times New Roman" w:cs="Times New Roman"/>
          <w:sz w:val="24"/>
          <w:szCs w:val="24"/>
        </w:rPr>
        <w:t>ь и инициатива</w:t>
      </w:r>
      <w:r w:rsidRPr="002543DE">
        <w:rPr>
          <w:rFonts w:ascii="Times New Roman" w:hAnsi="Times New Roman" w:cs="Times New Roman"/>
          <w:sz w:val="24"/>
          <w:szCs w:val="24"/>
        </w:rPr>
        <w:t xml:space="preserve"> в освоении новых компьютерных и информационных технологий, способност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543DE">
        <w:rPr>
          <w:rFonts w:ascii="Times New Roman" w:hAnsi="Times New Roman" w:cs="Times New Roman"/>
          <w:sz w:val="24"/>
          <w:szCs w:val="24"/>
        </w:rPr>
        <w:t xml:space="preserve"> быстро адаптироваться к новым условиям и требованиям;</w:t>
      </w:r>
    </w:p>
    <w:p w:rsidR="00BA7079" w:rsidRPr="002543DE" w:rsidRDefault="00BA7079" w:rsidP="00BA70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E">
        <w:rPr>
          <w:rFonts w:ascii="Times New Roman" w:hAnsi="Times New Roman" w:cs="Times New Roman"/>
          <w:sz w:val="24"/>
          <w:szCs w:val="24"/>
        </w:rPr>
        <w:t>осознани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43DE">
        <w:rPr>
          <w:rFonts w:ascii="Times New Roman" w:hAnsi="Times New Roman" w:cs="Times New Roman"/>
          <w:sz w:val="24"/>
          <w:szCs w:val="24"/>
        </w:rPr>
        <w:t xml:space="preserve"> ответственности за последствия своих действий.</w:t>
      </w:r>
    </w:p>
    <w:p w:rsidR="00006AC4" w:rsidRDefault="00006AC4" w:rsidP="00F51A78">
      <w:pPr>
        <w:pStyle w:val="aa"/>
        <w:rPr>
          <w:rFonts w:ascii="Times New Roman" w:hAnsi="Times New Roman" w:cs="Times New Roman"/>
        </w:rPr>
      </w:pPr>
    </w:p>
    <w:p w:rsidR="00A07A04" w:rsidRDefault="00A07A04" w:rsidP="00F51A78">
      <w:pPr>
        <w:pStyle w:val="aa"/>
        <w:rPr>
          <w:rFonts w:ascii="Times New Roman" w:hAnsi="Times New Roman" w:cs="Times New Roman"/>
        </w:rPr>
      </w:pPr>
    </w:p>
    <w:p w:rsidR="00A307BC" w:rsidRDefault="00A307BC" w:rsidP="00F51A78">
      <w:pPr>
        <w:ind w:firstLine="720"/>
        <w:jc w:val="both"/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A07A04" w:rsidRDefault="00A07A04" w:rsidP="00817FF5">
      <w:pPr>
        <w:pStyle w:val="aa"/>
        <w:jc w:val="center"/>
        <w:rPr>
          <w:rFonts w:ascii="Times New Roman" w:hAnsi="Times New Roman" w:cs="Times New Roman"/>
          <w:b/>
        </w:rPr>
      </w:pPr>
    </w:p>
    <w:p w:rsidR="005C21EA" w:rsidRPr="00B52D56" w:rsidRDefault="005C21EA" w:rsidP="00F51A78">
      <w:pPr>
        <w:ind w:firstLine="720"/>
        <w:jc w:val="both"/>
      </w:pPr>
    </w:p>
    <w:p w:rsidR="005C21EA" w:rsidRPr="00B52D56" w:rsidRDefault="005C21EA" w:rsidP="00F51A78">
      <w:pPr>
        <w:ind w:firstLine="720"/>
        <w:jc w:val="both"/>
      </w:pPr>
    </w:p>
    <w:p w:rsidR="005C21EA" w:rsidRPr="00B52D56" w:rsidRDefault="005C21EA" w:rsidP="00F51A78">
      <w:pPr>
        <w:ind w:firstLine="720"/>
        <w:jc w:val="both"/>
      </w:pPr>
    </w:p>
    <w:p w:rsidR="005C21EA" w:rsidRPr="00B52D56" w:rsidRDefault="005C21EA" w:rsidP="00F51A78">
      <w:pPr>
        <w:jc w:val="both"/>
      </w:pPr>
    </w:p>
    <w:p w:rsidR="00261EA2" w:rsidRPr="00B52D56" w:rsidRDefault="00261EA2" w:rsidP="00F51A78">
      <w:pPr>
        <w:jc w:val="both"/>
      </w:pPr>
    </w:p>
    <w:sectPr w:rsidR="00261EA2" w:rsidRPr="00B52D56" w:rsidSect="00DD6083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5C" w:rsidRDefault="00B46C5C">
      <w:r>
        <w:separator/>
      </w:r>
    </w:p>
  </w:endnote>
  <w:endnote w:type="continuationSeparator" w:id="0">
    <w:p w:rsidR="00B46C5C" w:rsidRDefault="00B4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5C" w:rsidRDefault="00B46C5C">
      <w:r>
        <w:separator/>
      </w:r>
    </w:p>
  </w:footnote>
  <w:footnote w:type="continuationSeparator" w:id="0">
    <w:p w:rsidR="00B46C5C" w:rsidRDefault="00B4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49" w:rsidRDefault="00D86C49" w:rsidP="005435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32</w:t>
    </w:r>
    <w:r>
      <w:rPr>
        <w:rStyle w:val="a5"/>
      </w:rPr>
      <w:fldChar w:fldCharType="end"/>
    </w:r>
  </w:p>
  <w:p w:rsidR="00D86C49" w:rsidRDefault="00D86C4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C49" w:rsidRDefault="00D86C49" w:rsidP="005435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65CA">
      <w:rPr>
        <w:rStyle w:val="a5"/>
        <w:noProof/>
      </w:rPr>
      <w:t>5</w:t>
    </w:r>
    <w:r>
      <w:rPr>
        <w:rStyle w:val="a5"/>
      </w:rPr>
      <w:fldChar w:fldCharType="end"/>
    </w:r>
  </w:p>
  <w:p w:rsidR="00D86C49" w:rsidRDefault="00D86C4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0EF"/>
    <w:multiLevelType w:val="hybridMultilevel"/>
    <w:tmpl w:val="55DE8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441774"/>
    <w:multiLevelType w:val="hybridMultilevel"/>
    <w:tmpl w:val="CC4C061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EA"/>
    <w:rsid w:val="00005227"/>
    <w:rsid w:val="00006AC4"/>
    <w:rsid w:val="00013355"/>
    <w:rsid w:val="00020BDC"/>
    <w:rsid w:val="00043A30"/>
    <w:rsid w:val="00052314"/>
    <w:rsid w:val="000563F0"/>
    <w:rsid w:val="00087322"/>
    <w:rsid w:val="000921CF"/>
    <w:rsid w:val="00092C60"/>
    <w:rsid w:val="000A47FE"/>
    <w:rsid w:val="000B723D"/>
    <w:rsid w:val="000C26EF"/>
    <w:rsid w:val="000C664B"/>
    <w:rsid w:val="000E5157"/>
    <w:rsid w:val="00105DE0"/>
    <w:rsid w:val="00106978"/>
    <w:rsid w:val="00113C7B"/>
    <w:rsid w:val="00133A13"/>
    <w:rsid w:val="00152498"/>
    <w:rsid w:val="0015779A"/>
    <w:rsid w:val="0017727D"/>
    <w:rsid w:val="0019026F"/>
    <w:rsid w:val="001921AD"/>
    <w:rsid w:val="00192333"/>
    <w:rsid w:val="001B1018"/>
    <w:rsid w:val="001B3ECC"/>
    <w:rsid w:val="001C50E2"/>
    <w:rsid w:val="001D781B"/>
    <w:rsid w:val="00203FCF"/>
    <w:rsid w:val="00207C2D"/>
    <w:rsid w:val="00230327"/>
    <w:rsid w:val="00230B0E"/>
    <w:rsid w:val="00260CE0"/>
    <w:rsid w:val="00261EA2"/>
    <w:rsid w:val="002638A6"/>
    <w:rsid w:val="00272631"/>
    <w:rsid w:val="002736BF"/>
    <w:rsid w:val="00277A65"/>
    <w:rsid w:val="00285E81"/>
    <w:rsid w:val="002A2C83"/>
    <w:rsid w:val="002A5413"/>
    <w:rsid w:val="002B05CC"/>
    <w:rsid w:val="002C69B8"/>
    <w:rsid w:val="002C7B36"/>
    <w:rsid w:val="002F016D"/>
    <w:rsid w:val="0030700D"/>
    <w:rsid w:val="0031152F"/>
    <w:rsid w:val="0033291A"/>
    <w:rsid w:val="00334F61"/>
    <w:rsid w:val="003359A3"/>
    <w:rsid w:val="003444EF"/>
    <w:rsid w:val="003539F6"/>
    <w:rsid w:val="003725DC"/>
    <w:rsid w:val="003740E4"/>
    <w:rsid w:val="00380C52"/>
    <w:rsid w:val="003A4C57"/>
    <w:rsid w:val="003A6BAE"/>
    <w:rsid w:val="003C2962"/>
    <w:rsid w:val="003C29E5"/>
    <w:rsid w:val="003C5827"/>
    <w:rsid w:val="003D47F0"/>
    <w:rsid w:val="003E3835"/>
    <w:rsid w:val="003F6C8B"/>
    <w:rsid w:val="00400DED"/>
    <w:rsid w:val="0040309F"/>
    <w:rsid w:val="00411FA0"/>
    <w:rsid w:val="00422356"/>
    <w:rsid w:val="00423BA2"/>
    <w:rsid w:val="00436841"/>
    <w:rsid w:val="004377BB"/>
    <w:rsid w:val="004423BD"/>
    <w:rsid w:val="00446916"/>
    <w:rsid w:val="00446DF0"/>
    <w:rsid w:val="004855E9"/>
    <w:rsid w:val="004875C2"/>
    <w:rsid w:val="0049699F"/>
    <w:rsid w:val="004A088D"/>
    <w:rsid w:val="004A5D6F"/>
    <w:rsid w:val="004B4F19"/>
    <w:rsid w:val="004B679A"/>
    <w:rsid w:val="004C45BC"/>
    <w:rsid w:val="004E3868"/>
    <w:rsid w:val="004E4E7F"/>
    <w:rsid w:val="004F4CA7"/>
    <w:rsid w:val="005101EC"/>
    <w:rsid w:val="00511BF1"/>
    <w:rsid w:val="00513386"/>
    <w:rsid w:val="005310AD"/>
    <w:rsid w:val="0054353B"/>
    <w:rsid w:val="00554164"/>
    <w:rsid w:val="00555810"/>
    <w:rsid w:val="00555DB8"/>
    <w:rsid w:val="00557496"/>
    <w:rsid w:val="00572755"/>
    <w:rsid w:val="0057368C"/>
    <w:rsid w:val="005851A8"/>
    <w:rsid w:val="00587F71"/>
    <w:rsid w:val="0059512A"/>
    <w:rsid w:val="005A1AD1"/>
    <w:rsid w:val="005C21EA"/>
    <w:rsid w:val="005D31B9"/>
    <w:rsid w:val="005E6ECA"/>
    <w:rsid w:val="005F25D5"/>
    <w:rsid w:val="005F678A"/>
    <w:rsid w:val="0060449D"/>
    <w:rsid w:val="0061674D"/>
    <w:rsid w:val="00624D55"/>
    <w:rsid w:val="00625301"/>
    <w:rsid w:val="006343D1"/>
    <w:rsid w:val="0065499E"/>
    <w:rsid w:val="00662B5E"/>
    <w:rsid w:val="00670465"/>
    <w:rsid w:val="006750C7"/>
    <w:rsid w:val="006806F0"/>
    <w:rsid w:val="00693F03"/>
    <w:rsid w:val="006D486D"/>
    <w:rsid w:val="006D60E7"/>
    <w:rsid w:val="006D788F"/>
    <w:rsid w:val="006E6D4B"/>
    <w:rsid w:val="006F2981"/>
    <w:rsid w:val="006F2D4F"/>
    <w:rsid w:val="006F6818"/>
    <w:rsid w:val="00703B10"/>
    <w:rsid w:val="007056B6"/>
    <w:rsid w:val="00710A27"/>
    <w:rsid w:val="00711A8D"/>
    <w:rsid w:val="007120AF"/>
    <w:rsid w:val="007141D2"/>
    <w:rsid w:val="00721894"/>
    <w:rsid w:val="007250CD"/>
    <w:rsid w:val="00731601"/>
    <w:rsid w:val="00740CC2"/>
    <w:rsid w:val="0074157A"/>
    <w:rsid w:val="00742866"/>
    <w:rsid w:val="00757381"/>
    <w:rsid w:val="00763D95"/>
    <w:rsid w:val="007704CF"/>
    <w:rsid w:val="00786BE1"/>
    <w:rsid w:val="0079015A"/>
    <w:rsid w:val="007A0969"/>
    <w:rsid w:val="007B7A91"/>
    <w:rsid w:val="007C0EAD"/>
    <w:rsid w:val="007D4373"/>
    <w:rsid w:val="007D782C"/>
    <w:rsid w:val="007F4705"/>
    <w:rsid w:val="00801877"/>
    <w:rsid w:val="00801B2C"/>
    <w:rsid w:val="00817BD9"/>
    <w:rsid w:val="00817FF5"/>
    <w:rsid w:val="00833C28"/>
    <w:rsid w:val="00835A84"/>
    <w:rsid w:val="00862E31"/>
    <w:rsid w:val="0086626B"/>
    <w:rsid w:val="008718F5"/>
    <w:rsid w:val="00874D8A"/>
    <w:rsid w:val="00887FB2"/>
    <w:rsid w:val="008951F2"/>
    <w:rsid w:val="008A1304"/>
    <w:rsid w:val="008A4A6A"/>
    <w:rsid w:val="008B0FB5"/>
    <w:rsid w:val="008C3550"/>
    <w:rsid w:val="008C5CEE"/>
    <w:rsid w:val="008D77ED"/>
    <w:rsid w:val="008E632A"/>
    <w:rsid w:val="008F1BB6"/>
    <w:rsid w:val="009017F2"/>
    <w:rsid w:val="00907225"/>
    <w:rsid w:val="00910157"/>
    <w:rsid w:val="009218CB"/>
    <w:rsid w:val="00922CB8"/>
    <w:rsid w:val="00936235"/>
    <w:rsid w:val="00941949"/>
    <w:rsid w:val="00946EB3"/>
    <w:rsid w:val="00965B2D"/>
    <w:rsid w:val="00970589"/>
    <w:rsid w:val="00971ECA"/>
    <w:rsid w:val="0097256A"/>
    <w:rsid w:val="009751A9"/>
    <w:rsid w:val="00975B86"/>
    <w:rsid w:val="009762CF"/>
    <w:rsid w:val="00985D81"/>
    <w:rsid w:val="00985D99"/>
    <w:rsid w:val="009A12E0"/>
    <w:rsid w:val="009C6864"/>
    <w:rsid w:val="009E15FC"/>
    <w:rsid w:val="00A01C35"/>
    <w:rsid w:val="00A07A04"/>
    <w:rsid w:val="00A15732"/>
    <w:rsid w:val="00A2629D"/>
    <w:rsid w:val="00A307BC"/>
    <w:rsid w:val="00A36AC1"/>
    <w:rsid w:val="00A408CB"/>
    <w:rsid w:val="00A44448"/>
    <w:rsid w:val="00A4541D"/>
    <w:rsid w:val="00A46E99"/>
    <w:rsid w:val="00A6157F"/>
    <w:rsid w:val="00A71A11"/>
    <w:rsid w:val="00A735CC"/>
    <w:rsid w:val="00A87917"/>
    <w:rsid w:val="00A92853"/>
    <w:rsid w:val="00AA006C"/>
    <w:rsid w:val="00AA22AD"/>
    <w:rsid w:val="00AA33F1"/>
    <w:rsid w:val="00AA3D32"/>
    <w:rsid w:val="00AB4775"/>
    <w:rsid w:val="00AC168A"/>
    <w:rsid w:val="00AC2F25"/>
    <w:rsid w:val="00AC3A9C"/>
    <w:rsid w:val="00AD0319"/>
    <w:rsid w:val="00AE6A3A"/>
    <w:rsid w:val="00B041CE"/>
    <w:rsid w:val="00B04D50"/>
    <w:rsid w:val="00B10BE5"/>
    <w:rsid w:val="00B42C2D"/>
    <w:rsid w:val="00B43A66"/>
    <w:rsid w:val="00B465CA"/>
    <w:rsid w:val="00B46C5C"/>
    <w:rsid w:val="00B51A5D"/>
    <w:rsid w:val="00B52D56"/>
    <w:rsid w:val="00B60DB8"/>
    <w:rsid w:val="00B61755"/>
    <w:rsid w:val="00B67134"/>
    <w:rsid w:val="00B6732D"/>
    <w:rsid w:val="00B76A53"/>
    <w:rsid w:val="00B93E47"/>
    <w:rsid w:val="00BA7079"/>
    <w:rsid w:val="00BB4FAC"/>
    <w:rsid w:val="00BC0E92"/>
    <w:rsid w:val="00BC4859"/>
    <w:rsid w:val="00BC7F24"/>
    <w:rsid w:val="00BD12C2"/>
    <w:rsid w:val="00BD74B3"/>
    <w:rsid w:val="00BE01C8"/>
    <w:rsid w:val="00BE327F"/>
    <w:rsid w:val="00BE5C92"/>
    <w:rsid w:val="00BF1EF0"/>
    <w:rsid w:val="00BF2B08"/>
    <w:rsid w:val="00BF78CE"/>
    <w:rsid w:val="00C0385E"/>
    <w:rsid w:val="00C07FE2"/>
    <w:rsid w:val="00C11402"/>
    <w:rsid w:val="00C1553F"/>
    <w:rsid w:val="00C31762"/>
    <w:rsid w:val="00C32DD6"/>
    <w:rsid w:val="00C33998"/>
    <w:rsid w:val="00C37C07"/>
    <w:rsid w:val="00C41182"/>
    <w:rsid w:val="00C4557D"/>
    <w:rsid w:val="00C93116"/>
    <w:rsid w:val="00C9361C"/>
    <w:rsid w:val="00C9380C"/>
    <w:rsid w:val="00CA4DDD"/>
    <w:rsid w:val="00CC300D"/>
    <w:rsid w:val="00CC491D"/>
    <w:rsid w:val="00D03ABD"/>
    <w:rsid w:val="00D17EE3"/>
    <w:rsid w:val="00D401CC"/>
    <w:rsid w:val="00D43839"/>
    <w:rsid w:val="00D56375"/>
    <w:rsid w:val="00D60EE1"/>
    <w:rsid w:val="00D710BA"/>
    <w:rsid w:val="00D725A4"/>
    <w:rsid w:val="00D8630B"/>
    <w:rsid w:val="00D86C49"/>
    <w:rsid w:val="00D93849"/>
    <w:rsid w:val="00D93B8C"/>
    <w:rsid w:val="00D9542E"/>
    <w:rsid w:val="00D95EBE"/>
    <w:rsid w:val="00DA58BD"/>
    <w:rsid w:val="00DD06B9"/>
    <w:rsid w:val="00DD6083"/>
    <w:rsid w:val="00DE307D"/>
    <w:rsid w:val="00DE78CA"/>
    <w:rsid w:val="00DF2270"/>
    <w:rsid w:val="00DF7F32"/>
    <w:rsid w:val="00E070CE"/>
    <w:rsid w:val="00E1665A"/>
    <w:rsid w:val="00E16DCA"/>
    <w:rsid w:val="00E306A8"/>
    <w:rsid w:val="00E3606D"/>
    <w:rsid w:val="00E42845"/>
    <w:rsid w:val="00E51D1A"/>
    <w:rsid w:val="00E542A3"/>
    <w:rsid w:val="00E71006"/>
    <w:rsid w:val="00E87D11"/>
    <w:rsid w:val="00EB5A76"/>
    <w:rsid w:val="00EB5F7D"/>
    <w:rsid w:val="00EB6EEF"/>
    <w:rsid w:val="00EE0005"/>
    <w:rsid w:val="00EE3CED"/>
    <w:rsid w:val="00EE5A54"/>
    <w:rsid w:val="00EE73D3"/>
    <w:rsid w:val="00F04172"/>
    <w:rsid w:val="00F14020"/>
    <w:rsid w:val="00F1628E"/>
    <w:rsid w:val="00F169A4"/>
    <w:rsid w:val="00F22D6D"/>
    <w:rsid w:val="00F300E6"/>
    <w:rsid w:val="00F3596F"/>
    <w:rsid w:val="00F35B31"/>
    <w:rsid w:val="00F467DA"/>
    <w:rsid w:val="00F51A78"/>
    <w:rsid w:val="00F53013"/>
    <w:rsid w:val="00F5345D"/>
    <w:rsid w:val="00F621EA"/>
    <w:rsid w:val="00F66086"/>
    <w:rsid w:val="00F71804"/>
    <w:rsid w:val="00F87AC0"/>
    <w:rsid w:val="00FB3025"/>
    <w:rsid w:val="00FB482E"/>
    <w:rsid w:val="00FB76D6"/>
    <w:rsid w:val="00FD7CB0"/>
    <w:rsid w:val="00FE0EDD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F878E-B8EE-47BF-B50A-5579E63B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21EA"/>
    <w:pPr>
      <w:keepNext/>
      <w:tabs>
        <w:tab w:val="left" w:pos="108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5C21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21EA"/>
  </w:style>
  <w:style w:type="paragraph" w:styleId="a6">
    <w:name w:val="footer"/>
    <w:basedOn w:val="a"/>
    <w:link w:val="a7"/>
    <w:rsid w:val="005C2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C2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5C21EA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Style3">
    <w:name w:val="Style3"/>
    <w:basedOn w:val="a"/>
    <w:rsid w:val="005C21EA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rsid w:val="005C21EA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character" w:customStyle="1" w:styleId="FontStyle11">
    <w:name w:val="Font Style11"/>
    <w:basedOn w:val="a0"/>
    <w:rsid w:val="005C21E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5C21EA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5C21EA"/>
    <w:pPr>
      <w:widowControl w:val="0"/>
      <w:autoSpaceDE w:val="0"/>
      <w:autoSpaceDN w:val="0"/>
      <w:adjustRightInd w:val="0"/>
      <w:spacing w:line="276" w:lineRule="exact"/>
      <w:ind w:firstLine="547"/>
      <w:jc w:val="both"/>
    </w:pPr>
  </w:style>
  <w:style w:type="character" w:customStyle="1" w:styleId="a8">
    <w:name w:val="Гипертекстовая ссылка"/>
    <w:basedOn w:val="a0"/>
    <w:rsid w:val="005C21EA"/>
    <w:rPr>
      <w:rFonts w:cs="Times New Roman"/>
      <w:b/>
      <w:bCs/>
      <w:color w:val="008000"/>
    </w:rPr>
  </w:style>
  <w:style w:type="paragraph" w:customStyle="1" w:styleId="a9">
    <w:name w:val="Нормальный (таблица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a">
    <w:name w:val="Таблицы (моноширинный)"/>
    <w:basedOn w:val="a"/>
    <w:next w:val="a"/>
    <w:rsid w:val="005C21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a"/>
    <w:rsid w:val="005C21EA"/>
    <w:pPr>
      <w:widowControl w:val="0"/>
      <w:autoSpaceDE w:val="0"/>
      <w:autoSpaceDN w:val="0"/>
      <w:adjustRightInd w:val="0"/>
      <w:spacing w:line="324" w:lineRule="exact"/>
      <w:ind w:hanging="374"/>
      <w:jc w:val="both"/>
    </w:pPr>
  </w:style>
  <w:style w:type="paragraph" w:styleId="ab">
    <w:name w:val="Body Text Indent"/>
    <w:basedOn w:val="a"/>
    <w:link w:val="ac"/>
    <w:rsid w:val="005C21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5C21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938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380C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C11402"/>
    <w:pPr>
      <w:ind w:left="720"/>
      <w:contextualSpacing/>
    </w:pPr>
  </w:style>
  <w:style w:type="paragraph" w:customStyle="1" w:styleId="ConsPlusNormal">
    <w:name w:val="ConsPlusNormal"/>
    <w:rsid w:val="00763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BA70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B0F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95E7-8C0E-48AC-A8B0-D5AFC269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28114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6681-00-023</dc:creator>
  <cp:lastModifiedBy>Калашникова Екатерина Витальевна</cp:lastModifiedBy>
  <cp:revision>2</cp:revision>
  <cp:lastPrinted>2021-10-18T12:04:00Z</cp:lastPrinted>
  <dcterms:created xsi:type="dcterms:W3CDTF">2023-03-23T07:55:00Z</dcterms:created>
  <dcterms:modified xsi:type="dcterms:W3CDTF">2023-03-23T07:55:00Z</dcterms:modified>
</cp:coreProperties>
</file>