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D7" w:rsidRDefault="00126BD7">
      <w:pPr>
        <w:ind w:left="7080"/>
      </w:pPr>
    </w:p>
    <w:p w:rsidR="00126BD7" w:rsidRDefault="00126BD7">
      <w:pPr>
        <w:ind w:left="7080"/>
      </w:pPr>
    </w:p>
    <w:p w:rsidR="00126BD7" w:rsidRDefault="00BF0B2B">
      <w:pPr>
        <w:jc w:val="center"/>
        <w:rPr>
          <w:b/>
        </w:rPr>
      </w:pPr>
      <w:r>
        <w:rPr>
          <w:b/>
        </w:rPr>
        <w:t>Должностной регламент</w:t>
      </w:r>
    </w:p>
    <w:p w:rsidR="00126BD7" w:rsidRDefault="00BF0B2B">
      <w:pPr>
        <w:jc w:val="center"/>
        <w:rPr>
          <w:b/>
        </w:rPr>
      </w:pPr>
      <w:r>
        <w:rPr>
          <w:b/>
        </w:rPr>
        <w:t>старшего государственного налогового инспектора отдела камеральных проверок №2</w:t>
      </w:r>
    </w:p>
    <w:p w:rsidR="00126BD7" w:rsidRDefault="00BF0B2B">
      <w:pPr>
        <w:jc w:val="center"/>
        <w:rPr>
          <w:b/>
        </w:rPr>
      </w:pPr>
      <w:r>
        <w:rPr>
          <w:b/>
        </w:rPr>
        <w:t>Межрайонной инспекции Федеральной налоговой службы №27</w:t>
      </w:r>
    </w:p>
    <w:p w:rsidR="00126BD7" w:rsidRDefault="00BF0B2B">
      <w:pPr>
        <w:jc w:val="center"/>
        <w:rPr>
          <w:b/>
        </w:rPr>
      </w:pPr>
      <w:r>
        <w:rPr>
          <w:b/>
        </w:rPr>
        <w:t>по Свердловской области</w:t>
      </w:r>
    </w:p>
    <w:p w:rsidR="00126BD7" w:rsidRDefault="00126BD7">
      <w:pPr>
        <w:jc w:val="center"/>
        <w:rPr>
          <w:b/>
        </w:rPr>
      </w:pPr>
    </w:p>
    <w:p w:rsidR="00126BD7" w:rsidRDefault="00126BD7"/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>I. Общие положения</w:t>
      </w:r>
    </w:p>
    <w:p w:rsidR="00126BD7" w:rsidRDefault="00126BD7">
      <w:pPr>
        <w:ind w:firstLine="720"/>
        <w:jc w:val="center"/>
      </w:pPr>
    </w:p>
    <w:p w:rsidR="00126BD7" w:rsidRDefault="00BF0B2B">
      <w:pPr>
        <w:ind w:firstLine="720"/>
        <w:jc w:val="both"/>
      </w:pPr>
      <w:r>
        <w:t>1. Должность федеральной государственной гражданской службы (далее – гражданская служба) старшего государственного налогового инспектора отдела камеральных проверок №2 Межрайонной инспекции Федеральной налоговой службы № 27 по Свердловской области (далее –старший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126BD7" w:rsidRDefault="00BF0B2B">
      <w:pPr>
        <w:ind w:firstLine="720"/>
        <w:jc w:val="both"/>
      </w:pPr>
      <w: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 1574 "О Реестре должностей Федеральной государственной гражданской службы", –11-3-4-095.</w:t>
      </w:r>
    </w:p>
    <w:p w:rsidR="00126BD7" w:rsidRDefault="00BF0B2B">
      <w:pPr>
        <w:ind w:firstLine="720"/>
        <w:jc w:val="both"/>
      </w:pPr>
      <w:r>
        <w:t>2. Область профессиональной служебной деятельности старшего государственного налогового инспектора: регулирование в сфере имущественного налогообложения.</w:t>
      </w:r>
    </w:p>
    <w:p w:rsidR="00126BD7" w:rsidRDefault="00BF0B2B">
      <w:pPr>
        <w:ind w:firstLine="708"/>
        <w:jc w:val="both"/>
      </w:pPr>
      <w:r>
        <w:t xml:space="preserve">3. . Вид профессиональной служебной деятельности старшего государственного налогового </w:t>
      </w:r>
      <w:r w:rsidR="00BA0044">
        <w:t>инспектора: виды</w:t>
      </w:r>
      <w:r>
        <w:t xml:space="preserve"> профессиональной служебной деятельности, входящие в </w:t>
      </w:r>
      <w:r w:rsidR="00BA0044">
        <w:t>область, «</w:t>
      </w:r>
      <w:r>
        <w:t>Регулирование в сфере имущественного налогообложения</w:t>
      </w:r>
      <w:r w:rsidR="00BA0044">
        <w:t>», в</w:t>
      </w:r>
      <w:r>
        <w:t xml:space="preserve"> части, относящейся к сфере деятельности Федеральной налоговой службы». </w:t>
      </w:r>
    </w:p>
    <w:p w:rsidR="00126BD7" w:rsidRDefault="00BF0B2B">
      <w:pPr>
        <w:ind w:firstLine="720"/>
        <w:jc w:val="both"/>
      </w:pPr>
      <w:r>
        <w:t>4. Назначение на должность и освобождение от должности старшего государственного налогового инспектора осуществляются начальником инспекции.</w:t>
      </w:r>
    </w:p>
    <w:p w:rsidR="00126BD7" w:rsidRDefault="00BF0B2B">
      <w:pPr>
        <w:ind w:firstLine="720"/>
        <w:jc w:val="both"/>
      </w:pPr>
      <w:r>
        <w:t xml:space="preserve">5. Старший государственный налоговый инспектор непосредственно подчиняется начальнику отдела. </w:t>
      </w:r>
    </w:p>
    <w:p w:rsidR="00126BD7" w:rsidRDefault="00BF0B2B">
      <w:pPr>
        <w:ind w:firstLine="720"/>
        <w:jc w:val="both"/>
      </w:pPr>
      <w:r>
        <w:t>В период отсутствия старшего государственного налогового инспектора его обязанности выполняет другой сотрудник отдела.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  <w:rPr>
          <w:b/>
        </w:rPr>
      </w:pPr>
      <w:r>
        <w:rPr>
          <w:b/>
        </w:rPr>
        <w:t>II. Квалификационные требования для замещения должности гражданской службы</w:t>
      </w:r>
    </w:p>
    <w:p w:rsidR="00126BD7" w:rsidRDefault="00126BD7">
      <w:pPr>
        <w:ind w:firstLine="720"/>
        <w:jc w:val="both"/>
        <w:rPr>
          <w:b/>
        </w:rPr>
      </w:pPr>
    </w:p>
    <w:p w:rsidR="00126BD7" w:rsidRDefault="00BF0B2B">
      <w:pPr>
        <w:ind w:firstLine="720"/>
        <w:jc w:val="both"/>
      </w:pPr>
      <w:r>
        <w:t>6. Для замещения должности старшего государственного налогового инспектора устанавливаются следующие требования:</w:t>
      </w:r>
    </w:p>
    <w:p w:rsidR="00126BD7" w:rsidRDefault="00BF0B2B">
      <w:pPr>
        <w:ind w:firstLine="720"/>
        <w:jc w:val="both"/>
      </w:pPr>
      <w:r>
        <w:t>6.1.  Наличие высшего образования (образования (Высшее образование – 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 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более 1000 часов в соответствующей области).</w:t>
      </w:r>
    </w:p>
    <w:p w:rsidR="00126BD7" w:rsidRDefault="00BF0B2B">
      <w:pPr>
        <w:ind w:firstLine="720"/>
        <w:jc w:val="both"/>
      </w:pPr>
      <w:r>
        <w:t>6.2. Наличие базовых знаний: государственного языка Российской Федерации (русского языка);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технологий.</w:t>
      </w:r>
    </w:p>
    <w:p w:rsidR="00126BD7" w:rsidRDefault="00BF0B2B">
      <w:pPr>
        <w:ind w:firstLine="720"/>
        <w:jc w:val="both"/>
      </w:pPr>
      <w:r>
        <w:t>6.3. Наличие профессиональных знаний:</w:t>
      </w:r>
    </w:p>
    <w:p w:rsidR="00126BD7" w:rsidRDefault="00BF0B2B">
      <w:pPr>
        <w:ind w:firstLine="720"/>
        <w:jc w:val="both"/>
      </w:pPr>
      <w:r>
        <w:t xml:space="preserve">6.3.1. В сфере законодательства, включая знание Конституции Российской Федерации, Налоговый кодекс Российской Федерации, Кодекс Российской Федерации об административных правонарушениях, Земельный кодекс Российской Федерации от 25 октября 2001 г. № 136-ФЗ (Глава X. «Плата за землю и оценка земли»); Налоговый кодекс Российской Федерации (часть вторая) от 05 августа 2000 г. № 117-ФЗ) (Глава 28. Транспортный налог; Глава 30. Налог на имущество организаций; Глава 31. Земельный налог; Глава 32. Налог на имущество физических </w:t>
      </w:r>
      <w:r>
        <w:lastRenderedPageBreak/>
        <w:t>лиц); 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 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2007 № 10369) (в редакции приказа ФНС России от 12 января2015 № ММВ-7-11/2@ О внесении изменений в приказ ФНС России от 17 сентября 2007 № ММ-3-09/536@;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приказ ФНС России от 05 декабря 2016 г. № 668@ «Об утверждении формы и формата представления налоговой декларации по транспортному налогу в электронной форме и порядка ее заполнения”;</w:t>
      </w:r>
    </w:p>
    <w:p w:rsidR="00126BD7" w:rsidRDefault="00BF0B2B">
      <w:pPr>
        <w:ind w:firstLine="720"/>
        <w:jc w:val="both"/>
      </w:pPr>
      <w:r>
        <w:t>6.3.2. Иные профессиональные знания: основы экономики, финансов и кредита, налогового учета; бухгалтерского учета и отчетности; основы налогообложения; основы финансовых и кредитных отношений; принципы формирования бюджетной системы Российской Федерации; принципы формирования налоговой системы Российской Федерации;. основы трудового законодательства; законодательства о государственной гражданской службе и законодательства о противодействии коррупции; знание современных кадровых технологий, основанных на передовом российском и зарубежном опыте; подготовка информационных, аналитических и справочных материалов, прогнозов; регламент пользователя СЭД; типовой кодекс этики и служебного поведения государственных служащих Российской Федерации;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порядок обмена документами, содержащими конфиденциальную информацию; положение о порядке обращения со служебной информацией ограниченного распространения в налоговых органах.</w:t>
      </w:r>
    </w:p>
    <w:p w:rsidR="00126BD7" w:rsidRDefault="00BF0B2B">
      <w:pPr>
        <w:ind w:firstLine="720"/>
        <w:jc w:val="both"/>
      </w:pPr>
      <w:r>
        <w:t xml:space="preserve">6.4. Наличие функциональных знаний: практика применения законодательства Российской Федерации о налогах и сборах в служебной деятельности; порядок исчисления уплаты транспортного налога, земельного налога, налога на имущество физических лиц; порядок исчисление и уплаты налога на доходы с физических лиц;  навык быстрого поиска необходимой информации по вопросам теории и практики решения вопросов в сфере  имущественных налогов и налогу на доходы с физических лиц; навык организации делопроизводства и документооборота; навык подготовки организационно-распорядительных документов, не содержащих стилистических, грамматических и правовых ошибок; навык быстрого поиска необходимой </w:t>
      </w:r>
      <w:r>
        <w:lastRenderedPageBreak/>
        <w:t>информации по вопросам делопроизводства и документооборота в правовых информационных ресурсах, включая ресурсы сети "Интернет".</w:t>
      </w:r>
    </w:p>
    <w:p w:rsidR="00126BD7" w:rsidRDefault="00BF0B2B">
      <w:pPr>
        <w:ind w:firstLine="720"/>
        <w:jc w:val="both"/>
      </w:pPr>
      <w:r>
        <w:t xml:space="preserve">6.5.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работу; оперативно принимать и реализовывать управленческие </w:t>
      </w:r>
      <w:r w:rsidR="00BA0044">
        <w:t>решения; коммуникативные</w:t>
      </w:r>
      <w:r>
        <w:t xml:space="preserve"> умения.</w:t>
      </w:r>
    </w:p>
    <w:p w:rsidR="00126BD7" w:rsidRDefault="00BF0B2B">
      <w:pPr>
        <w:ind w:firstLine="720"/>
        <w:jc w:val="both"/>
      </w:pPr>
      <w:r>
        <w:t xml:space="preserve">6.6. Наличие профессиональных умений: аналитические навыки по изучению материалов налоговых проверок; навыки подготовки проектов нормативных актов и методических указаний по вопросам применения законодательства о налогах и сборах; навык формирования предложений по совершенствованию налогового законодательства в установленной сфере деятельности; </w:t>
      </w:r>
    </w:p>
    <w:p w:rsidR="00126BD7" w:rsidRDefault="00BF0B2B">
      <w:pPr>
        <w:ind w:firstLine="720"/>
        <w:jc w:val="both"/>
      </w:pPr>
      <w:r>
        <w:t>навык организации научно-исследовательских работ, направленных на развитие налоговой системы; формирование предложений, направленных на развитие налоговой системы, совершенствование налогового законодательства;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126BD7" w:rsidRDefault="00BF0B2B">
      <w:pPr>
        <w:ind w:firstLine="720"/>
        <w:jc w:val="both"/>
      </w:pPr>
      <w:r>
        <w:t xml:space="preserve">6.7. Наличие функциональных умений: </w:t>
      </w:r>
      <w:r w:rsidR="00BA0044">
        <w:t>проведение плановых</w:t>
      </w:r>
      <w:r>
        <w:t xml:space="preserve"> и внеплановых камеральных налоговых проверок по имущественным налогам; формирование и ведение </w:t>
      </w:r>
      <w:r w:rsidR="00BA0044">
        <w:t>реестров, лицевых</w:t>
      </w:r>
      <w:r>
        <w:t xml:space="preserve"> счетов для обеспечения контроля по уплате </w:t>
      </w:r>
      <w:r w:rsidR="00BA0044">
        <w:t>налогов; предоставление</w:t>
      </w:r>
      <w:r>
        <w:t xml:space="preserve"> информации из реестров, баз данных, выдача справок, разъяснений и сведений.</w:t>
      </w:r>
    </w:p>
    <w:p w:rsidR="00126BD7" w:rsidRDefault="00BF0B2B">
      <w:pPr>
        <w:ind w:firstLine="720"/>
        <w:jc w:val="both"/>
      </w:pPr>
      <w:r>
        <w:t>поиск необходимой информации по вопросам теории и практики решения вопросов в сфере имущественных налогов; организация делопроизводства и документооборота.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  <w:rPr>
          <w:b/>
        </w:rPr>
      </w:pPr>
      <w:r>
        <w:rPr>
          <w:b/>
        </w:rPr>
        <w:t>III. Должностные обязанности, права и ответственность</w:t>
      </w:r>
    </w:p>
    <w:p w:rsidR="00126BD7" w:rsidRDefault="00126BD7">
      <w:pPr>
        <w:ind w:firstLine="720"/>
        <w:jc w:val="center"/>
        <w:rPr>
          <w:b/>
        </w:rPr>
      </w:pPr>
    </w:p>
    <w:p w:rsidR="00126BD7" w:rsidRDefault="00BF0B2B">
      <w:pPr>
        <w:ind w:firstLine="720"/>
        <w:jc w:val="both"/>
      </w:pPr>
      <w:r>
        <w:t xml:space="preserve">7.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</w:t>
      </w:r>
    </w:p>
    <w:p w:rsidR="00126BD7" w:rsidRDefault="00BF0B2B">
      <w:pPr>
        <w:ind w:firstLine="720"/>
        <w:jc w:val="both"/>
      </w:pPr>
      <w:r>
        <w:t>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126BD7" w:rsidRDefault="00BF0B2B">
      <w:pPr>
        <w:ind w:firstLine="720"/>
        <w:jc w:val="both"/>
      </w:pPr>
      <w:r>
        <w:t xml:space="preserve">8. Исходя из полномочий, определенных </w:t>
      </w:r>
      <w:r w:rsidR="00BA0044">
        <w:t>положениями об</w:t>
      </w:r>
      <w:r>
        <w:t xml:space="preserve"> инспекции и об отделе старший государственный налоговый </w:t>
      </w:r>
      <w:r w:rsidR="00BA0044">
        <w:t>инспектор обязан</w:t>
      </w:r>
      <w:r>
        <w:t>:</w:t>
      </w:r>
    </w:p>
    <w:p w:rsidR="00126BD7" w:rsidRDefault="00BF0B2B">
      <w:pPr>
        <w:ind w:firstLine="570"/>
        <w:jc w:val="both"/>
      </w:pPr>
      <w:r>
        <w:t>Обеспечивать администрирование по следующим видам налогов: налог на имущество физических лиц; земельный налог с физических лиц; транспортный налог с физических лиц; проводит налоговый учет плательщиков налога на имущество физических лиц, земельного налога, транспортного налога с физических лиц, утилизационный сбор;</w:t>
      </w:r>
    </w:p>
    <w:p w:rsidR="00126BD7" w:rsidRDefault="00BF0B2B">
      <w:pPr>
        <w:ind w:firstLine="570"/>
        <w:jc w:val="both"/>
      </w:pPr>
      <w:r>
        <w:t>проводить исчисление налога на имущество физических лиц, земельного налога, транспортного налога с физических лиц;</w:t>
      </w:r>
    </w:p>
    <w:p w:rsidR="00126BD7" w:rsidRDefault="00BF0B2B">
      <w:pPr>
        <w:ind w:firstLine="570"/>
        <w:jc w:val="both"/>
      </w:pPr>
      <w:r>
        <w:t>вручать налогоплательщикам налоговые уведомления на уплату указанных налогов;</w:t>
      </w:r>
    </w:p>
    <w:p w:rsidR="00126BD7" w:rsidRDefault="00BF0B2B">
      <w:pPr>
        <w:ind w:firstLine="570"/>
        <w:jc w:val="both"/>
      </w:pPr>
      <w:r>
        <w:t>проводить проверки исполнения обязанностей по уплате имущественных налогов физическими лицами;</w:t>
      </w:r>
    </w:p>
    <w:p w:rsidR="00126BD7" w:rsidRDefault="00BF0B2B">
      <w:pPr>
        <w:ind w:firstLine="570"/>
        <w:jc w:val="both"/>
      </w:pPr>
      <w:r>
        <w:t>готовить материалы для взыскания недоимки в судебном порядке;</w:t>
      </w:r>
    </w:p>
    <w:p w:rsidR="00126BD7" w:rsidRDefault="00BF0B2B">
      <w:pPr>
        <w:ind w:firstLine="570"/>
        <w:jc w:val="both"/>
      </w:pPr>
      <w:r>
        <w:t>осуществлять сбор информации о деятельности налогоплательщиков из внешних источников, мониторинга и анализа контрольных мероприятий;</w:t>
      </w:r>
    </w:p>
    <w:p w:rsidR="00126BD7" w:rsidRDefault="00BF0B2B">
      <w:pPr>
        <w:ind w:firstLine="570"/>
        <w:jc w:val="both"/>
      </w:pPr>
      <w:r>
        <w:t>осуществлять взаимодействие с другими контролирующими органами (ОВД, прокуратура и др.);</w:t>
      </w:r>
    </w:p>
    <w:p w:rsidR="00126BD7" w:rsidRDefault="00BF0B2B">
      <w:pPr>
        <w:ind w:firstLine="570"/>
        <w:jc w:val="both"/>
      </w:pPr>
      <w:r>
        <w:t>осуществлять взаимодействие по земельной собственности с Управлением Федеральной службы государственной регистрации кадастра и картографии, с органами муниципального образования;</w:t>
      </w:r>
    </w:p>
    <w:p w:rsidR="00126BD7" w:rsidRDefault="00BF0B2B">
      <w:pPr>
        <w:ind w:firstLine="570"/>
        <w:jc w:val="both"/>
      </w:pPr>
      <w:r>
        <w:t>осуществлять взаимодействие с уполномоченными лицами, обязанными в соответствии с законодательством представлять в налоговые органы информацию, необходимую для налогового органа;</w:t>
      </w:r>
    </w:p>
    <w:p w:rsidR="00126BD7" w:rsidRDefault="00BF0B2B">
      <w:pPr>
        <w:ind w:firstLine="570"/>
        <w:jc w:val="both"/>
      </w:pPr>
      <w:r>
        <w:lastRenderedPageBreak/>
        <w:t>получать информацию о деятельности налогоплательщиков из внешних источников, мониторинг и анализ полученной информации;</w:t>
      </w:r>
    </w:p>
    <w:p w:rsidR="00126BD7" w:rsidRDefault="00BF0B2B">
      <w:pPr>
        <w:ind w:firstLine="570"/>
        <w:jc w:val="both"/>
      </w:pPr>
      <w:r>
        <w:t xml:space="preserve">выполнять контрольные задания УФНС </w:t>
      </w:r>
      <w:r w:rsidR="007D1D23">
        <w:t xml:space="preserve">России </w:t>
      </w:r>
      <w:r>
        <w:t xml:space="preserve">по Свердловской области; </w:t>
      </w:r>
    </w:p>
    <w:p w:rsidR="00126BD7" w:rsidRDefault="00BF0B2B">
      <w:pPr>
        <w:ind w:firstLine="570"/>
        <w:jc w:val="both"/>
      </w:pPr>
      <w:r>
        <w:t xml:space="preserve">готовить для представления в УФНС </w:t>
      </w:r>
      <w:r w:rsidR="007D1D23">
        <w:t xml:space="preserve">России по Свердловской области </w:t>
      </w:r>
      <w:r>
        <w:t>отчеты формы 5-МН, 5-ТН;</w:t>
      </w:r>
    </w:p>
    <w:p w:rsidR="00126BD7" w:rsidRDefault="00BF0B2B">
      <w:pPr>
        <w:ind w:firstLine="570"/>
        <w:jc w:val="both"/>
      </w:pPr>
      <w:r>
        <w:t xml:space="preserve">направлять </w:t>
      </w:r>
      <w:r w:rsidR="00BA0044">
        <w:t>своевременно статистическую</w:t>
      </w:r>
      <w:r>
        <w:t xml:space="preserve"> отчетность в органы местного самоуправления -  5-МН, 5-ТН;</w:t>
      </w:r>
    </w:p>
    <w:p w:rsidR="00126BD7" w:rsidRDefault="00BF0B2B">
      <w:pPr>
        <w:ind w:firstLine="570"/>
        <w:jc w:val="both"/>
      </w:pPr>
      <w:r>
        <w:t>рассматривать запросы и осуществляет подготовку ответов для сторонних организаций, органов государственной власти и органов местного самоуправления;</w:t>
      </w:r>
    </w:p>
    <w:p w:rsidR="00126BD7" w:rsidRDefault="00BF0B2B">
      <w:pPr>
        <w:ind w:firstLine="570"/>
        <w:jc w:val="both"/>
      </w:pPr>
      <w:r>
        <w:t xml:space="preserve">рассматривать запросы и осуществляет подготовку ответов на заявления граждан(ЗГ) и на ЗГ </w:t>
      </w:r>
      <w:r w:rsidR="00BA0044">
        <w:t>поступившие через</w:t>
      </w:r>
      <w:r>
        <w:t xml:space="preserve"> сервис «Личный кабинет налогоплательщика» </w:t>
      </w:r>
      <w:r w:rsidR="00BA0044">
        <w:t>(ЛК</w:t>
      </w:r>
      <w:r>
        <w:t xml:space="preserve"> ФЛ);</w:t>
      </w:r>
    </w:p>
    <w:p w:rsidR="00126BD7" w:rsidRDefault="00BF0B2B">
      <w:pPr>
        <w:ind w:firstLine="570"/>
        <w:jc w:val="both"/>
      </w:pPr>
      <w:r>
        <w:t xml:space="preserve">оказывать методическую помощь молодым специалистам отдела в овладении навыков контрольной работы </w:t>
      </w:r>
      <w:r w:rsidR="00BA0044">
        <w:t>и помощь</w:t>
      </w:r>
      <w:r>
        <w:t xml:space="preserve"> по ведению информационных ресурсов;</w:t>
      </w:r>
    </w:p>
    <w:p w:rsidR="00126BD7" w:rsidRDefault="00BF0B2B">
      <w:pPr>
        <w:ind w:firstLine="570"/>
        <w:jc w:val="both"/>
      </w:pPr>
      <w:r>
        <w:t>принимать участие в проводимых занятиях по изучению законодательства о налогах и сборах с работниками отдела;</w:t>
      </w:r>
    </w:p>
    <w:p w:rsidR="00126BD7" w:rsidRDefault="00BF0B2B">
      <w:pPr>
        <w:ind w:firstLine="570"/>
        <w:jc w:val="both"/>
      </w:pPr>
      <w:r>
        <w:t>участвовать в организации систематизированного учета и хранении принятых и изданных законодательных, ведомственных и других актов, относящихся к деятельности отдела;</w:t>
      </w:r>
    </w:p>
    <w:p w:rsidR="00126BD7" w:rsidRDefault="00BF0B2B">
      <w:pPr>
        <w:ind w:firstLine="570"/>
        <w:jc w:val="both"/>
      </w:pPr>
      <w:r>
        <w:t>участвовать в работе по сдаче документов отдела в архив;</w:t>
      </w:r>
    </w:p>
    <w:p w:rsidR="00126BD7" w:rsidRDefault="00BF0B2B">
      <w:pPr>
        <w:ind w:firstLine="570"/>
        <w:jc w:val="both"/>
      </w:pPr>
      <w:r>
        <w:t xml:space="preserve">выполняет требования и предписания инструкции на рабочее место и режимов </w:t>
      </w:r>
      <w:r w:rsidR="00BA0044">
        <w:t>АИС Налог-3</w:t>
      </w:r>
      <w:r>
        <w:t>;</w:t>
      </w:r>
    </w:p>
    <w:p w:rsidR="00126BD7" w:rsidRDefault="00BF0B2B">
      <w:pPr>
        <w:ind w:firstLine="570"/>
        <w:jc w:val="both"/>
      </w:pPr>
      <w:r>
        <w:t>повышать свой профессиональный уровень на занятиях технической, заочной экономической учебы, на семинарах и курсах повышения квалификации.</w:t>
      </w:r>
    </w:p>
    <w:p w:rsidR="007D1D23" w:rsidRDefault="00BF0B2B">
      <w:pPr>
        <w:ind w:firstLine="570"/>
        <w:jc w:val="both"/>
      </w:pPr>
      <w:r>
        <w:t xml:space="preserve">работать с документами для служебного пользования и сведениями, </w:t>
      </w:r>
    </w:p>
    <w:p w:rsidR="00126BD7" w:rsidRDefault="00BF0B2B">
      <w:pPr>
        <w:ind w:firstLine="570"/>
        <w:jc w:val="both"/>
      </w:pPr>
      <w:r>
        <w:t>исполнять приказы, распоряжения, указания вышестоящих в порядке подчиненности руководителей, отданных в рамках их должностных полномочий, за исключением незаконных;</w:t>
      </w:r>
    </w:p>
    <w:p w:rsidR="00126BD7" w:rsidRDefault="00BF0B2B">
      <w:pPr>
        <w:ind w:firstLine="570"/>
        <w:jc w:val="both"/>
      </w:pPr>
      <w:r>
        <w:t>консультировать налогоплательщиков по вопросам налогового законодательства;</w:t>
      </w:r>
    </w:p>
    <w:p w:rsidR="00126BD7" w:rsidRDefault="00BF0B2B">
      <w:pPr>
        <w:ind w:firstLine="570"/>
        <w:jc w:val="both"/>
      </w:pPr>
      <w:r>
        <w:t>взаимодействовать с другими подразделениями Инспекции в целях реализации постановленных перед отделом задач;</w:t>
      </w:r>
    </w:p>
    <w:p w:rsidR="00126BD7" w:rsidRDefault="00BF0B2B">
      <w:pPr>
        <w:ind w:firstLine="570"/>
        <w:jc w:val="both"/>
      </w:pPr>
      <w:r>
        <w:t>организовать работу в соответствии с планом отдела;</w:t>
      </w:r>
    </w:p>
    <w:p w:rsidR="00126BD7" w:rsidRDefault="00BF0B2B">
      <w:pPr>
        <w:ind w:firstLine="570"/>
        <w:jc w:val="both"/>
      </w:pPr>
      <w:r>
        <w:t>выполнять требования, предъявляемые к нему, как к государственному гражданскому служащему;</w:t>
      </w:r>
    </w:p>
    <w:p w:rsidR="00126BD7" w:rsidRDefault="00BF0B2B">
      <w:pPr>
        <w:ind w:firstLine="570"/>
        <w:jc w:val="both"/>
      </w:pPr>
      <w:r>
        <w:t xml:space="preserve">принимать меры к надлежащему хранению документов, имеющих гриф «Для служебного пользования», в соответствии с установленными требованиями, закрепленными в приказах по инспекции; </w:t>
      </w:r>
    </w:p>
    <w:p w:rsidR="00126BD7" w:rsidRDefault="00BF0B2B">
      <w:pPr>
        <w:ind w:firstLine="570"/>
        <w:jc w:val="both"/>
      </w:pPr>
      <w:r>
        <w:t>участвовать в претензионно-исковой работе, принимает совместно с юристом участие в судебных заседаниях по вопросам, отнесенным к компетенции отдела;</w:t>
      </w:r>
    </w:p>
    <w:p w:rsidR="00126BD7" w:rsidRDefault="00BF0B2B">
      <w:pPr>
        <w:ind w:firstLine="570"/>
        <w:jc w:val="both"/>
      </w:pPr>
      <w:r>
        <w:t>осуществлять в установленном порядке делопроизводство и обеспечивает сохранность номенклатурных дел;</w:t>
      </w:r>
    </w:p>
    <w:p w:rsidR="00126BD7" w:rsidRDefault="00BF0B2B">
      <w:pPr>
        <w:ind w:firstLine="570"/>
        <w:jc w:val="both"/>
      </w:pPr>
      <w:r>
        <w:t>готовить информацию  для  работы комиссий налоговых органов по легализации налоговой базы и на межведомственные комиссии   по легализации налоговой базы при Администрации;</w:t>
      </w:r>
    </w:p>
    <w:p w:rsidR="00126BD7" w:rsidRDefault="00BF0B2B">
      <w:pPr>
        <w:ind w:firstLine="570"/>
        <w:jc w:val="both"/>
      </w:pPr>
      <w:r>
        <w:t>представлять информацию об эффективности работы комиссий по легализации налоговой базы;</w:t>
      </w:r>
    </w:p>
    <w:p w:rsidR="00126BD7" w:rsidRDefault="00BF0B2B">
      <w:pPr>
        <w:ind w:firstLine="570"/>
        <w:jc w:val="both"/>
      </w:pPr>
      <w:r>
        <w:t>проводить сплошным методом автоматизированный самоконтроль в ИР «АИС налог 3» с использованием выборок, направляемых УФНС</w:t>
      </w:r>
      <w:r w:rsidR="007D1D23">
        <w:t xml:space="preserve"> России по Свердловской области</w:t>
      </w:r>
      <w:r>
        <w:t xml:space="preserve"> по вопросам - полноты исчисления имущественных </w:t>
      </w:r>
      <w:r w:rsidR="00BA0044">
        <w:t>налогов физическим</w:t>
      </w:r>
      <w:r>
        <w:t xml:space="preserve"> лицам и своевременность переноса налогов в КРСБ;</w:t>
      </w:r>
    </w:p>
    <w:p w:rsidR="00126BD7" w:rsidRDefault="00BF0B2B">
      <w:pPr>
        <w:ind w:firstLine="570"/>
        <w:jc w:val="both"/>
      </w:pPr>
      <w:r>
        <w:t>проводить сплошным методом автоматизированный самоконтроль в ИР «АИС налог 3» с использованием выборок, направляемых УФНС</w:t>
      </w:r>
      <w:r w:rsidR="007D1D23" w:rsidRPr="007D1D23">
        <w:t xml:space="preserve"> </w:t>
      </w:r>
      <w:r w:rsidR="007D1D23">
        <w:t>России по Свердловской области</w:t>
      </w:r>
      <w:r>
        <w:t xml:space="preserve"> по вопросам полноты и своевременности направления уведомлений на уплату имущественных налогов физическим лицам (СНУ);  </w:t>
      </w:r>
    </w:p>
    <w:p w:rsidR="00126BD7" w:rsidRDefault="00BF0B2B">
      <w:pPr>
        <w:ind w:firstLine="570"/>
        <w:jc w:val="both"/>
      </w:pPr>
      <w:r>
        <w:t>выполнять иные поручения руководства Инспекции;</w:t>
      </w:r>
    </w:p>
    <w:p w:rsidR="00126BD7" w:rsidRDefault="00BF0B2B">
      <w:pPr>
        <w:ind w:firstLine="570"/>
        <w:jc w:val="both"/>
      </w:pPr>
      <w:r>
        <w:t>использовать в работе федеральные и региональные информационные ресурсы через удаленный доступ;</w:t>
      </w:r>
    </w:p>
    <w:p w:rsidR="00126BD7" w:rsidRDefault="00BA0044">
      <w:pPr>
        <w:ind w:firstLine="570"/>
        <w:jc w:val="both"/>
      </w:pPr>
      <w:r>
        <w:t>соблюдает налоговую</w:t>
      </w:r>
      <w:r w:rsidR="00BF0B2B">
        <w:t xml:space="preserve"> и иную охраняемую законом тайну в соответствии с НК РФ, федеральными законами, и иными нормативно-правовыми актами;</w:t>
      </w:r>
    </w:p>
    <w:p w:rsidR="00126BD7" w:rsidRDefault="00BF0B2B">
      <w:pPr>
        <w:ind w:firstLine="570"/>
        <w:jc w:val="both"/>
      </w:pPr>
      <w:r>
        <w:t>соблюдать установленные в инспекции правила внутреннего трудового распорядка;</w:t>
      </w:r>
    </w:p>
    <w:p w:rsidR="00126BD7" w:rsidRDefault="00BF0B2B">
      <w:pPr>
        <w:ind w:firstLine="570"/>
        <w:jc w:val="both"/>
      </w:pPr>
      <w:r>
        <w:t xml:space="preserve"> уведомлять представителя нанимателя об обращениях в целях склонения к совершению коррупционных правонарушений.</w:t>
      </w:r>
    </w:p>
    <w:p w:rsidR="007D1D23" w:rsidRPr="009036CD" w:rsidRDefault="007D1D23" w:rsidP="007D1D23">
      <w:pPr>
        <w:widowControl w:val="0"/>
        <w:jc w:val="both"/>
        <w:rPr>
          <w:szCs w:val="24"/>
        </w:rPr>
      </w:pPr>
      <w:r>
        <w:rPr>
          <w:szCs w:val="24"/>
        </w:rPr>
        <w:lastRenderedPageBreak/>
        <w:t xml:space="preserve">         </w:t>
      </w:r>
      <w:r w:rsidRPr="009036CD">
        <w:rPr>
          <w:szCs w:val="24"/>
        </w:rPr>
        <w:t xml:space="preserve">сообщать в отдел </w:t>
      </w:r>
      <w:r>
        <w:rPr>
          <w:szCs w:val="24"/>
        </w:rPr>
        <w:t>общего обеспечения</w:t>
      </w:r>
      <w:r w:rsidRPr="009036CD">
        <w:rPr>
          <w:szCs w:val="24"/>
        </w:rPr>
        <w:t xml:space="preserve"> (работнику, отвечающему за вопросы безопасности) Инспекции следующую информацию: 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7D1D23" w:rsidRDefault="007D1D23">
      <w:pPr>
        <w:ind w:firstLine="570"/>
        <w:jc w:val="both"/>
      </w:pPr>
    </w:p>
    <w:p w:rsidR="00126BD7" w:rsidRDefault="00BF0B2B">
      <w:pPr>
        <w:ind w:firstLine="570"/>
        <w:jc w:val="both"/>
      </w:pPr>
      <w:r>
        <w:t xml:space="preserve">9. Исходя из установленных </w:t>
      </w:r>
      <w:r w:rsidR="00BA0044">
        <w:t>полномочий, и</w:t>
      </w:r>
      <w:r>
        <w:t xml:space="preserve"> в пределах функциональной компетенции   старший государственный налоговый инспектор имеет право:</w:t>
      </w:r>
    </w:p>
    <w:p w:rsidR="00126BD7" w:rsidRDefault="00BA0044">
      <w:pPr>
        <w:ind w:firstLine="570"/>
        <w:jc w:val="both"/>
      </w:pPr>
      <w:r>
        <w:t>на обеспечение</w:t>
      </w:r>
      <w:r w:rsidR="00BF0B2B">
        <w:t xml:space="preserve"> надлежащих организационно-технических условий, необходимых </w:t>
      </w:r>
      <w:r>
        <w:t>для исполнения</w:t>
      </w:r>
      <w:r w:rsidR="00BF0B2B">
        <w:t xml:space="preserve"> должностных обязанностей;</w:t>
      </w:r>
    </w:p>
    <w:p w:rsidR="00126BD7" w:rsidRDefault="00BF0B2B">
      <w:pPr>
        <w:pStyle w:val="Style4"/>
        <w:widowControl/>
        <w:spacing w:line="240" w:lineRule="auto"/>
        <w:ind w:firstLine="540"/>
        <w:rPr>
          <w:rStyle w:val="FontStyle120"/>
          <w:sz w:val="24"/>
        </w:rPr>
      </w:pPr>
      <w:r>
        <w:rPr>
          <w:rStyle w:val="FontStyle120"/>
          <w:sz w:val="24"/>
        </w:rPr>
        <w:t>запрашивать и получать информацию, материалы и документы, относящихся к вопросам деятельности отдела и необходимых для исполнения должностных обязанностей;</w:t>
      </w:r>
    </w:p>
    <w:p w:rsidR="00126BD7" w:rsidRDefault="00BF0B2B">
      <w:pPr>
        <w:ind w:firstLine="540"/>
        <w:jc w:val="both"/>
        <w:rPr>
          <w:rStyle w:val="FontStyle120"/>
          <w:sz w:val="24"/>
        </w:rPr>
      </w:pPr>
      <w:r>
        <w:rPr>
          <w:rStyle w:val="FontStyle120"/>
          <w:sz w:val="24"/>
        </w:rPr>
        <w:t>получать методическую, иную необходимую документацию, в т.ч. конфиденциальную, которая необходима для реализации его функций и эффективного исполнения обязанностей;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10"/>
          <w:b w:val="0"/>
          <w:sz w:val="24"/>
        </w:rPr>
        <w:t xml:space="preserve">вступать </w:t>
      </w:r>
      <w:r>
        <w:rPr>
          <w:rStyle w:val="FontStyle120"/>
          <w:sz w:val="24"/>
        </w:rPr>
        <w:t xml:space="preserve">во </w:t>
      </w:r>
      <w:r>
        <w:rPr>
          <w:rStyle w:val="FontStyle110"/>
          <w:b w:val="0"/>
          <w:sz w:val="24"/>
        </w:rPr>
        <w:t xml:space="preserve">взаимоотношения с подразделениями сторонних учреждений и организаций для решения вопросов, входящих </w:t>
      </w:r>
      <w:r w:rsidR="00BA0044">
        <w:rPr>
          <w:rStyle w:val="FontStyle110"/>
          <w:b w:val="0"/>
          <w:sz w:val="24"/>
        </w:rPr>
        <w:t>в его</w:t>
      </w:r>
      <w:r>
        <w:rPr>
          <w:rStyle w:val="FontStyle110"/>
          <w:b w:val="0"/>
          <w:sz w:val="24"/>
        </w:rPr>
        <w:t xml:space="preserve"> компетенцию;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20"/>
          <w:sz w:val="24"/>
        </w:rPr>
        <w:t>получать и передавать информацию, пользоваться правами и гарантиями, предоставленными НК РФ, иными федеральными законами;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20"/>
          <w:sz w:val="24"/>
        </w:rPr>
        <w:t>визировать документы, направляемые на подпись руководству;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10"/>
          <w:b w:val="0"/>
          <w:sz w:val="24"/>
        </w:rPr>
        <w:t xml:space="preserve">вступать в пределах должностных обязанностей в служебные взаимоотношения </w:t>
      </w:r>
      <w:r>
        <w:rPr>
          <w:rStyle w:val="FontStyle120"/>
          <w:sz w:val="24"/>
        </w:rPr>
        <w:t xml:space="preserve">со </w:t>
      </w:r>
      <w:r>
        <w:rPr>
          <w:rStyle w:val="FontStyle110"/>
          <w:b w:val="0"/>
          <w:sz w:val="24"/>
        </w:rPr>
        <w:t xml:space="preserve">специалистами </w:t>
      </w:r>
      <w:r>
        <w:rPr>
          <w:rStyle w:val="FontStyle120"/>
          <w:sz w:val="24"/>
        </w:rPr>
        <w:t xml:space="preserve">отделов </w:t>
      </w:r>
      <w:r>
        <w:rPr>
          <w:rStyle w:val="FontStyle110"/>
          <w:b w:val="0"/>
          <w:sz w:val="24"/>
        </w:rPr>
        <w:t xml:space="preserve">Управления и нижестоящих налоговых органов </w:t>
      </w:r>
      <w:r>
        <w:rPr>
          <w:rStyle w:val="FontStyle120"/>
          <w:sz w:val="24"/>
        </w:rPr>
        <w:t xml:space="preserve">по вопросам исполнения и </w:t>
      </w:r>
      <w:r>
        <w:rPr>
          <w:rStyle w:val="FontStyle110"/>
          <w:b w:val="0"/>
          <w:sz w:val="24"/>
        </w:rPr>
        <w:t>представления необходимой информации;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10"/>
          <w:b w:val="0"/>
          <w:sz w:val="24"/>
        </w:rPr>
        <w:t>получать необходимые для своей работы справки, расчеты, иные документы и сведения;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10"/>
          <w:b w:val="0"/>
          <w:sz w:val="24"/>
        </w:rPr>
        <w:t>знакомиться с соответствующими документами и материалами, находящимися в пользовании и на хранении;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10"/>
          <w:b w:val="0"/>
          <w:sz w:val="24"/>
        </w:rPr>
        <w:t>вносить предложения по вопросам, относящимся к компетенции отдела;</w:t>
      </w:r>
    </w:p>
    <w:p w:rsidR="00126BD7" w:rsidRDefault="00BF0B2B">
      <w:pPr>
        <w:ind w:firstLine="540"/>
        <w:jc w:val="both"/>
        <w:rPr>
          <w:rStyle w:val="FontStyle110"/>
          <w:b w:val="0"/>
          <w:sz w:val="24"/>
        </w:rPr>
      </w:pPr>
      <w:r>
        <w:rPr>
          <w:rStyle w:val="FontStyle110"/>
          <w:b w:val="0"/>
          <w:sz w:val="24"/>
        </w:rPr>
        <w:t xml:space="preserve">вносить руководству на рассмотрение предложения по совершенствованию контрольной работы, </w:t>
      </w:r>
      <w:r>
        <w:rPr>
          <w:rStyle w:val="FontStyle120"/>
          <w:sz w:val="24"/>
        </w:rPr>
        <w:t xml:space="preserve">по </w:t>
      </w:r>
      <w:r>
        <w:rPr>
          <w:rStyle w:val="FontStyle110"/>
          <w:b w:val="0"/>
          <w:sz w:val="24"/>
        </w:rPr>
        <w:t xml:space="preserve">улучшению документационного обеспечения деятельности инспекции, совершенствованию форм и </w:t>
      </w:r>
      <w:r>
        <w:rPr>
          <w:rStyle w:val="FontStyle120"/>
          <w:sz w:val="24"/>
        </w:rPr>
        <w:t xml:space="preserve">методов </w:t>
      </w:r>
      <w:r>
        <w:rPr>
          <w:rStyle w:val="FontStyle110"/>
          <w:b w:val="0"/>
          <w:sz w:val="24"/>
        </w:rPr>
        <w:t>труда, организации работы на своем рабочем месте;</w:t>
      </w:r>
    </w:p>
    <w:p w:rsidR="00126BD7" w:rsidRDefault="00BF0B2B">
      <w:pPr>
        <w:pStyle w:val="Style4"/>
        <w:widowControl/>
        <w:spacing w:line="240" w:lineRule="auto"/>
        <w:ind w:firstLine="540"/>
        <w:rPr>
          <w:rStyle w:val="FontStyle120"/>
          <w:sz w:val="24"/>
        </w:rPr>
      </w:pPr>
      <w:r>
        <w:rPr>
          <w:rStyle w:val="FontStyle110"/>
          <w:b w:val="0"/>
          <w:sz w:val="24"/>
        </w:rPr>
        <w:t xml:space="preserve">работать с документами, имеющими </w:t>
      </w:r>
      <w:r>
        <w:rPr>
          <w:rStyle w:val="FontStyle120"/>
          <w:sz w:val="24"/>
        </w:rPr>
        <w:t xml:space="preserve">гриф «Для </w:t>
      </w:r>
      <w:r>
        <w:rPr>
          <w:rStyle w:val="FontStyle110"/>
          <w:b w:val="0"/>
          <w:sz w:val="24"/>
        </w:rPr>
        <w:t xml:space="preserve">служебного </w:t>
      </w:r>
      <w:r>
        <w:rPr>
          <w:rStyle w:val="FontStyle120"/>
          <w:sz w:val="24"/>
        </w:rPr>
        <w:t>пользования»;</w:t>
      </w:r>
    </w:p>
    <w:p w:rsidR="00126BD7" w:rsidRDefault="00BF0B2B">
      <w:pPr>
        <w:pStyle w:val="Style4"/>
        <w:widowControl/>
        <w:spacing w:line="240" w:lineRule="auto"/>
        <w:ind w:firstLine="540"/>
        <w:rPr>
          <w:rStyle w:val="FontStyle120"/>
          <w:sz w:val="24"/>
        </w:rPr>
      </w:pPr>
      <w:r>
        <w:rPr>
          <w:rStyle w:val="FontStyle110"/>
          <w:b w:val="0"/>
          <w:sz w:val="24"/>
        </w:rPr>
        <w:t xml:space="preserve"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r w:rsidR="00BA0044">
        <w:rPr>
          <w:rStyle w:val="FontStyle110"/>
          <w:b w:val="0"/>
          <w:sz w:val="24"/>
        </w:rPr>
        <w:t>Положением об</w:t>
      </w:r>
      <w:r>
        <w:rPr>
          <w:rStyle w:val="FontStyle110"/>
          <w:b w:val="0"/>
          <w:sz w:val="24"/>
        </w:rPr>
        <w:t xml:space="preserve"> отделе, </w:t>
      </w:r>
      <w:r w:rsidR="00BA0044">
        <w:rPr>
          <w:rStyle w:val="FontStyle110"/>
          <w:b w:val="0"/>
          <w:sz w:val="24"/>
        </w:rPr>
        <w:t>Положением о Межрайонной</w:t>
      </w:r>
      <w:r>
        <w:rPr>
          <w:rStyle w:val="FontStyle110"/>
          <w:b w:val="0"/>
          <w:sz w:val="24"/>
        </w:rPr>
        <w:t xml:space="preserve"> ИФНС России № 27 по Свердловской области и иными нормативными правовыми </w:t>
      </w:r>
      <w:r w:rsidR="00BA0044">
        <w:rPr>
          <w:rStyle w:val="FontStyle110"/>
          <w:b w:val="0"/>
          <w:sz w:val="24"/>
        </w:rPr>
        <w:t>актами.</w:t>
      </w:r>
    </w:p>
    <w:p w:rsidR="00126BD7" w:rsidRDefault="00BF0B2B">
      <w:pPr>
        <w:ind w:firstLine="720"/>
        <w:jc w:val="both"/>
      </w:pPr>
      <w:r>
        <w:t>11. 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126BD7" w:rsidRDefault="00BF0B2B">
      <w:pPr>
        <w:ind w:firstLine="720"/>
        <w:jc w:val="both"/>
      </w:pPr>
      <w:r>
        <w:t xml:space="preserve"> Кроме того, старший государственный налоговый инспектор отдела камеральных проверок № 2 несет </w:t>
      </w:r>
      <w:r w:rsidR="00BA0044">
        <w:t xml:space="preserve">ответственность: </w:t>
      </w:r>
      <w:r>
        <w:t xml:space="preserve">за некачественное и несвоевременное выполнение задач, возложенных </w:t>
      </w:r>
      <w:r>
        <w:lastRenderedPageBreak/>
        <w:t>на Инспекцию, заданий, приказов, распоряжений и указаний вышестоящих в порядке подчиненности руководителей, за исключением незаконных;</w:t>
      </w:r>
    </w:p>
    <w:p w:rsidR="00126BD7" w:rsidRDefault="00BF0B2B">
      <w:pPr>
        <w:ind w:firstLine="720"/>
        <w:jc w:val="both"/>
      </w:pPr>
      <w: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126BD7" w:rsidRDefault="00BF0B2B">
      <w:pPr>
        <w:ind w:firstLine="720"/>
        <w:jc w:val="both"/>
      </w:pPr>
      <w:r>
        <w:t>за имущественный ущерб, причиненный по его вине;</w:t>
      </w:r>
    </w:p>
    <w:p w:rsidR="00126BD7" w:rsidRDefault="00BF0B2B">
      <w:pPr>
        <w:ind w:firstLine="720"/>
        <w:jc w:val="both"/>
      </w:pPr>
      <w:r>
        <w:t>за разглашение государственной и налоговой тайны,</w:t>
      </w:r>
      <w:bookmarkStart w:id="0" w:name="_GoBack"/>
      <w:bookmarkEnd w:id="0"/>
      <w:r>
        <w:t xml:space="preserve"> иной информации, ставшей ему известной в связи с исполнением должностных обязанностей;</w:t>
      </w:r>
    </w:p>
    <w:p w:rsidR="00126BD7" w:rsidRDefault="00BF0B2B">
      <w:pPr>
        <w:ind w:firstLine="720"/>
        <w:jc w:val="both"/>
      </w:pPr>
      <w:r>
        <w:t>за действие или бездействие, приведшее к нарушению прав и законных интересов граждан;</w:t>
      </w:r>
    </w:p>
    <w:p w:rsidR="00126BD7" w:rsidRDefault="00BF0B2B">
      <w:pPr>
        <w:ind w:firstLine="720"/>
        <w:jc w:val="both"/>
      </w:pPr>
      <w:r>
        <w:t>за несоблюдение ограничений, связанных с прохождением государственной гражданской службы;</w:t>
      </w:r>
    </w:p>
    <w:p w:rsidR="00126BD7" w:rsidRDefault="00BF0B2B">
      <w:pPr>
        <w:ind w:firstLine="720"/>
        <w:jc w:val="both"/>
      </w:pPr>
      <w:r>
        <w:t xml:space="preserve">за нарушение Кодекса этики и служебного поведения </w:t>
      </w:r>
      <w:r w:rsidR="00BA0044">
        <w:t>государственных гражданских</w:t>
      </w:r>
      <w:r>
        <w:t xml:space="preserve"> служащих Федеральной налоговой службы;</w:t>
      </w:r>
    </w:p>
    <w:p w:rsidR="00126BD7" w:rsidRDefault="00BF0B2B">
      <w:pPr>
        <w:ind w:firstLine="720"/>
        <w:jc w:val="both"/>
      </w:pPr>
      <w: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Инспекции и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126BD7" w:rsidRDefault="00126BD7">
      <w:pPr>
        <w:ind w:firstLine="720"/>
        <w:jc w:val="both"/>
      </w:pPr>
    </w:p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>IV. Перечень вопросов, по которым старший государственный налоговый инспектор отдела камеральных проверок №2 вправе или обязан самостоятельно принимать управленческие и иные решения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</w:pPr>
      <w:r>
        <w:t>12.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126BD7" w:rsidRDefault="00BF0B2B">
      <w:pPr>
        <w:ind w:firstLine="720"/>
        <w:jc w:val="both"/>
        <w:rPr>
          <w:rStyle w:val="FontStyle120"/>
          <w:sz w:val="24"/>
        </w:rPr>
      </w:pPr>
      <w:r>
        <w:rPr>
          <w:rStyle w:val="FontStyle120"/>
          <w:sz w:val="24"/>
        </w:rPr>
        <w:t xml:space="preserve">организации и </w:t>
      </w:r>
      <w:r w:rsidR="00BA0044">
        <w:rPr>
          <w:rStyle w:val="FontStyle120"/>
          <w:sz w:val="24"/>
        </w:rPr>
        <w:t>осуществления работы</w:t>
      </w:r>
      <w:r>
        <w:rPr>
          <w:rStyle w:val="FontStyle120"/>
          <w:sz w:val="24"/>
        </w:rPr>
        <w:t>, направленной на реализацию задач и функций, возложенных на Инспекцию, в соответствии с замещаемой государственной гражданской должностью и в пределах функциональной компетенции;</w:t>
      </w:r>
    </w:p>
    <w:p w:rsidR="00126BD7" w:rsidRDefault="00BF0B2B">
      <w:pPr>
        <w:ind w:firstLine="567"/>
        <w:jc w:val="both"/>
        <w:rPr>
          <w:rStyle w:val="FontStyle120"/>
          <w:sz w:val="24"/>
        </w:rPr>
      </w:pPr>
      <w:r>
        <w:rPr>
          <w:rStyle w:val="FontStyle120"/>
          <w:sz w:val="24"/>
        </w:rPr>
        <w:t>давать рекомендации другим сотрудникам отдела камеральных проверок № 2;</w:t>
      </w:r>
    </w:p>
    <w:p w:rsidR="00126BD7" w:rsidRDefault="00BF0B2B">
      <w:pPr>
        <w:ind w:firstLine="567"/>
        <w:jc w:val="both"/>
      </w:pPr>
      <w:r>
        <w:rPr>
          <w:rStyle w:val="FontStyle120"/>
          <w:sz w:val="24"/>
        </w:rPr>
        <w:t xml:space="preserve"> принимать участие в </w:t>
      </w:r>
      <w:r w:rsidR="00BA0044">
        <w:rPr>
          <w:rStyle w:val="FontStyle120"/>
          <w:sz w:val="24"/>
        </w:rPr>
        <w:t>рассмотрении протокола</w:t>
      </w:r>
      <w:r>
        <w:t>, акта, служебной записки, отчета, плана, доклада и т.д.;</w:t>
      </w:r>
    </w:p>
    <w:p w:rsidR="00126BD7" w:rsidRDefault="00BF0B2B">
      <w:pPr>
        <w:ind w:firstLine="567"/>
        <w:jc w:val="both"/>
      </w:pPr>
      <w:r>
        <w:t xml:space="preserve">информировать начальника отдела для </w:t>
      </w:r>
      <w:r w:rsidR="00BA0044">
        <w:t>принятия им</w:t>
      </w:r>
      <w:r>
        <w:t xml:space="preserve"> соответствующего решения;</w:t>
      </w:r>
    </w:p>
    <w:p w:rsidR="00126BD7" w:rsidRDefault="00BF0B2B">
      <w:pPr>
        <w:ind w:firstLine="567"/>
        <w:jc w:val="both"/>
      </w:pPr>
      <w:r>
        <w:t xml:space="preserve">принимать </w:t>
      </w:r>
      <w:r w:rsidR="00BA0044">
        <w:t>решение о</w:t>
      </w:r>
      <w:r>
        <w:t xml:space="preserve"> соответствии представленных </w:t>
      </w:r>
      <w:r w:rsidR="00BA0044">
        <w:t>документов требованиям</w:t>
      </w:r>
      <w:r>
        <w:t xml:space="preserve"> законодательства, их достоверности и полноты;</w:t>
      </w:r>
    </w:p>
    <w:p w:rsidR="00126BD7" w:rsidRDefault="00BF0B2B">
      <w:pPr>
        <w:ind w:firstLine="567"/>
        <w:jc w:val="both"/>
      </w:pPr>
      <w:r>
        <w:t xml:space="preserve">заверять надлежащим образом </w:t>
      </w:r>
      <w:r w:rsidR="00BA0044">
        <w:t>копии документов</w:t>
      </w:r>
      <w:r>
        <w:t xml:space="preserve"> и др.</w:t>
      </w:r>
    </w:p>
    <w:p w:rsidR="00126BD7" w:rsidRDefault="00BF0B2B">
      <w:pPr>
        <w:ind w:firstLine="720"/>
        <w:jc w:val="both"/>
      </w:pPr>
      <w:r>
        <w:t>13.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126BD7" w:rsidRDefault="00BF0B2B">
      <w:pPr>
        <w:pStyle w:val="Style3"/>
        <w:widowControl/>
        <w:ind w:firstLine="540"/>
        <w:rPr>
          <w:rStyle w:val="FontStyle120"/>
          <w:sz w:val="24"/>
        </w:rPr>
      </w:pPr>
      <w:r>
        <w:rPr>
          <w:rStyle w:val="FontStyle120"/>
          <w:sz w:val="24"/>
        </w:rPr>
        <w:t xml:space="preserve">организации и </w:t>
      </w:r>
      <w:r w:rsidR="00BA0044">
        <w:rPr>
          <w:rStyle w:val="FontStyle120"/>
          <w:sz w:val="24"/>
        </w:rPr>
        <w:t>осуществления работы отдела</w:t>
      </w:r>
      <w:r>
        <w:rPr>
          <w:rStyle w:val="FontStyle120"/>
          <w:sz w:val="24"/>
        </w:rPr>
        <w:t xml:space="preserve"> камеральных проверок № 2 по установленным направлениям деятельности, в соответствии с замещаемой государственной гражданской должностью и в пределах функциональной компетенции;</w:t>
      </w:r>
    </w:p>
    <w:p w:rsidR="00126BD7" w:rsidRDefault="00BF0B2B">
      <w:pPr>
        <w:pStyle w:val="Style3"/>
        <w:widowControl/>
        <w:ind w:firstLine="540"/>
        <w:rPr>
          <w:rStyle w:val="FontStyle120"/>
          <w:sz w:val="24"/>
        </w:rPr>
      </w:pPr>
      <w:r>
        <w:rPr>
          <w:rStyle w:val="FontStyle120"/>
          <w:sz w:val="24"/>
        </w:rPr>
        <w:t>выполнения поручений начальника отдела и инспекции; иным вопросам.</w:t>
      </w:r>
    </w:p>
    <w:p w:rsidR="00126BD7" w:rsidRDefault="00126BD7">
      <w:pPr>
        <w:ind w:firstLine="720"/>
        <w:jc w:val="both"/>
      </w:pPr>
    </w:p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>V. Перечень вопросов, по которым старший государственный налоговый инспектор отдела камеральных проверок №2вправе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</w:pPr>
      <w:r>
        <w:t xml:space="preserve">14. Старший государственный налоговый </w:t>
      </w:r>
      <w:r w:rsidR="00BA0044">
        <w:t>инспектор отдела</w:t>
      </w:r>
      <w:r>
        <w:t xml:space="preserve"> камеральных проверок № 2 в соответствии со своей компетенцией вправе участвовать в подготовке (обсуждении) следующих проектов:</w:t>
      </w:r>
    </w:p>
    <w:p w:rsidR="00126BD7" w:rsidRDefault="00BF0B2B">
      <w:pPr>
        <w:ind w:firstLine="567"/>
        <w:jc w:val="both"/>
      </w:pPr>
      <w:r>
        <w:t>подготовки нормативных   актов и (</w:t>
      </w:r>
      <w:r w:rsidR="00BA0044">
        <w:t>или) проектов</w:t>
      </w:r>
      <w:r>
        <w:t xml:space="preserve">   управленческих   и иных   решений   в   части </w:t>
      </w:r>
      <w:r>
        <w:rPr>
          <w:spacing w:val="-1"/>
        </w:rPr>
        <w:t xml:space="preserve">организационного обеспечения подготовки соответствующих документов по </w:t>
      </w:r>
      <w:r w:rsidR="00BA0044">
        <w:rPr>
          <w:spacing w:val="-1"/>
        </w:rPr>
        <w:t>вопросам применения</w:t>
      </w:r>
      <w:r>
        <w:t xml:space="preserve">     законодательства    Российской     Федерации;</w:t>
      </w:r>
    </w:p>
    <w:p w:rsidR="00126BD7" w:rsidRDefault="00BF0B2B">
      <w:pPr>
        <w:ind w:firstLine="567"/>
        <w:jc w:val="both"/>
      </w:pPr>
      <w:r>
        <w:t xml:space="preserve">  положения об инспекции;</w:t>
      </w:r>
    </w:p>
    <w:p w:rsidR="00126BD7" w:rsidRDefault="00BF0B2B">
      <w:pPr>
        <w:widowControl w:val="0"/>
        <w:tabs>
          <w:tab w:val="left" w:pos="931"/>
        </w:tabs>
        <w:ind w:right="48"/>
        <w:jc w:val="both"/>
      </w:pPr>
      <w:r>
        <w:t xml:space="preserve">   иным вопросам.</w:t>
      </w:r>
    </w:p>
    <w:p w:rsidR="00126BD7" w:rsidRDefault="00BF0B2B">
      <w:pPr>
        <w:ind w:firstLine="720"/>
        <w:jc w:val="both"/>
      </w:pPr>
      <w:r>
        <w:t>15. Старший государственный налоговый инспектор отдела камеральных проверок № 2 в соответствии со своей компетенцией обязан участвовать в подготовке (обсуждении) следующих проектов:</w:t>
      </w:r>
    </w:p>
    <w:p w:rsidR="00126BD7" w:rsidRDefault="00BF0B2B">
      <w:pPr>
        <w:ind w:firstLine="720"/>
        <w:jc w:val="both"/>
      </w:pPr>
      <w:r>
        <w:lastRenderedPageBreak/>
        <w:t>положения об инспекции и отделе;</w:t>
      </w:r>
    </w:p>
    <w:p w:rsidR="00126BD7" w:rsidRDefault="00BF0B2B">
      <w:pPr>
        <w:ind w:firstLine="720"/>
        <w:jc w:val="both"/>
      </w:pPr>
      <w:r>
        <w:t>графика отпусков гражданских служащих отдела;</w:t>
      </w:r>
    </w:p>
    <w:p w:rsidR="00126BD7" w:rsidRDefault="00BF0B2B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126BD7" w:rsidRDefault="00126BD7">
      <w:pPr>
        <w:ind w:firstLine="720"/>
        <w:jc w:val="both"/>
      </w:pPr>
    </w:p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</w:pPr>
      <w:r>
        <w:t>16.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26BD7" w:rsidRDefault="00126BD7">
      <w:pPr>
        <w:ind w:firstLine="720"/>
        <w:jc w:val="both"/>
      </w:pPr>
    </w:p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>VII. Порядок служебного взаимодействия</w:t>
      </w:r>
    </w:p>
    <w:p w:rsidR="00126BD7" w:rsidRDefault="00126BD7">
      <w:pPr>
        <w:ind w:firstLine="720"/>
        <w:jc w:val="both"/>
      </w:pPr>
    </w:p>
    <w:p w:rsidR="00126BD7" w:rsidRDefault="00BF0B2B">
      <w:pPr>
        <w:jc w:val="both"/>
      </w:pPr>
      <w:r>
        <w:t xml:space="preserve">            17. 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требований к служебному поведению, установленных статьей 18 Федерального закона от 27.07.2004 № 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</w:p>
    <w:p w:rsidR="00126BD7" w:rsidRDefault="00BF0B2B">
      <w:pPr>
        <w:ind w:firstLine="720"/>
        <w:jc w:val="both"/>
      </w:pPr>
      <w:r>
        <w:t>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126BD7" w:rsidRDefault="00BF0B2B">
      <w:pPr>
        <w:ind w:firstLine="720"/>
        <w:jc w:val="both"/>
      </w:pPr>
      <w:r>
        <w:t>Служебное взаимодействие старшего государственного налогового инспектора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 компетенции определяется административным регламентом ФНС России и предусматривает:</w:t>
      </w:r>
    </w:p>
    <w:p w:rsidR="00126BD7" w:rsidRDefault="00BF0B2B">
      <w:pPr>
        <w:jc w:val="both"/>
      </w:pPr>
      <w:r>
        <w:t xml:space="preserve">            осуществление функциональных обязанностей во взаимодействии с территориальными органами федеральных органов исполнительной власти, органами 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</w:p>
    <w:p w:rsidR="00126BD7" w:rsidRDefault="00126BD7">
      <w:pPr>
        <w:pStyle w:val="10"/>
        <w:jc w:val="center"/>
        <w:rPr>
          <w:b/>
          <w:sz w:val="24"/>
        </w:rPr>
      </w:pPr>
    </w:p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 xml:space="preserve">VIII. Перечень государственных услуг, оказываемых гражданам и организациям в соответствии с Положением о </w:t>
      </w:r>
      <w:r w:rsidR="00BA0044">
        <w:rPr>
          <w:b/>
          <w:sz w:val="24"/>
        </w:rPr>
        <w:t>Межрайонной инспекции</w:t>
      </w:r>
      <w:r>
        <w:rPr>
          <w:b/>
          <w:sz w:val="24"/>
        </w:rPr>
        <w:t xml:space="preserve"> ФНС России № 27 по Свердловской области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</w:pPr>
      <w:r>
        <w:t xml:space="preserve">   18.  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выполняет организационное обеспечение оказания следующих видов государственных услуг, осуществляемых Инспекцией:</w:t>
      </w:r>
    </w:p>
    <w:p w:rsidR="00126BD7" w:rsidRDefault="00BF0B2B">
      <w:pPr>
        <w:ind w:firstLine="720"/>
        <w:jc w:val="both"/>
      </w:pPr>
      <w:r>
        <w:t xml:space="preserve">оказание информационных услуг </w:t>
      </w:r>
      <w:r w:rsidR="00BA0044">
        <w:t>налогоплательщикам по</w:t>
      </w:r>
      <w:r>
        <w:t xml:space="preserve"> </w:t>
      </w:r>
      <w:r w:rsidR="00BA0044">
        <w:t>вопросам законодательства</w:t>
      </w:r>
      <w:r>
        <w:t xml:space="preserve"> о налогах и сборах и принятых в соответствии с ним нормативных правовых актах, правах и обязанностях налогоплательщиков, полномочиях налоговых органов и их должностных лиц;</w:t>
      </w:r>
    </w:p>
    <w:p w:rsidR="00126BD7" w:rsidRDefault="00BF0B2B">
      <w:pPr>
        <w:ind w:firstLine="720"/>
        <w:jc w:val="both"/>
      </w:pPr>
      <w:r>
        <w:t>разработка соответствующих методических рекомендаций применения налогового законодательства и арбитражной практики при рассмотрении заявлений и жалоб физических и юридических лиц на действия или бездействия, а также на акты ненормативного характера инспекций во внесудебном порядке;</w:t>
      </w:r>
    </w:p>
    <w:p w:rsidR="00126BD7" w:rsidRDefault="00BF0B2B">
      <w:pPr>
        <w:ind w:firstLine="720"/>
        <w:jc w:val="both"/>
      </w:pPr>
      <w:r>
        <w:t>информирование налогоплательщиков о результатах контрольной деятельности налоговых органов;</w:t>
      </w:r>
    </w:p>
    <w:p w:rsidR="00126BD7" w:rsidRDefault="00BF0B2B">
      <w:pPr>
        <w:ind w:firstLine="720"/>
        <w:jc w:val="both"/>
      </w:pPr>
      <w:r>
        <w:t xml:space="preserve">обеспечение формирования общественного </w:t>
      </w:r>
      <w:r w:rsidR="00BA0044">
        <w:t>мнения по</w:t>
      </w:r>
      <w:r>
        <w:t xml:space="preserve"> вопросам функционирования Инспекции;</w:t>
      </w:r>
    </w:p>
    <w:p w:rsidR="00126BD7" w:rsidRDefault="00BA0044">
      <w:pPr>
        <w:ind w:firstLine="720"/>
        <w:jc w:val="both"/>
      </w:pPr>
      <w:r>
        <w:t>информирование (</w:t>
      </w:r>
      <w:r w:rsidR="00BF0B2B">
        <w:t xml:space="preserve">в том числе в письменной форме) </w:t>
      </w:r>
      <w:r>
        <w:t>налогоплательщиков о</w:t>
      </w:r>
      <w:r w:rsidR="00BF0B2B">
        <w:t xml:space="preserve"> действующих налогах и сборах, законодательстве о налогах и сборах и принятых в соответствии с ним   </w:t>
      </w:r>
      <w:r w:rsidR="00BF0B2B">
        <w:lastRenderedPageBreak/>
        <w:t xml:space="preserve">нормативно- правовых актов, порядок исчисления и уплаты налогов и сборов, права и обязанности </w:t>
      </w:r>
      <w:r>
        <w:t>налогоплательщиков, полномочий</w:t>
      </w:r>
      <w:r w:rsidR="00BF0B2B">
        <w:t xml:space="preserve"> налоговых </w:t>
      </w:r>
      <w:r>
        <w:t>органов и</w:t>
      </w:r>
      <w:r w:rsidR="00BF0B2B">
        <w:t xml:space="preserve"> их должностных лиц;</w:t>
      </w:r>
    </w:p>
    <w:p w:rsidR="00126BD7" w:rsidRDefault="00BF0B2B">
      <w:pPr>
        <w:ind w:firstLine="720"/>
        <w:jc w:val="both"/>
      </w:pPr>
      <w:r>
        <w:t>другие услуги.</w:t>
      </w:r>
    </w:p>
    <w:p w:rsidR="00126BD7" w:rsidRDefault="00126BD7">
      <w:pPr>
        <w:ind w:firstLine="720"/>
        <w:jc w:val="both"/>
      </w:pPr>
    </w:p>
    <w:p w:rsidR="00126BD7" w:rsidRDefault="00BF0B2B">
      <w:pPr>
        <w:pStyle w:val="10"/>
        <w:jc w:val="center"/>
        <w:rPr>
          <w:b/>
          <w:sz w:val="24"/>
        </w:rPr>
      </w:pPr>
      <w:r>
        <w:rPr>
          <w:b/>
          <w:sz w:val="24"/>
        </w:rPr>
        <w:t>IX. Показатели эффективности и результативности профессиональной служебной деятельности</w:t>
      </w:r>
    </w:p>
    <w:p w:rsidR="00126BD7" w:rsidRDefault="00126BD7">
      <w:pPr>
        <w:ind w:firstLine="720"/>
        <w:jc w:val="both"/>
      </w:pPr>
    </w:p>
    <w:p w:rsidR="00126BD7" w:rsidRDefault="00BF0B2B">
      <w:pPr>
        <w:ind w:firstLine="720"/>
        <w:jc w:val="both"/>
      </w:pPr>
      <w:r>
        <w:t>19. Эффективность профессиональной служебной деятельности старшего государственного налогового инспектора отдела камеральных проверок № 2 оценивается по следующим показателям:</w:t>
      </w:r>
    </w:p>
    <w:p w:rsidR="00126BD7" w:rsidRDefault="00BF0B2B">
      <w:pPr>
        <w:ind w:firstLine="720"/>
        <w:jc w:val="both"/>
      </w:pPr>
      <w:r>
        <w:t>выполняемому объёму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26BD7" w:rsidRDefault="00BF0B2B">
      <w:pPr>
        <w:ind w:firstLine="720"/>
        <w:jc w:val="both"/>
      </w:pPr>
      <w:r>
        <w:t>своевременности и в полном объеме исчисления налога на имущество физических лиц, земельного налога, транспортного налога с физических лиц;</w:t>
      </w:r>
    </w:p>
    <w:p w:rsidR="00126BD7" w:rsidRDefault="00BF0B2B">
      <w:pPr>
        <w:ind w:firstLine="720"/>
        <w:jc w:val="both"/>
      </w:pPr>
      <w:r>
        <w:t xml:space="preserve">своевременности и </w:t>
      </w:r>
      <w:r w:rsidR="00BA0044">
        <w:t>качественности подготовки</w:t>
      </w:r>
      <w:r>
        <w:t xml:space="preserve"> ответов на заявления граждан(ЗГ) и на ЗГ </w:t>
      </w:r>
      <w:r w:rsidR="00BA0044">
        <w:t>поступившие через</w:t>
      </w:r>
      <w:r>
        <w:t xml:space="preserve"> сервис «Личный кабинет налогоплательщика» </w:t>
      </w:r>
      <w:r w:rsidR="00BA0044">
        <w:t>(ЛК</w:t>
      </w:r>
      <w:r>
        <w:t xml:space="preserve"> ФЛ);</w:t>
      </w:r>
    </w:p>
    <w:p w:rsidR="00126BD7" w:rsidRDefault="00BF0B2B">
      <w:pPr>
        <w:ind w:firstLine="720"/>
        <w:jc w:val="both"/>
      </w:pPr>
      <w:r>
        <w:t>своевременности и оперативности выполнения поручений;</w:t>
      </w:r>
    </w:p>
    <w:p w:rsidR="00126BD7" w:rsidRDefault="00BF0B2B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26BD7" w:rsidRDefault="00BF0B2B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26BD7" w:rsidRDefault="00BF0B2B">
      <w:pPr>
        <w:ind w:firstLine="720"/>
        <w:jc w:val="both"/>
      </w:pPr>
      <w:r>
        <w:t>способности чётко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26BD7" w:rsidRDefault="00BF0B2B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26BD7" w:rsidRDefault="00BF0B2B">
      <w:pPr>
        <w:ind w:firstLine="720"/>
        <w:jc w:val="both"/>
      </w:pPr>
      <w:r>
        <w:t>осознанию ответственности за последствия своих действий.</w:t>
      </w: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ind w:firstLine="720"/>
        <w:jc w:val="both"/>
      </w:pPr>
    </w:p>
    <w:p w:rsidR="00126BD7" w:rsidRDefault="00126BD7">
      <w:pPr>
        <w:jc w:val="both"/>
      </w:pPr>
    </w:p>
    <w:p w:rsidR="00126BD7" w:rsidRDefault="00126BD7"/>
    <w:sectPr w:rsidR="00126BD7" w:rsidSect="00EB174D">
      <w:headerReference w:type="default" r:id="rId6"/>
      <w:pgSz w:w="11906" w:h="16838"/>
      <w:pgMar w:top="360" w:right="567" w:bottom="0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2B" w:rsidRDefault="00BF0B2B">
      <w:r>
        <w:separator/>
      </w:r>
    </w:p>
  </w:endnote>
  <w:endnote w:type="continuationSeparator" w:id="0">
    <w:p w:rsidR="00BF0B2B" w:rsidRDefault="00BF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2B" w:rsidRDefault="00BF0B2B">
      <w:r>
        <w:separator/>
      </w:r>
    </w:p>
  </w:footnote>
  <w:footnote w:type="continuationSeparator" w:id="0">
    <w:p w:rsidR="00BF0B2B" w:rsidRDefault="00BF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D7" w:rsidRDefault="00BF0B2B">
    <w:pPr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>
      <w:rPr>
        <w:rStyle w:val="a7"/>
      </w:rPr>
      <w:fldChar w:fldCharType="separate"/>
    </w:r>
    <w:r w:rsidR="00EB174D">
      <w:rPr>
        <w:rStyle w:val="a7"/>
        <w:noProof/>
      </w:rPr>
      <w:t>8</w:t>
    </w:r>
    <w:r>
      <w:rPr>
        <w:rStyle w:val="a7"/>
      </w:rPr>
      <w:fldChar w:fldCharType="end"/>
    </w:r>
  </w:p>
  <w:p w:rsidR="00126BD7" w:rsidRDefault="00126BD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7"/>
    <w:rsid w:val="00126BD7"/>
    <w:rsid w:val="002552CA"/>
    <w:rsid w:val="002A4F20"/>
    <w:rsid w:val="007D1D23"/>
    <w:rsid w:val="00BA0044"/>
    <w:rsid w:val="00BF0B2B"/>
    <w:rsid w:val="00E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AD241F2-8100-45EC-8199-50C4CAA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1080"/>
      </w:tabs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5">
    <w:name w:val="Body Text Indent"/>
    <w:basedOn w:val="a"/>
    <w:link w:val="a6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1"/>
    <w:link w:val="a5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aa">
    <w:name w:val="Гипертекстовая ссылка"/>
    <w:basedOn w:val="12"/>
    <w:link w:val="ab"/>
    <w:rPr>
      <w:b/>
      <w:color w:val="008000"/>
    </w:rPr>
  </w:style>
  <w:style w:type="character" w:customStyle="1" w:styleId="ab">
    <w:name w:val="Гипертекстовая ссылка"/>
    <w:basedOn w:val="a0"/>
    <w:link w:val="aa"/>
    <w:rPr>
      <w:b/>
      <w:color w:val="008000"/>
    </w:rPr>
  </w:style>
  <w:style w:type="paragraph" w:customStyle="1" w:styleId="FontStyle11">
    <w:name w:val="Font Style11"/>
    <w:basedOn w:val="12"/>
    <w:link w:val="FontStyle110"/>
    <w:rPr>
      <w:rFonts w:ascii="Times New Roman" w:hAnsi="Times New Roman"/>
      <w:b/>
      <w:sz w:val="26"/>
    </w:rPr>
  </w:style>
  <w:style w:type="character" w:customStyle="1" w:styleId="FontStyle110">
    <w:name w:val="Font Style11"/>
    <w:basedOn w:val="a0"/>
    <w:link w:val="FontStyle11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e">
    <w:name w:val="Таблицы (моноширинный)"/>
    <w:basedOn w:val="a"/>
    <w:next w:val="a"/>
    <w:link w:val="af"/>
    <w:pPr>
      <w:widowControl w:val="0"/>
      <w:jc w:val="both"/>
    </w:pPr>
    <w:rPr>
      <w:rFonts w:ascii="Courier New" w:hAnsi="Courier New"/>
    </w:rPr>
  </w:style>
  <w:style w:type="character" w:customStyle="1" w:styleId="af">
    <w:name w:val="Таблицы (моноширинный)"/>
    <w:basedOn w:val="1"/>
    <w:link w:val="ae"/>
    <w:rPr>
      <w:rFonts w:ascii="Courier New" w:hAnsi="Courier New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</w:rPr>
  </w:style>
  <w:style w:type="character" w:customStyle="1" w:styleId="af2">
    <w:name w:val="Нормальный (таблица)"/>
    <w:basedOn w:val="1"/>
    <w:link w:val="af1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tyle1">
    <w:name w:val="Style1"/>
    <w:basedOn w:val="a"/>
    <w:link w:val="Style10"/>
    <w:pPr>
      <w:widowControl w:val="0"/>
      <w:spacing w:line="319" w:lineRule="exact"/>
      <w:jc w:val="both"/>
    </w:pPr>
  </w:style>
  <w:style w:type="character" w:customStyle="1" w:styleId="Style10">
    <w:name w:val="Style1"/>
    <w:basedOn w:val="1"/>
    <w:link w:val="Style1"/>
    <w:rPr>
      <w:rFonts w:ascii="Times New Roman" w:hAnsi="Times New Roman"/>
      <w:sz w:val="24"/>
    </w:rPr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3">
    <w:name w:val="Style3"/>
    <w:basedOn w:val="a"/>
    <w:link w:val="Style30"/>
    <w:pPr>
      <w:widowControl w:val="0"/>
      <w:jc w:val="both"/>
    </w:p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FontStyle12">
    <w:name w:val="Font Style12"/>
    <w:basedOn w:val="12"/>
    <w:link w:val="FontStyle120"/>
    <w:rPr>
      <w:rFonts w:ascii="Times New Roman" w:hAnsi="Times New Roman"/>
      <w:sz w:val="26"/>
    </w:rPr>
  </w:style>
  <w:style w:type="character" w:customStyle="1" w:styleId="FontStyle120">
    <w:name w:val="Font Style12"/>
    <w:basedOn w:val="a0"/>
    <w:link w:val="FontStyle12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2">
    <w:name w:val="Style2"/>
    <w:basedOn w:val="a"/>
    <w:link w:val="Style20"/>
    <w:pPr>
      <w:widowControl w:val="0"/>
      <w:spacing w:line="276" w:lineRule="exact"/>
      <w:ind w:firstLine="547"/>
      <w:jc w:val="both"/>
    </w:p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324" w:lineRule="exact"/>
      <w:ind w:hanging="374"/>
      <w:jc w:val="both"/>
    </w:p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20"/>
      <w:jc w:val="both"/>
    </w:p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Светлана Сергеевна</dc:creator>
  <cp:lastModifiedBy>Ставникова Наталья Алексеевна</cp:lastModifiedBy>
  <cp:revision>2</cp:revision>
  <dcterms:created xsi:type="dcterms:W3CDTF">2023-01-20T05:44:00Z</dcterms:created>
  <dcterms:modified xsi:type="dcterms:W3CDTF">2023-01-20T05:44:00Z</dcterms:modified>
</cp:coreProperties>
</file>