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600" w:rsidRDefault="00F44600">
      <w:pPr>
        <w:pStyle w:val="ConsPlusNormal"/>
        <w:ind w:left="4820"/>
        <w:jc w:val="center"/>
        <w:rPr>
          <w:rFonts w:ascii="Times New Roman" w:hAnsi="Times New Roman"/>
          <w:sz w:val="24"/>
        </w:rPr>
      </w:pPr>
    </w:p>
    <w:p w:rsidR="00F44600" w:rsidRDefault="00F44600">
      <w:pPr>
        <w:pStyle w:val="ConsPlusNormal"/>
        <w:jc w:val="center"/>
        <w:rPr>
          <w:rFonts w:ascii="Times New Roman" w:hAnsi="Times New Roman"/>
          <w:b/>
          <w:sz w:val="28"/>
        </w:rPr>
      </w:pPr>
    </w:p>
    <w:p w:rsidR="00F44600" w:rsidRDefault="00794943">
      <w:pPr>
        <w:pStyle w:val="Style27"/>
        <w:widowControl/>
        <w:spacing w:line="240" w:lineRule="auto"/>
        <w:rPr>
          <w:b/>
          <w:sz w:val="28"/>
        </w:rPr>
      </w:pPr>
      <w:r>
        <w:rPr>
          <w:b/>
          <w:sz w:val="28"/>
        </w:rPr>
        <w:t>Должностной регламент</w:t>
      </w:r>
      <w:r>
        <w:rPr>
          <w:b/>
          <w:sz w:val="28"/>
        </w:rPr>
        <w:br/>
        <w:t xml:space="preserve">главного государственного налогового инспектора </w:t>
      </w:r>
    </w:p>
    <w:p w:rsidR="00F44600" w:rsidRDefault="00794943">
      <w:pPr>
        <w:pStyle w:val="Style27"/>
        <w:widowControl/>
        <w:spacing w:line="240" w:lineRule="auto"/>
        <w:rPr>
          <w:b/>
          <w:sz w:val="28"/>
        </w:rPr>
      </w:pPr>
      <w:r>
        <w:rPr>
          <w:b/>
          <w:sz w:val="28"/>
        </w:rPr>
        <w:t>отдела камерального контроля</w:t>
      </w:r>
    </w:p>
    <w:p w:rsidR="00F44600" w:rsidRDefault="00794943">
      <w:pPr>
        <w:pStyle w:val="ConsPlus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Управления Федеральной налоговой службы по Свердловской области</w:t>
      </w:r>
    </w:p>
    <w:p w:rsidR="00F44600" w:rsidRDefault="00F44600">
      <w:pPr>
        <w:pStyle w:val="ConsPlusNormal"/>
        <w:rPr>
          <w:rFonts w:ascii="Times New Roman" w:hAnsi="Times New Roman"/>
          <w:sz w:val="28"/>
        </w:rPr>
      </w:pPr>
    </w:p>
    <w:p w:rsidR="00F44600" w:rsidRDefault="00794943">
      <w:pPr>
        <w:pStyle w:val="ConsPlus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I. Общие положения</w:t>
      </w:r>
    </w:p>
    <w:p w:rsidR="00F44600" w:rsidRDefault="00F44600">
      <w:pPr>
        <w:rPr>
          <w:sz w:val="28"/>
        </w:rPr>
      </w:pPr>
    </w:p>
    <w:p w:rsidR="004F7066" w:rsidRDefault="00794943">
      <w:pPr>
        <w:ind w:firstLine="709"/>
        <w:jc w:val="both"/>
      </w:pPr>
      <w:r>
        <w:rPr>
          <w:rStyle w:val="FontStyle350"/>
        </w:rPr>
        <w:t>1.</w:t>
      </w:r>
      <w:r>
        <w:rPr>
          <w:rStyle w:val="FontStyle350"/>
          <w:sz w:val="20"/>
        </w:rPr>
        <w:tab/>
      </w:r>
      <w:r>
        <w:t xml:space="preserve">Должность федеральной государственной гражданской службы (далее - гражданская служба) главного государственного налогового инспектора отдела камерального контроля Управления Федеральной налоговой службы по Свердловской области (далее - главный государственный налоговый инспектор) относится к ведущей группе должностей гражданской службы категории "специалисты". </w:t>
      </w:r>
    </w:p>
    <w:p w:rsidR="00F44600" w:rsidRDefault="00794943">
      <w:pPr>
        <w:ind w:firstLine="709"/>
        <w:jc w:val="both"/>
      </w:pPr>
      <w:r>
        <w:t>Регистрационный номер (код) должности - 11-3-3-069.</w:t>
      </w:r>
    </w:p>
    <w:p w:rsidR="00F44600" w:rsidRDefault="00794943">
      <w:pPr>
        <w:ind w:firstLine="709"/>
        <w:jc w:val="both"/>
      </w:pPr>
      <w:r>
        <w:t>2.</w:t>
      </w:r>
      <w:r>
        <w:tab/>
        <w:t>Область профессиональной служебной деятельности главного государственного налогового инспектора, регулирование налоговой деятельности.</w:t>
      </w:r>
    </w:p>
    <w:p w:rsidR="00F44600" w:rsidRDefault="00794943">
      <w:pPr>
        <w:ind w:firstLine="709"/>
        <w:jc w:val="both"/>
      </w:pPr>
      <w:r>
        <w:t>3.</w:t>
      </w:r>
      <w:r>
        <w:tab/>
        <w:t>Вид профессиональной служебной деятельности главного государственного налогового инспектора отдела камерального контроля. Осуществление налогового контроля.</w:t>
      </w:r>
    </w:p>
    <w:p w:rsidR="00F44600" w:rsidRDefault="00794943">
      <w:pPr>
        <w:ind w:firstLine="709"/>
        <w:jc w:val="both"/>
      </w:pPr>
      <w:r>
        <w:t>4.</w:t>
      </w:r>
      <w:r>
        <w:tab/>
        <w:t xml:space="preserve">Назначение на должность и освобождение от должности главного государственного налогового инспектора осуществляются приказом Управления Федеральной налоговой службы по Свердловской области (далее - Управление). </w:t>
      </w:r>
    </w:p>
    <w:p w:rsidR="00F44600" w:rsidRDefault="00794943">
      <w:pPr>
        <w:ind w:firstLine="709"/>
        <w:jc w:val="both"/>
      </w:pPr>
      <w:r>
        <w:t>5. Главный государственный налоговый инспектор непосредственно подчиняется начальнику отдела</w:t>
      </w:r>
    </w:p>
    <w:p w:rsidR="00F44600" w:rsidRDefault="00794943">
      <w:pPr>
        <w:ind w:firstLine="709"/>
        <w:jc w:val="both"/>
      </w:pPr>
      <w:r>
        <w:t>6. В случае временного отсутствия главного государственного налогового инспектора его обязанности исполняет другой государственный гражданский служащий отдела в соответствии с указаниями начальника отдела.</w:t>
      </w:r>
    </w:p>
    <w:p w:rsidR="00F44600" w:rsidRDefault="00F44600">
      <w:pPr>
        <w:tabs>
          <w:tab w:val="left" w:pos="426"/>
        </w:tabs>
        <w:jc w:val="both"/>
        <w:rPr>
          <w:sz w:val="26"/>
        </w:rPr>
      </w:pPr>
    </w:p>
    <w:p w:rsidR="00F44600" w:rsidRDefault="00794943">
      <w:pPr>
        <w:jc w:val="center"/>
        <w:rPr>
          <w:rStyle w:val="FontStyle270"/>
          <w:vertAlign w:val="superscript"/>
        </w:rPr>
      </w:pPr>
      <w:r>
        <w:rPr>
          <w:rStyle w:val="FontStyle270"/>
        </w:rPr>
        <w:t>П. Квалификационные требования для замещения должности гражданской службы</w:t>
      </w:r>
    </w:p>
    <w:p w:rsidR="00F44600" w:rsidRDefault="00F44600">
      <w:pPr>
        <w:rPr>
          <w:sz w:val="28"/>
        </w:rPr>
      </w:pPr>
    </w:p>
    <w:p w:rsidR="00F44600" w:rsidRDefault="00794943">
      <w:pPr>
        <w:ind w:firstLine="709"/>
        <w:jc w:val="both"/>
      </w:pPr>
      <w:r>
        <w:rPr>
          <w:rStyle w:val="FontStyle350"/>
        </w:rPr>
        <w:t xml:space="preserve">7. </w:t>
      </w:r>
      <w:r>
        <w:tab/>
        <w:t>Для замещения должности главного государственного налогового инспектора устанавливаются следующие требования.</w:t>
      </w:r>
    </w:p>
    <w:p w:rsidR="00F44600" w:rsidRDefault="00794943">
      <w:pPr>
        <w:ind w:firstLine="709"/>
        <w:jc w:val="both"/>
      </w:pPr>
      <w:r>
        <w:t>7.1.</w:t>
      </w:r>
      <w:r>
        <w:tab/>
        <w:t xml:space="preserve">Наличие высшего образования – специалитет, бакалавриат по направлению подготовки "Экономика", "Менеджмент", "Государственное и муниципальное управление" или "Юриспруденция", по специальностям: "Экономика и управление на предприятии"; или "Налоги и налогообложение"; или «Финансы и кредит"; или "Правоведение"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</w:t>
      </w:r>
    </w:p>
    <w:p w:rsidR="00F44600" w:rsidRDefault="00794943">
      <w:pPr>
        <w:ind w:firstLine="709"/>
        <w:jc w:val="both"/>
      </w:pPr>
      <w:r>
        <w:t xml:space="preserve">7.2. Наличие базовых знаний: государственного языка Российской Федерации (русского языка); основ </w:t>
      </w:r>
      <w:hyperlink r:id="rId6" w:history="1">
        <w:r>
          <w:t>Конституции</w:t>
        </w:r>
      </w:hyperlink>
      <w:r>
        <w:t xml:space="preserve"> Российской Федерации, Федерального </w:t>
      </w:r>
      <w:hyperlink r:id="rId7" w:history="1">
        <w:r>
          <w:t>закона</w:t>
        </w:r>
      </w:hyperlink>
      <w:r>
        <w:t xml:space="preserve"> от 27 мая 2003 г. № 58-ФЗ «О системе государственной службы Российской Федерации», Федерального </w:t>
      </w:r>
      <w:hyperlink r:id="rId8" w:history="1">
        <w:r>
          <w:t>закона</w:t>
        </w:r>
      </w:hyperlink>
      <w:r>
        <w:t xml:space="preserve"> от 27 июля 2004 г. № 79-ФЗ «О государственной гражданской службе Российской Федерации», Федерального </w:t>
      </w:r>
      <w:hyperlink r:id="rId9" w:history="1">
        <w:r>
          <w:t>закона</w:t>
        </w:r>
      </w:hyperlink>
      <w:r>
        <w:t xml:space="preserve"> от 25 декабря 2008 г. № 273-ФЗ «О противодействии коррупции»; знаний в области информационно-коммуникационных технологий.</w:t>
      </w:r>
    </w:p>
    <w:p w:rsidR="00F44600" w:rsidRDefault="00794943">
      <w:pPr>
        <w:ind w:firstLine="709"/>
        <w:jc w:val="both"/>
      </w:pPr>
      <w:r>
        <w:t>7.3. Наличие профессиональных знаний:</w:t>
      </w:r>
    </w:p>
    <w:p w:rsidR="00F44600" w:rsidRDefault="00794943">
      <w:pPr>
        <w:ind w:firstLine="709"/>
        <w:jc w:val="both"/>
      </w:pPr>
      <w:r>
        <w:t xml:space="preserve">7.3.1. В сфере законодательства Российской Федерации: Налогового </w:t>
      </w:r>
      <w:hyperlink r:id="rId10" w:history="1">
        <w:r>
          <w:t>кодекс</w:t>
        </w:r>
      </w:hyperlink>
      <w:r>
        <w:t xml:space="preserve">а Российской Федерации; Бюджетного </w:t>
      </w:r>
      <w:hyperlink r:id="rId11" w:history="1">
        <w:r>
          <w:t>кодекс</w:t>
        </w:r>
      </w:hyperlink>
      <w:r>
        <w:t xml:space="preserve">а Российской Федерации; Федерального </w:t>
      </w:r>
      <w:hyperlink r:id="rId12" w:history="1">
        <w:r>
          <w:t>закон</w:t>
        </w:r>
      </w:hyperlink>
      <w:r>
        <w:t xml:space="preserve">а от 08 августа 2001 г. № 129-ФЗ «О государственной регистрации юридических лиц и индивидуальных предпринимателей»; Федеральный закон от 27 июля 2004 г. № 79-ФЗ "О государственной гражданской службе Российской Федерации", Федеральный закон от 25.12.2008 № 273-ФЗ «О противодействии коррупции», приказы ФНС России, регулирующие вопросы налогов и сборов, включая Федеральный закон от 21 марта 1991 г. № 943-1 "О </w:t>
      </w:r>
      <w:r>
        <w:lastRenderedPageBreak/>
        <w:t xml:space="preserve">налоговых органах Российской Федерации", Приказ Министерства финансов Российской Федерации от 2 июля 2010 г. № 66н "О формах бухгалтерской отчетности организаций",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(расчетов)", утвержденный приказом Минфина России от 2 июля 2012 № 99 н, законодательство Таможенного союза применительно к установленной сфере деятельности, правоприменительная практика (решения и разъяснения судов) и арбитражная практика по вопросам установленной сферы деятельности; Федерального </w:t>
      </w:r>
      <w:hyperlink r:id="rId13" w:history="1">
        <w:r>
          <w:t>закон</w:t>
        </w:r>
      </w:hyperlink>
      <w:r>
        <w:t xml:space="preserve">а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Федерального </w:t>
      </w:r>
      <w:hyperlink r:id="rId14" w:history="1">
        <w:r>
          <w:t>закон</w:t>
        </w:r>
      </w:hyperlink>
      <w:r>
        <w:t xml:space="preserve">а от 06 октября 2003 г. № 131-ФЗ «Об общих принципах организации местного самоуправления в Российской Федерации»; Федерального </w:t>
      </w:r>
      <w:hyperlink r:id="rId15" w:history="1">
        <w:r>
          <w:t>закон</w:t>
        </w:r>
      </w:hyperlink>
      <w:r>
        <w:t xml:space="preserve">а от 29 ноября 2007 г. № 282-ФЗ «Об официальном статистическом учете и системе государственной статистики в Российской Федерации»; Федерального закона от 09 февраля 2009 г. № 8-ФЗ «Об обеспечении доступа к информации о деятельности государственных органов и органов местного самоуправления»; Федерального закона от 27 июля 2010 г. № 210-ФЗ «Об организации предоставления государственных и муниципальных услуг»; Федеральный </w:t>
      </w:r>
      <w:hyperlink r:id="rId16" w:history="1">
        <w:r>
          <w:t>закон</w:t>
        </w:r>
      </w:hyperlink>
      <w:r>
        <w:t xml:space="preserve"> от 28 декабря 2013 г.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Федеральный </w:t>
      </w:r>
      <w:hyperlink r:id="rId17" w:history="1">
        <w:r>
          <w:t>закон</w:t>
        </w:r>
      </w:hyperlink>
      <w:r>
        <w:t xml:space="preserve"> Российской Федерации от 27 июля 2006 г. № 152-ФЗ «О персональных данных»; Федерального закона Российской Федерации от 6 апреля 2011 г. № 63-ФЗ «Об электронной подписи»; </w:t>
      </w:r>
      <w:hyperlink r:id="rId18" w:history="1">
        <w:r>
          <w:t>Указ</w:t>
        </w:r>
      </w:hyperlink>
      <w:r>
        <w:t xml:space="preserve">а Президента Российской Федерации от 7 мая 2012 г. № 601 «Об основных направлениях совершенствования системы государственного управления»; </w:t>
      </w:r>
      <w:hyperlink r:id="rId19" w:history="1">
        <w:r>
          <w:t>Указ</w:t>
        </w:r>
      </w:hyperlink>
      <w:r>
        <w:t xml:space="preserve">а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 – 2018 годы»; </w:t>
      </w:r>
      <w:hyperlink r:id="rId20" w:history="1">
        <w:r>
          <w:t>постановления</w:t>
        </w:r>
      </w:hyperlink>
      <w:r>
        <w:t xml:space="preserve"> Правительства Российской Федерации от 30 сентября 2004 г. № 506 «Об утверждении Положения о Федеральной налоговой службе»; Письмо Федеральной налоговой службы России от 16.07.2013 № АС-4-2/12705 "О рекомендациях к проведению камеральных налоговых проверок",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F44600" w:rsidRDefault="00794943">
      <w:pPr>
        <w:ind w:firstLine="709"/>
        <w:jc w:val="both"/>
      </w:pPr>
      <w:r>
        <w:t>Главный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F44600" w:rsidRDefault="00794943">
      <w:pPr>
        <w:ind w:firstLine="709"/>
        <w:jc w:val="both"/>
      </w:pPr>
      <w:r>
        <w:t xml:space="preserve">7.3.2. Иные профессиональные знания: экономики, финансов и кредита, бухгалтерского и налогового учёта; теоретические основы налогообложения; схемы ухода от налогов; порядок и сроки проведения камеральных налоговых проверок; судебно-арбитражная практика в части налоговых проверок; схемы ухода от налогов. </w:t>
      </w:r>
    </w:p>
    <w:p w:rsidR="00F44600" w:rsidRDefault="00794943">
      <w:pPr>
        <w:ind w:firstLine="709"/>
        <w:jc w:val="both"/>
      </w:pPr>
      <w:r>
        <w:t xml:space="preserve">7.4. Наличие функциональных знаний: понятие нормы права, нормативного правового акта, правоотношений и их признаков; принципы, методы, технологии и механизмы </w:t>
      </w:r>
      <w:r>
        <w:lastRenderedPageBreak/>
        <w:t>осуществления контроля (надзора); виды, назначение и технологии организации проверочных процедур;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основания проведения и особенности внеплановых проверок; методы бюджетного планирования; принципы бюджетного учета и отчетности; принципы предоставления государственных услуг;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правила эксплуатации зданий и сооружений; правила технической и противопожарной безопасности; основные мероприятий мобилизационной подготовки.</w:t>
      </w:r>
    </w:p>
    <w:p w:rsidR="00F44600" w:rsidRDefault="00794943">
      <w:pPr>
        <w:ind w:firstLine="709"/>
        <w:jc w:val="both"/>
      </w:pPr>
      <w:r>
        <w:t>7.5.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 эффективно планировать, организовывать работу, оперативно реализовывать управленческие решения; коммуникативные умения.</w:t>
      </w:r>
    </w:p>
    <w:p w:rsidR="00F44600" w:rsidRDefault="00794943">
      <w:pPr>
        <w:ind w:firstLine="709"/>
        <w:jc w:val="both"/>
      </w:pPr>
      <w:r>
        <w:t>7.6. Наличие профессиональных умений: умение работать в автоматизированных информационных системах, включая систему межведомственного документооборота; навык быстрого поиска необходимой информации для решения вопросов, связанных с исполнением должностных обязанностей, необходимых для выполнения работы в сфере, соответствующей направлению деятельности отдела;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подготовки деловой корреспонденции; навык подготовки проектов нормативных актов и методических указаний по вопросам применения законодательства о налогах и сборах; аналитические навыки по изучению материалов налоговых проверок; навык формирования предложений по совершенствованию налогового законодательства в установленной сфере деятельности; навык организации научно – исследовательских работ, направленных на развитие налоговой системы, формирование предложений, направленных на развитие налоговой системы, совершенствование налогового законодательства.</w:t>
      </w:r>
    </w:p>
    <w:p w:rsidR="00F44600" w:rsidRDefault="00794943">
      <w:pPr>
        <w:ind w:firstLine="709"/>
        <w:jc w:val="both"/>
      </w:pPr>
      <w:r>
        <w:t>7.7. Наличие функциональных умений: разработка, рассмотрение и согласование проектов нормативных правовых актов и других документов; проведение плановых и внеплановых документарных (камеральных)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документов; прием и согласование документации, заявок, заявлений; предоставление информации из реестров, баз данных, выдача справок, выписок, документов, разъяснений и сведений; рассмотрение запросов, ходатайств, уведомлений, жалоб; проведение экспертизы; ведение исковой и претензионной работы; осуществление контроля исполнения предписаний, решений и других распорядительных документов.</w:t>
      </w:r>
    </w:p>
    <w:p w:rsidR="00F44600" w:rsidRDefault="00F44600">
      <w:pPr>
        <w:jc w:val="center"/>
        <w:rPr>
          <w:rStyle w:val="FontStyle270"/>
        </w:rPr>
      </w:pPr>
    </w:p>
    <w:p w:rsidR="00F44600" w:rsidRDefault="00F44600">
      <w:pPr>
        <w:jc w:val="center"/>
        <w:rPr>
          <w:rStyle w:val="FontStyle270"/>
        </w:rPr>
      </w:pPr>
      <w:bookmarkStart w:id="0" w:name="_GoBack"/>
      <w:bookmarkEnd w:id="0"/>
    </w:p>
    <w:p w:rsidR="00F44600" w:rsidRDefault="00F44600">
      <w:pPr>
        <w:jc w:val="center"/>
        <w:rPr>
          <w:rStyle w:val="FontStyle270"/>
        </w:rPr>
      </w:pPr>
    </w:p>
    <w:p w:rsidR="00F44600" w:rsidRDefault="00F44600">
      <w:pPr>
        <w:jc w:val="center"/>
        <w:rPr>
          <w:rStyle w:val="FontStyle270"/>
        </w:rPr>
      </w:pPr>
    </w:p>
    <w:p w:rsidR="00F44600" w:rsidRDefault="00794943">
      <w:pPr>
        <w:jc w:val="center"/>
        <w:rPr>
          <w:rStyle w:val="FontStyle350"/>
          <w:b/>
        </w:rPr>
      </w:pPr>
      <w:r>
        <w:rPr>
          <w:rStyle w:val="FontStyle270"/>
        </w:rPr>
        <w:t>III. Должностные обязанности, права и ответственность</w:t>
      </w:r>
    </w:p>
    <w:p w:rsidR="00F44600" w:rsidRDefault="00794943">
      <w:pPr>
        <w:ind w:firstLine="709"/>
        <w:jc w:val="both"/>
      </w:pPr>
      <w:r>
        <w:rPr>
          <w:rStyle w:val="FontStyle350"/>
        </w:rPr>
        <w:t>8</w:t>
      </w:r>
      <w:r>
        <w:t>. Основные права и обязанности главного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18, 19, 20, 20.1  Федерального закона от 27.07.2004 № 79-ФЗ «О государственной гражданской службе Российской Федерации».</w:t>
      </w:r>
    </w:p>
    <w:p w:rsidR="00F44600" w:rsidRDefault="00794943">
      <w:pPr>
        <w:ind w:firstLine="709"/>
        <w:jc w:val="both"/>
      </w:pPr>
      <w:r>
        <w:t xml:space="preserve">9. В целях реализации задач и функций, возложенных на отдел камерального контроля главный государственный налоговый инспектор: </w:t>
      </w:r>
    </w:p>
    <w:p w:rsidR="00F44600" w:rsidRDefault="00794943">
      <w:pPr>
        <w:jc w:val="both"/>
      </w:pPr>
      <w:r>
        <w:lastRenderedPageBreak/>
        <w:t>- принимает участие в осуществлении методологического обеспечения организации и проведения камеральных налоговых проверок отдельных категорий налогоплательщиков с учетом отраслевых особенностей;</w:t>
      </w:r>
    </w:p>
    <w:p w:rsidR="00F44600" w:rsidRDefault="00794943">
      <w:pPr>
        <w:jc w:val="both"/>
      </w:pPr>
      <w:r>
        <w:t>- принимает участие в координации проведения территориальными налоговыми органами камеральных налоговых проверок и иных мероприятий налогового контроля;</w:t>
      </w:r>
    </w:p>
    <w:p w:rsidR="00F44600" w:rsidRDefault="00794943">
      <w:pPr>
        <w:jc w:val="both"/>
      </w:pPr>
      <w:r>
        <w:t>- принимает участие в осуществлении контроля за качеством проведения территориальными налоговыми органами Свердловской области камеральных налоговых проверок, по вопросам, входящим в компетенцию отдела;</w:t>
      </w:r>
    </w:p>
    <w:p w:rsidR="00F44600" w:rsidRDefault="00794943">
      <w:pPr>
        <w:jc w:val="both"/>
      </w:pPr>
      <w:r>
        <w:t>- осуществляет мониторинг, обобщает и анализирует результаты камеральных налоговых проверок, проводимых территориальными налоговыми органами, в том числе с использованием удаленного доступа к базам данных (копиям баз данных) системы электронной обработки данных инспекций местного уровня (СЭОД), автоматизированным информационным системам ФНС России (АИС «Налог-3»), Федеральным информационным ресурсам (ФИР), Региональным информационным ресурсам и иным информационным ресурсам, в т.ч. содержащих сведения о физических лицах, доходах и имуществе физических лиц и сведений о движении денежных средств физических лиц по счетам в кредитных учреждениях;</w:t>
      </w:r>
    </w:p>
    <w:p w:rsidR="00F44600" w:rsidRDefault="00794943">
      <w:pPr>
        <w:pStyle w:val="ab"/>
        <w:spacing w:after="0"/>
        <w:ind w:left="0"/>
        <w:jc w:val="both"/>
      </w:pPr>
      <w:r>
        <w:t>- обобщает результаты проверок, направляет подведомственным инспекциям обзоры выявленных недостатков для их устранения и улучшения работы;</w:t>
      </w:r>
    </w:p>
    <w:p w:rsidR="00F44600" w:rsidRDefault="00794943">
      <w:pPr>
        <w:pStyle w:val="ab"/>
        <w:spacing w:after="0"/>
        <w:ind w:left="0"/>
        <w:jc w:val="both"/>
      </w:pPr>
      <w:r>
        <w:t>- анализирует информацию инспекций области, формирует статистическую налоговую отчетность;</w:t>
      </w:r>
    </w:p>
    <w:p w:rsidR="00F44600" w:rsidRDefault="00794943">
      <w:pPr>
        <w:jc w:val="both"/>
      </w:pPr>
      <w:r>
        <w:t>- осуществляет анализ и систематизацию применяемых налогоплательщиками форм и способов уклонения от налогообложения;</w:t>
      </w:r>
    </w:p>
    <w:p w:rsidR="00F44600" w:rsidRDefault="00794943">
      <w:pPr>
        <w:jc w:val="both"/>
        <w:rPr>
          <w:spacing w:val="-1"/>
        </w:rPr>
      </w:pPr>
      <w:r>
        <w:rPr>
          <w:spacing w:val="-1"/>
        </w:rPr>
        <w:t>- вырабатывает предложения по совершенствованию законодательства Российской Федерации о налогах и сборах по вопросам, входящим в компетенцию отдела;</w:t>
      </w:r>
    </w:p>
    <w:p w:rsidR="00F44600" w:rsidRPr="000D0E50" w:rsidRDefault="00794943">
      <w:pPr>
        <w:jc w:val="both"/>
      </w:pPr>
      <w:r>
        <w:t xml:space="preserve">- </w:t>
      </w:r>
      <w:r w:rsidRPr="000D0E50">
        <w:t>обеспечивает контроль за проведением камеральных налоговых проверок деклараций по налогу на добавленную стоимость (далее - НДС) с заявленной суммой налога к возмещению из бюджета в деятельности которых наблюдаются первичные признаки наличия налоговых рисков (налогоплательщики «группы риска»), в том числе по данным информационного ресурса «АСК НДС» (ИР «АСК НДС»);</w:t>
      </w:r>
    </w:p>
    <w:p w:rsidR="00F44600" w:rsidRDefault="00794943">
      <w:pPr>
        <w:jc w:val="both"/>
      </w:pPr>
      <w:r w:rsidRPr="000D0E50">
        <w:t>- обеспечивает организацию, проведение и оформление результатов согласований решений, планируемых к вынесению инспекциями по налоговым декларациям по НДС с заявленной суммой налога к возмещению из бюджета, представленных налогоплательщиками «группы риска»;</w:t>
      </w:r>
    </w:p>
    <w:p w:rsidR="00F44600" w:rsidRDefault="00794943">
      <w:pPr>
        <w:jc w:val="both"/>
      </w:pPr>
      <w:r>
        <w:t>- обеспечивает учёт сведений, формирование материалов камеральных налоговых проверок налогоплательщиков «группы риска» для осуществления контроля и хранения, в соответствии с установленным в Управлении порядком;</w:t>
      </w:r>
    </w:p>
    <w:p w:rsidR="00F44600" w:rsidRDefault="00794943">
      <w:pPr>
        <w:jc w:val="both"/>
      </w:pPr>
      <w:r>
        <w:t>- принимает участие в организации и координации работы инспекций Свердловской области по выявлению получателей необоснованной налоговой выгоды, связанной с неправомерным применением налоговых вычетов по НДС, в т.ч. в случае выявления расхождений в сведениях об операциях, содержащихся в налоговых декларациях по НДС с использованием информационного ресурса АСК НДС-2, в т.ч.:</w:t>
      </w:r>
    </w:p>
    <w:p w:rsidR="00F44600" w:rsidRDefault="00794943">
      <w:pPr>
        <w:jc w:val="both"/>
      </w:pPr>
      <w:r>
        <w:t>- осуществляет контроль за проведением налоговыми органами Свердловской области в ходе камеральных налоговых проверок налоговых деклараций по НДС, в которых исчислена сумма налога к уплате в бюджет, мероприятий налогового контроля в отношении выявленных расхождений, в том числе с использованием информационного ресурса АСК НДС-2, формирование доказательственной базы и оформление результатов проведенных мероприятий;</w:t>
      </w:r>
    </w:p>
    <w:p w:rsidR="00F44600" w:rsidRDefault="00794943">
      <w:pPr>
        <w:jc w:val="both"/>
      </w:pPr>
      <w:r>
        <w:t>- осуществляет контроль за вводом налоговыми органами Свердловской области пояснений в АСК НДС-2, представленных налогоплательщиками на требования о представлении пояснений, выставленные в соответствии с пунктом 3 статьи 88 НК РФ;</w:t>
      </w:r>
    </w:p>
    <w:p w:rsidR="00F44600" w:rsidRDefault="00794943">
      <w:pPr>
        <w:jc w:val="both"/>
      </w:pPr>
      <w:r>
        <w:t xml:space="preserve">- осуществляет контроль за принятием инспекциями Свердловской области решений о приостановлении операций налогоплательщика по его счетам в банке и переводов его </w:t>
      </w:r>
      <w:r>
        <w:lastRenderedPageBreak/>
        <w:t>электронных денежных средств (решений об отмене данных решений) в соответствии с подпунктами 2 пунктов 3 и 3.1 статьи 76 НК РФ в рамках задачи АСК НДС-2;</w:t>
      </w:r>
    </w:p>
    <w:p w:rsidR="00F44600" w:rsidRDefault="00794943">
      <w:pPr>
        <w:jc w:val="both"/>
      </w:pPr>
      <w:r>
        <w:t>- принимает участие в организации, проведении и оформлении результатов заседаний аналитических, рабочих групп, созданных в Управлении по вопросам, входящим в компетенцию отдела;</w:t>
      </w:r>
    </w:p>
    <w:p w:rsidR="00F44600" w:rsidRDefault="00794943">
      <w:pPr>
        <w:jc w:val="both"/>
      </w:pPr>
      <w:r>
        <w:t>- участвует в работе Комиссии Управления, созданной для осуществления контроля за обоснованностью возмещения НДС (Комиссия по НДС);</w:t>
      </w:r>
    </w:p>
    <w:p w:rsidR="00F44600" w:rsidRDefault="00794943">
      <w:pPr>
        <w:jc w:val="both"/>
      </w:pPr>
      <w:r>
        <w:t>- принимает участие в осуществлении контроля за возмещением из бюджета сумм НДС с использованием ПО «Комиссия по НДС», ПИК «НДС», удаленного доступа к базам данных (копиям баз данных) системы электронной обработки данных инспекций местного уровня (СЭОД), автоматизированным информационным системам ФНС России (АИС «Налог-3»), Федеральным информационным ресурсам (ФИР) и иным информационным ресурсам;</w:t>
      </w:r>
    </w:p>
    <w:p w:rsidR="00F44600" w:rsidRDefault="00794943">
      <w:pPr>
        <w:jc w:val="both"/>
      </w:pPr>
      <w:r>
        <w:t>- принимает участие в автоматизированном формировании программного обеспечения местного и регионального уровней «Автоматизация мероприятий налогового контроля «Комиссия по НДС» (ПО «Комиссия по НДС») в отношении сведений по налоговым декларациям по НДС, представленными налогоплательщиками, сумма налога в которых предъявлена к возмещению из бюджета в размере равном или превышающем 3 млн. руб., по показателям:</w:t>
      </w:r>
    </w:p>
    <w:p w:rsidR="00F44600" w:rsidRDefault="00794943">
      <w:pPr>
        <w:jc w:val="both"/>
      </w:pPr>
      <w:r>
        <w:t>- отбор деклараций для включения в план Комиссии, формирование планов, а также выписок из планов для их отправки в налоговые органы местного уровня,</w:t>
      </w:r>
    </w:p>
    <w:p w:rsidR="00F44600" w:rsidRDefault="00794943">
      <w:pPr>
        <w:jc w:val="both"/>
      </w:pPr>
      <w:r>
        <w:t>- формирование протоколов заседаний Комиссии по НДС, а также выписок из протоколов для их отправки в налоговые органы местного уровня,</w:t>
      </w:r>
    </w:p>
    <w:p w:rsidR="00F44600" w:rsidRDefault="00794943">
      <w:pPr>
        <w:jc w:val="both"/>
      </w:pPr>
      <w:r>
        <w:t xml:space="preserve"> - формирование информации о представлении инспекциями справок о результатах проведения мероприятий налогового контроля по суммам НДС, предъявленным к возмещению в целом по налоговой декларации, превышающим 3 млн. руб.;</w:t>
      </w:r>
    </w:p>
    <w:p w:rsidR="00F44600" w:rsidRDefault="00794943">
      <w:pPr>
        <w:jc w:val="both"/>
      </w:pPr>
      <w:r>
        <w:t>- формирование заключений по справкам о результатах проведения мероприятий налогового контроля по суммам НДС, предъявленным к возмещению в целом по налоговой декларации, превышающим 3 млн. руб.;</w:t>
      </w:r>
    </w:p>
    <w:p w:rsidR="00F44600" w:rsidRDefault="00794943">
      <w:pPr>
        <w:pStyle w:val="ConsPlusNormal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вносит предложения по рассмотрению вопроса о целесообразности включения в план проведения выездных налоговых проверок налогоплательщиков, деятельность которых имеет признаки сомнительных хозяйственных операций;</w:t>
      </w:r>
    </w:p>
    <w:p w:rsidR="00F44600" w:rsidRDefault="00794943">
      <w:pPr>
        <w:pStyle w:val="ConsPlusNormal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вносит предложения по вопросам взаимного обмена информацией, проведения скоординированных контрольных мероприятий и другим вопросам взаимодействия в сфере деятельности по противодействию преступлениям в сфере экономики (статья 159 УК РФ);</w:t>
      </w:r>
    </w:p>
    <w:p w:rsidR="00F44600" w:rsidRDefault="00794943">
      <w:pPr>
        <w:jc w:val="both"/>
      </w:pPr>
      <w:r>
        <w:t>- ведет переписку с территориальными налоговыми органами, предприятиями, индивидуальными предпринимателями и гражданами, дает консультации по вопросам, соблюдения законодательства о налоге на добавленную стоимость и акцизов;</w:t>
      </w:r>
    </w:p>
    <w:p w:rsidR="00F44600" w:rsidRDefault="00794943">
      <w:pPr>
        <w:jc w:val="both"/>
      </w:pPr>
      <w:r>
        <w:rPr>
          <w:spacing w:val="-1"/>
        </w:rPr>
        <w:t xml:space="preserve">- </w:t>
      </w:r>
      <w:r>
        <w:t>принимает участие в</w:t>
      </w:r>
      <w:r>
        <w:rPr>
          <w:spacing w:val="-1"/>
        </w:rPr>
        <w:t xml:space="preserve"> рассмотрении заявлений и жалоб юридических лиц и индивидуальных предпринимателей, связанных с вопросами применения положений действующих законодательных и иных нормативных правовых актов, регулирующих процедуры проведения камеральных налоговых проверок, оформления и реализации их результатов;</w:t>
      </w:r>
    </w:p>
    <w:p w:rsidR="00F44600" w:rsidRDefault="00794943">
      <w:pPr>
        <w:pStyle w:val="ab"/>
        <w:spacing w:after="0"/>
        <w:ind w:left="0"/>
        <w:jc w:val="both"/>
      </w:pPr>
      <w:r>
        <w:t>– осуществляет подготовку в установленном порядке ответов по заданиям ФНС России, запросам территориальных налоговых органов, органов государственной власти, учреждений, организаций и индивидуальных предпринимателей в пределах своей компетенции;</w:t>
      </w:r>
    </w:p>
    <w:p w:rsidR="00F44600" w:rsidRDefault="00794943">
      <w:pPr>
        <w:pStyle w:val="ab"/>
        <w:spacing w:after="0"/>
        <w:ind w:left="0"/>
        <w:jc w:val="both"/>
      </w:pPr>
      <w:r>
        <w:t>- принимает участие в рассмотрении и подготовке заключений по обращениям правоохранительных и контролирующих органов в части, относящейся к компетенции отдела;</w:t>
      </w:r>
    </w:p>
    <w:p w:rsidR="00F44600" w:rsidRDefault="00794943">
      <w:pPr>
        <w:pStyle w:val="ab"/>
        <w:spacing w:after="0"/>
        <w:ind w:left="0"/>
        <w:jc w:val="both"/>
      </w:pPr>
      <w:r>
        <w:t>– принимает участие в обеспечении информационного взаимодействия со структурными подразделениями Федеральной таможенной службы, Федеральной службы по регулированию алкогольного рынка и другими контролирующими и правоохранительными органами в рамках заключённых Соглашений с соблюдением требований статьи 102 НК РФ;</w:t>
      </w:r>
    </w:p>
    <w:p w:rsidR="00F44600" w:rsidRDefault="00794943">
      <w:pPr>
        <w:jc w:val="both"/>
      </w:pPr>
      <w:r>
        <w:t xml:space="preserve">- принимает участие в организации и координации работы налоговых органов по обмену информацией с налоговыми органами государств-членов Таможенного союза (ТС), </w:t>
      </w:r>
      <w:r>
        <w:lastRenderedPageBreak/>
        <w:t>Евразийского экономического союза (ЕАЭС) в соответствии с международными договорами по вопросам, отнесенным к компетенции отдела камерального контроля Управления;</w:t>
      </w:r>
    </w:p>
    <w:p w:rsidR="00F44600" w:rsidRDefault="00794943">
      <w:pPr>
        <w:pStyle w:val="ab"/>
        <w:spacing w:after="0"/>
        <w:ind w:left="0"/>
        <w:jc w:val="both"/>
      </w:pPr>
      <w:r>
        <w:t>- принимает участие в рассмотрении и подготовке заключений по обращениям структурных подразделений УФНС России по Свердловской области, в рамках компетенции отдела;</w:t>
      </w:r>
    </w:p>
    <w:p w:rsidR="00F44600" w:rsidRDefault="00794943">
      <w:pPr>
        <w:tabs>
          <w:tab w:val="left" w:pos="7464"/>
        </w:tabs>
        <w:jc w:val="both"/>
      </w:pPr>
      <w:r>
        <w:t>- на основании доверенности представляет интересы управления в Арбитражном суде и других учреждениях и организациях по вопросам, отнесенным к компетенции отдела;</w:t>
      </w:r>
    </w:p>
    <w:p w:rsidR="00F44600" w:rsidRDefault="00794943">
      <w:pPr>
        <w:jc w:val="both"/>
      </w:pPr>
      <w:r>
        <w:t>- принимает участие в проведении экономической учебы в отделе;</w:t>
      </w:r>
    </w:p>
    <w:p w:rsidR="00F44600" w:rsidRDefault="00794943">
      <w:pPr>
        <w:jc w:val="both"/>
      </w:pPr>
      <w:r>
        <w:t>- принимает участие в обучении работников налоговых органов области, в проведении совещаний, семинаров по вопросам, входящим в компетенцию отдела;</w:t>
      </w:r>
    </w:p>
    <w:p w:rsidR="00F44600" w:rsidRDefault="00794943">
      <w:pPr>
        <w:jc w:val="both"/>
      </w:pPr>
      <w:r>
        <w:t>- осуществляет контроль за организацией в территориальных налоговых органах области внутреннего контроля деятельности в соответствии с приказом ФНС России  от 14.03.2016 №ММВ-7-16/132@ «Об утверждении основных положений об осуществлении внутреннего контроля деятельности по технологическим процессам ФНС России»;</w:t>
      </w:r>
    </w:p>
    <w:p w:rsidR="00F44600" w:rsidRDefault="00794943">
      <w:pPr>
        <w:jc w:val="both"/>
      </w:pPr>
      <w:r>
        <w:t>- принимает участие в проведении комплексных аудиторских проверок и тематических проверок инспекций области в части эффективности проведения налоговыми органами камеральных налоговых проверок и иных мероприятий налогового контроля на основе анализа показателей контрольной работы;</w:t>
      </w:r>
    </w:p>
    <w:p w:rsidR="00F44600" w:rsidRDefault="00794943">
      <w:pPr>
        <w:jc w:val="both"/>
      </w:pPr>
      <w:r>
        <w:t>- оказывает практическую помощь инспекциям по вопросам соблюдения законодательства о налоге на добавленную стоимость и акцизов;</w:t>
      </w:r>
    </w:p>
    <w:p w:rsidR="00F44600" w:rsidRDefault="00794943">
      <w:pPr>
        <w:pStyle w:val="10"/>
        <w:spacing w:before="0" w:after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- принимает участие в проведении постпроверочного контроля за деятельностью проверенного налогового органа и осуществляет дистанционный мониторинг территориальных налоговых органов области с использованием удаленного доступа к базам данных (копиям баз данных) системы обработки данных инспекций местного уровня (СЭОД), автоматизированным информационным системам ФНС России (АИС «Налог-3»), Федеральным информационным ресурсам (ФИР) и иным информационным ресурсам.</w:t>
      </w:r>
    </w:p>
    <w:p w:rsidR="00F44600" w:rsidRDefault="00794943">
      <w:pPr>
        <w:jc w:val="both"/>
      </w:pPr>
      <w:r>
        <w:t>- хранит государственную и иную охраняемую законом тайну, а также не разглашает ставшую известной служебную информацию, в связи с исполнением должностных обязанностей, и сведения, затрагивающие частную жизнь, честь и достоинство граждан;</w:t>
      </w:r>
    </w:p>
    <w:p w:rsidR="00F44600" w:rsidRDefault="00794943">
      <w:pPr>
        <w:jc w:val="both"/>
      </w:pPr>
      <w:r>
        <w:t>- соблюдает установленный в Управлении служебный распорядок;</w:t>
      </w:r>
    </w:p>
    <w:p w:rsidR="00F44600" w:rsidRDefault="00794943">
      <w:pPr>
        <w:jc w:val="both"/>
      </w:pPr>
      <w:r>
        <w:t>- выполняет отдельные поручения начальника отдела и заместителя начальника отдела, за исключением незаконных;</w:t>
      </w:r>
    </w:p>
    <w:p w:rsidR="00F44600" w:rsidRDefault="00794943">
      <w:pPr>
        <w:pStyle w:val="33"/>
        <w:jc w:val="both"/>
        <w:rPr>
          <w:sz w:val="24"/>
        </w:rPr>
      </w:pPr>
      <w:r>
        <w:rPr>
          <w:sz w:val="24"/>
        </w:rPr>
        <w:t>- уведомляет представителя нанимателя об обращениях в целях склонения к совершению коррупционных правонарушений;</w:t>
      </w:r>
    </w:p>
    <w:p w:rsidR="00F44600" w:rsidRDefault="00794943">
      <w:pPr>
        <w:ind w:firstLine="708"/>
        <w:jc w:val="both"/>
      </w:pPr>
      <w:r>
        <w:t xml:space="preserve">10. В целях исполнения возложенных должностных обязанностей главный государственный налоговый инспектор имеет право: </w:t>
      </w:r>
    </w:p>
    <w:p w:rsidR="00F44600" w:rsidRDefault="00794943">
      <w:pPr>
        <w:jc w:val="both"/>
      </w:pPr>
      <w:r>
        <w:t>- давать разъяснения и оказывать методическую помощь работникам отдела в рамках своих должностных обязанностей;</w:t>
      </w:r>
    </w:p>
    <w:p w:rsidR="00F44600" w:rsidRDefault="00794943">
      <w:pPr>
        <w:jc w:val="both"/>
      </w:pPr>
      <w:r>
        <w:t>- разрабатывать и направлять задания, поручения инспекциям Свердловской области, принимать участие в подготовке приказов УФНС России по Свердловской области для реализации функций по направлениям деятельности отдела;</w:t>
      </w:r>
    </w:p>
    <w:p w:rsidR="00F44600" w:rsidRDefault="00794943">
      <w:pPr>
        <w:jc w:val="both"/>
      </w:pPr>
      <w:r>
        <w:t>- на основании доверенности представлять интересы Управления в судах, арбитражных судах и других учреждениях и организациях;</w:t>
      </w:r>
    </w:p>
    <w:p w:rsidR="00F44600" w:rsidRDefault="00794943">
      <w:pPr>
        <w:jc w:val="both"/>
      </w:pPr>
      <w:r>
        <w:t>- вносить на рассмотрение начальнику отдела предложения по совершенствованию своей работы, совершенствованию форм и методов труда;</w:t>
      </w:r>
    </w:p>
    <w:p w:rsidR="00F44600" w:rsidRDefault="00794943">
      <w:pPr>
        <w:jc w:val="both"/>
      </w:pPr>
      <w:r>
        <w:t>- получать методическую, иную необходимую документацию, в том числе конфиденциальную, которая необходима для реализации его функций и эффективного исполнения обязанностей;</w:t>
      </w:r>
    </w:p>
    <w:p w:rsidR="00F44600" w:rsidRDefault="00794943">
      <w:pPr>
        <w:jc w:val="both"/>
      </w:pPr>
      <w:r>
        <w:t xml:space="preserve">- осуществлять контакты внутри и вне отдела и Управления, по роду своей деятельности регулярно обмениваться информацией с сотрудниками своего отдела; сотрудниками других подразделений Управления; сотрудниками ИФНС Свердловской области; сотрудниками ФНС России; сотрудниками организаций и учреждений Свердловской области; </w:t>
      </w:r>
    </w:p>
    <w:p w:rsidR="00F44600" w:rsidRDefault="00794943">
      <w:pPr>
        <w:jc w:val="both"/>
      </w:pPr>
      <w:r>
        <w:lastRenderedPageBreak/>
        <w:t xml:space="preserve">- получать и передавать информацию, документы, материалы камеральных налоговых проверок, в установленном порядке, для реализации функций по направлениям деятельности отдела; </w:t>
      </w:r>
    </w:p>
    <w:p w:rsidR="00F44600" w:rsidRDefault="00794943">
      <w:pPr>
        <w:tabs>
          <w:tab w:val="left" w:pos="7464"/>
        </w:tabs>
        <w:jc w:val="both"/>
      </w:pPr>
      <w:r>
        <w:t>- вносит предложения начальнику отдела по усовершенствованию организации работы на своем рабочем месте, в отделе в целом, предложения по усовершенствованию организации работы по предупреждению правонарушения в налоговых органах и информационной безопасности;</w:t>
      </w:r>
    </w:p>
    <w:p w:rsidR="00F44600" w:rsidRDefault="00794943">
      <w:pPr>
        <w:pStyle w:val="33"/>
        <w:jc w:val="both"/>
        <w:rPr>
          <w:sz w:val="24"/>
        </w:rPr>
      </w:pPr>
      <w:r>
        <w:rPr>
          <w:sz w:val="24"/>
        </w:rPr>
        <w:t>- через начальника отдела, а в его отсутствие через его заместителя запрашивает и получает в установленном порядке от структурных подразделений управления и инспекций области сведения (справки, расчеты и иные документы), необходимые для выполнения должностных обязанностей;</w:t>
      </w:r>
    </w:p>
    <w:p w:rsidR="00F44600" w:rsidRDefault="00794943">
      <w:pPr>
        <w:pStyle w:val="33"/>
        <w:jc w:val="both"/>
        <w:rPr>
          <w:sz w:val="24"/>
        </w:rPr>
      </w:pPr>
      <w:r>
        <w:rPr>
          <w:sz w:val="24"/>
        </w:rPr>
        <w:t>- с разрешения начальника отдела, а в его отсутствие через его заместителя ведет деловую переписку и предоставляет информацию, связанную с выполнением должностных обязанностей, в отделы управления и инспекции области;</w:t>
      </w:r>
    </w:p>
    <w:p w:rsidR="00F44600" w:rsidRDefault="00794943">
      <w:pPr>
        <w:jc w:val="both"/>
      </w:pPr>
      <w:r>
        <w:t>- вносит предложения об изменении своего должностного регламента.</w:t>
      </w:r>
    </w:p>
    <w:p w:rsidR="00F44600" w:rsidRDefault="00794943">
      <w:pPr>
        <w:jc w:val="both"/>
      </w:pPr>
      <w:r>
        <w:t>- на обеспечение надлежащих организационно-технических условий, необходимых для исполнения служебных обязанностей;</w:t>
      </w:r>
    </w:p>
    <w:p w:rsidR="00F44600" w:rsidRDefault="00794943">
      <w:pPr>
        <w:jc w:val="both"/>
      </w:pPr>
      <w:r>
        <w:t>- повышать квалификацию и максимально реализовывать свои профессиональные потребности;</w:t>
      </w:r>
    </w:p>
    <w:p w:rsidR="00F44600" w:rsidRDefault="00794943">
      <w:pPr>
        <w:jc w:val="both"/>
      </w:pPr>
      <w:r>
        <w:t>- имеет право на членство в профессиональном союзе.</w:t>
      </w:r>
    </w:p>
    <w:p w:rsidR="00F44600" w:rsidRDefault="00794943">
      <w:pPr>
        <w:ind w:firstLine="709"/>
        <w:jc w:val="both"/>
      </w:pPr>
      <w:r>
        <w:t>11. Главный государственный налоговый инспектор отдела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 2017 № 15 (ч. 1), ст. 2194), приказами (распоряжениями) ФНС России;</w:t>
      </w:r>
    </w:p>
    <w:p w:rsidR="00F44600" w:rsidRDefault="00794943">
      <w:pPr>
        <w:ind w:firstLine="709"/>
        <w:jc w:val="both"/>
      </w:pPr>
      <w:r>
        <w:rPr>
          <w:sz w:val="26"/>
        </w:rPr>
        <w:t xml:space="preserve">12. </w:t>
      </w:r>
      <w:r>
        <w:t>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F44600" w:rsidRDefault="00794943">
      <w:pPr>
        <w:ind w:firstLine="709"/>
        <w:jc w:val="both"/>
      </w:pPr>
      <w:r>
        <w:t>Главный государственный налоговый инспектор отдела камерального контроля  несет ответственность за неисполнение (ненадлежащее исполнение) должностных обязанностей, определенных настоящим регламентом, задачами и функциями отдела камерального контроля, и функциональными особенностями замещаемой в нем должности гражданской службы:</w:t>
      </w:r>
    </w:p>
    <w:p w:rsidR="00F44600" w:rsidRDefault="00794943">
      <w:pPr>
        <w:jc w:val="both"/>
      </w:pPr>
      <w:r>
        <w:t>- за не качественное и не своевременное выполнение задач и функций, возложенных на  отдел камерального контроля;</w:t>
      </w:r>
    </w:p>
    <w:p w:rsidR="00F44600" w:rsidRDefault="00794943">
      <w:pPr>
        <w:jc w:val="both"/>
      </w:pPr>
      <w:r>
        <w:t>- за не выполнение распорядительных актов, поручений начальника отдела;</w:t>
      </w:r>
    </w:p>
    <w:p w:rsidR="00F44600" w:rsidRDefault="00794943">
      <w:pPr>
        <w:jc w:val="both"/>
      </w:pPr>
      <w:r>
        <w:t>- за имущественный ущерб, причиненный по его вине;</w:t>
      </w:r>
    </w:p>
    <w:p w:rsidR="00F44600" w:rsidRDefault="00794943">
      <w:pPr>
        <w:jc w:val="both"/>
      </w:pPr>
      <w:r>
        <w:t>- 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F44600" w:rsidRDefault="00794943">
      <w:pPr>
        <w:jc w:val="both"/>
      </w:pPr>
      <w:r>
        <w:t>- за действие или бездействие, приведшее к нарушению прав и законных интересов граждан;</w:t>
      </w:r>
    </w:p>
    <w:p w:rsidR="00F44600" w:rsidRDefault="00794943">
      <w:pPr>
        <w:jc w:val="both"/>
      </w:pPr>
      <w:r>
        <w:t>- за несоблюдение ограничений, связанных с прохождением государственной гражданской службы;</w:t>
      </w:r>
    </w:p>
    <w:p w:rsidR="00F44600" w:rsidRDefault="00794943">
      <w:pPr>
        <w:jc w:val="both"/>
      </w:pPr>
      <w:r>
        <w:t>- за нарушение Кодекса этики и служебного поведения государственных  гражданских служащих Федеральной налоговой службы;</w:t>
      </w:r>
    </w:p>
    <w:p w:rsidR="00F44600" w:rsidRDefault="00794943">
      <w:pPr>
        <w:jc w:val="both"/>
      </w:pPr>
      <w:r>
        <w:t>- не соблюдение ограничений, установленных Федеральным законом от 27.07.2004г. № 79-ФЗ «О государственной гражданской службе Российской Федерации»;</w:t>
      </w:r>
    </w:p>
    <w:p w:rsidR="00F44600" w:rsidRDefault="00794943">
      <w:pPr>
        <w:jc w:val="both"/>
      </w:pPr>
      <w:r>
        <w:t>- за не соблюдение служебной и исполнительской дисциплины;</w:t>
      </w:r>
    </w:p>
    <w:p w:rsidR="00F44600" w:rsidRDefault="00794943">
      <w:pPr>
        <w:jc w:val="both"/>
      </w:pPr>
      <w:r>
        <w:t>- за не соблюдение законов и нормативных правовых актов РФ, нормативных правовых актов МФ РФ, приказов, распоряжений и инструкций, методических указаний ФНС России, Управления, иных должностных обязанностей, предусмотренных настоящим регламентом.</w:t>
      </w:r>
    </w:p>
    <w:p w:rsidR="00F44600" w:rsidRDefault="00F44600">
      <w:pPr>
        <w:ind w:firstLine="709"/>
        <w:jc w:val="both"/>
      </w:pPr>
    </w:p>
    <w:p w:rsidR="004F7066" w:rsidRDefault="00794943">
      <w:pPr>
        <w:jc w:val="center"/>
        <w:rPr>
          <w:b/>
        </w:rPr>
      </w:pPr>
      <w:r>
        <w:rPr>
          <w:rStyle w:val="FontStyle270"/>
        </w:rPr>
        <w:lastRenderedPageBreak/>
        <w:t xml:space="preserve">IV. </w:t>
      </w:r>
      <w:r>
        <w:rPr>
          <w:b/>
        </w:rPr>
        <w:t>Перечень вопросов, по которым главный государственный налоговый инспектор вправе или обязан самостоятельно принимать управленческие и иные решения</w:t>
      </w:r>
    </w:p>
    <w:p w:rsidR="00F44600" w:rsidRDefault="00794943">
      <w:pPr>
        <w:jc w:val="center"/>
        <w:rPr>
          <w:sz w:val="20"/>
        </w:rPr>
      </w:pPr>
      <w:r>
        <w:rPr>
          <w:rStyle w:val="FontStyle270"/>
        </w:rPr>
        <w:t xml:space="preserve"> </w:t>
      </w:r>
    </w:p>
    <w:p w:rsidR="00F44600" w:rsidRDefault="00794943">
      <w:pPr>
        <w:ind w:firstLine="709"/>
        <w:jc w:val="both"/>
      </w:pPr>
      <w:r>
        <w:t>13.</w:t>
      </w:r>
      <w:r>
        <w:tab/>
        <w:t>При исполнении служебных обязанностей главный государственный налоговый инспектор вправе самостоятельно принимать решения по вопросам:</w:t>
      </w:r>
    </w:p>
    <w:p w:rsidR="00F44600" w:rsidRDefault="00794943">
      <w:pPr>
        <w:jc w:val="both"/>
      </w:pPr>
      <w:r>
        <w:t>- выполнения решений по реализации отделом функций налогового администрирования;</w:t>
      </w:r>
    </w:p>
    <w:p w:rsidR="00F44600" w:rsidRDefault="00794943">
      <w:pPr>
        <w:jc w:val="both"/>
      </w:pPr>
      <w:r>
        <w:t>- координации проведения совместно с правоохранительными и иными контролирующими органами мероприятий по проверкам соблюдения налогового и валютного законодательства;</w:t>
      </w:r>
    </w:p>
    <w:p w:rsidR="00F44600" w:rsidRDefault="00794943">
      <w:pPr>
        <w:jc w:val="both"/>
      </w:pPr>
      <w:r>
        <w:t>- 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F44600" w:rsidRDefault="00794943">
      <w:pPr>
        <w:jc w:val="both"/>
      </w:pPr>
      <w:r>
        <w:t>- иным вопросам, связанным с обеспечением работы отдела.</w:t>
      </w:r>
    </w:p>
    <w:p w:rsidR="00F44600" w:rsidRDefault="00794943">
      <w:pPr>
        <w:ind w:firstLine="709"/>
        <w:jc w:val="both"/>
      </w:pPr>
      <w:r>
        <w:t>14. При исполнении служебных обязанностей главный государственный налоговый инспектор обязан самостоятельно принимать решения по вопросам:</w:t>
      </w:r>
    </w:p>
    <w:p w:rsidR="00F44600" w:rsidRDefault="00794943">
      <w:pPr>
        <w:ind w:firstLine="709"/>
        <w:jc w:val="both"/>
      </w:pPr>
      <w:r>
        <w:t>по установленным направлениям деятельности, направленным на реализацию задач и функций, возложенных на отдел.</w:t>
      </w:r>
    </w:p>
    <w:p w:rsidR="00F44600" w:rsidRDefault="00F44600">
      <w:pPr>
        <w:ind w:firstLine="709"/>
        <w:jc w:val="both"/>
      </w:pPr>
    </w:p>
    <w:p w:rsidR="00F44600" w:rsidRDefault="00794943">
      <w:pPr>
        <w:pStyle w:val="ConsPlusNormal"/>
        <w:jc w:val="center"/>
        <w:outlineLvl w:val="1"/>
        <w:rPr>
          <w:rFonts w:ascii="Times New Roman" w:hAnsi="Times New Roman"/>
          <w:b/>
          <w:sz w:val="24"/>
        </w:rPr>
      </w:pPr>
      <w:r>
        <w:rPr>
          <w:rStyle w:val="FontStyle270"/>
        </w:rPr>
        <w:t xml:space="preserve">V. </w:t>
      </w:r>
      <w:r>
        <w:rPr>
          <w:rFonts w:ascii="Times New Roman" w:hAnsi="Times New Roman"/>
          <w:b/>
          <w:sz w:val="24"/>
        </w:rPr>
        <w:t>Перечень вопросов, по которым главный государственный налоговый инспектор вправе или обязан участвовать при подготовке проектов нормативных правовых актов</w:t>
      </w:r>
    </w:p>
    <w:p w:rsidR="00F44600" w:rsidRDefault="00794943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 (или) проектов управленческих и иных решений</w:t>
      </w:r>
    </w:p>
    <w:p w:rsidR="00F44600" w:rsidRDefault="00F44600">
      <w:pPr>
        <w:pStyle w:val="ConsPlusNormal"/>
        <w:jc w:val="both"/>
        <w:rPr>
          <w:rFonts w:ascii="Times New Roman" w:hAnsi="Times New Roman"/>
          <w:sz w:val="16"/>
          <w:highlight w:val="yellow"/>
        </w:rPr>
      </w:pPr>
    </w:p>
    <w:p w:rsidR="00F44600" w:rsidRDefault="00794943">
      <w:pPr>
        <w:ind w:firstLine="709"/>
        <w:jc w:val="both"/>
      </w:pPr>
      <w:r>
        <w:t>15. Главный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F44600" w:rsidRDefault="00794943">
      <w:pPr>
        <w:ind w:firstLine="709"/>
        <w:jc w:val="both"/>
      </w:pPr>
      <w:r>
        <w:t>нормативных актов и (или) проектов управленческих и иных решений</w:t>
      </w:r>
      <w:r w:rsidR="00E36E42">
        <w:t>,</w:t>
      </w:r>
      <w:r>
        <w:t xml:space="preserve"> относящихся к компетенции отдела.</w:t>
      </w:r>
    </w:p>
    <w:p w:rsidR="00F44600" w:rsidRDefault="00794943">
      <w:pPr>
        <w:ind w:firstLine="709"/>
        <w:jc w:val="both"/>
      </w:pPr>
      <w:r>
        <w:t>16. Главный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F44600" w:rsidRDefault="00794943">
      <w:pPr>
        <w:ind w:firstLine="709"/>
        <w:jc w:val="both"/>
      </w:pPr>
      <w:r>
        <w:t>положений об отделе и Управлении;</w:t>
      </w:r>
    </w:p>
    <w:p w:rsidR="00F44600" w:rsidRDefault="00794943">
      <w:pPr>
        <w:ind w:firstLine="709"/>
        <w:jc w:val="both"/>
      </w:pPr>
      <w:r>
        <w:t>положений об инспекциях Свердловской области;</w:t>
      </w:r>
    </w:p>
    <w:p w:rsidR="00F44600" w:rsidRDefault="00794943">
      <w:pPr>
        <w:ind w:firstLine="709"/>
        <w:jc w:val="both"/>
      </w:pPr>
      <w:r>
        <w:t>графика отпусков гражданских служащих отдела;</w:t>
      </w:r>
    </w:p>
    <w:p w:rsidR="00F44600" w:rsidRDefault="00794943">
      <w:pPr>
        <w:ind w:firstLine="709"/>
        <w:jc w:val="both"/>
      </w:pPr>
      <w:r>
        <w:t>иных актов по поручению непосредственного руководителя и руководства Управления.</w:t>
      </w:r>
    </w:p>
    <w:p w:rsidR="00F44600" w:rsidRDefault="00F44600">
      <w:pPr>
        <w:tabs>
          <w:tab w:val="left" w:pos="426"/>
        </w:tabs>
        <w:jc w:val="both"/>
        <w:rPr>
          <w:sz w:val="20"/>
        </w:rPr>
      </w:pPr>
    </w:p>
    <w:p w:rsidR="00F44600" w:rsidRDefault="00794943">
      <w:pPr>
        <w:tabs>
          <w:tab w:val="left" w:pos="426"/>
        </w:tabs>
        <w:jc w:val="center"/>
        <w:rPr>
          <w:rStyle w:val="FontStyle270"/>
        </w:rPr>
      </w:pPr>
      <w:r>
        <w:rPr>
          <w:rStyle w:val="FontStyle270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F44600" w:rsidRDefault="00F44600">
      <w:pPr>
        <w:tabs>
          <w:tab w:val="left" w:pos="426"/>
        </w:tabs>
        <w:rPr>
          <w:sz w:val="20"/>
        </w:rPr>
      </w:pPr>
    </w:p>
    <w:p w:rsidR="00F44600" w:rsidRDefault="00794943">
      <w:pPr>
        <w:jc w:val="both"/>
        <w:rPr>
          <w:rStyle w:val="FontStyle350"/>
        </w:rPr>
      </w:pPr>
      <w:r>
        <w:rPr>
          <w:rStyle w:val="FontStyle350"/>
        </w:rPr>
        <w:tab/>
      </w:r>
      <w:r>
        <w:t>17. В соответствии со своими должностными обязанностями главный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</w:t>
      </w:r>
      <w:r>
        <w:rPr>
          <w:sz w:val="26"/>
        </w:rPr>
        <w:t>.</w:t>
      </w:r>
    </w:p>
    <w:p w:rsidR="00F44600" w:rsidRDefault="00F44600">
      <w:pPr>
        <w:jc w:val="both"/>
        <w:rPr>
          <w:sz w:val="20"/>
        </w:rPr>
      </w:pPr>
    </w:p>
    <w:p w:rsidR="00F44600" w:rsidRDefault="00794943">
      <w:pPr>
        <w:jc w:val="center"/>
        <w:rPr>
          <w:rStyle w:val="FontStyle270"/>
        </w:rPr>
      </w:pPr>
      <w:r>
        <w:rPr>
          <w:rStyle w:val="FontStyle270"/>
        </w:rPr>
        <w:t>VII. Порядок служебного взаимодействия</w:t>
      </w:r>
    </w:p>
    <w:p w:rsidR="00F44600" w:rsidRDefault="00F44600">
      <w:pPr>
        <w:rPr>
          <w:sz w:val="20"/>
        </w:rPr>
      </w:pPr>
    </w:p>
    <w:p w:rsidR="00F44600" w:rsidRDefault="00794943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18. </w:t>
      </w:r>
      <w:r>
        <w:rPr>
          <w:rFonts w:ascii="Times New Roman" w:hAnsi="Times New Roman"/>
          <w:sz w:val="24"/>
        </w:rPr>
        <w:t xml:space="preserve">Взаимодействие главного государственного налогового инспектора с федеральными государственными гражданскими служащими управления, инспекций </w:t>
      </w:r>
      <w:r>
        <w:rPr>
          <w:rFonts w:ascii="Times New Roman" w:hAnsi="Times New Roman"/>
          <w:sz w:val="24"/>
        </w:rPr>
        <w:br/>
        <w:t>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утверждённых Указом Президента Российской Федерации от 21 сентября 2009 г. № 1065 "О проверке достоверности и полноты сведений, предста</w:t>
      </w:r>
      <w:r w:rsidR="005E01F5">
        <w:rPr>
          <w:rFonts w:ascii="Times New Roman" w:hAnsi="Times New Roman"/>
          <w:sz w:val="24"/>
        </w:rPr>
        <w:t>вляемых гражданами, претендующи</w:t>
      </w:r>
      <w:r>
        <w:rPr>
          <w:rFonts w:ascii="Times New Roman" w:hAnsi="Times New Roman"/>
          <w:sz w:val="24"/>
        </w:rPr>
        <w:t>ми</w:t>
      </w:r>
      <w:r w:rsidR="005E01F5">
        <w:rPr>
          <w:rFonts w:ascii="Times New Roman" w:hAnsi="Times New Roman"/>
          <w:sz w:val="24"/>
        </w:rPr>
        <w:t xml:space="preserve"> на замещение должностей федеральной государственной службы, и федеральными государственными служащими, и соблюдение федеральными государственными служащими требований к служебному поведению»</w:t>
      </w:r>
      <w:r>
        <w:rPr>
          <w:rFonts w:ascii="Times New Roman" w:hAnsi="Times New Roman"/>
          <w:sz w:val="24"/>
        </w:rPr>
        <w:t xml:space="preserve"> и требований к служебному поведению, установленных статьёй 18 Федерального закона от 27 июля 2004 г.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F44600" w:rsidRDefault="00F44600">
      <w:pPr>
        <w:ind w:firstLine="708"/>
        <w:jc w:val="both"/>
        <w:rPr>
          <w:rStyle w:val="FontStyle350"/>
        </w:rPr>
      </w:pPr>
    </w:p>
    <w:p w:rsidR="00F44600" w:rsidRDefault="00F44600">
      <w:pPr>
        <w:rPr>
          <w:sz w:val="20"/>
        </w:rPr>
      </w:pPr>
    </w:p>
    <w:p w:rsidR="00F44600" w:rsidRDefault="00794943">
      <w:pPr>
        <w:jc w:val="center"/>
        <w:rPr>
          <w:rStyle w:val="FontStyle270"/>
        </w:rPr>
      </w:pPr>
      <w:r>
        <w:rPr>
          <w:rStyle w:val="FontStyle270"/>
        </w:rP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F44600" w:rsidRDefault="00F44600">
      <w:pPr>
        <w:rPr>
          <w:sz w:val="20"/>
        </w:rPr>
      </w:pPr>
    </w:p>
    <w:p w:rsidR="00F44600" w:rsidRDefault="00794943">
      <w:pPr>
        <w:pStyle w:val="23"/>
        <w:tabs>
          <w:tab w:val="left" w:pos="1418"/>
        </w:tabs>
        <w:spacing w:after="0" w:line="240" w:lineRule="auto"/>
        <w:ind w:left="0" w:firstLine="709"/>
        <w:jc w:val="both"/>
        <w:rPr>
          <w:sz w:val="26"/>
        </w:rPr>
      </w:pPr>
      <w:r>
        <w:rPr>
          <w:rStyle w:val="FontStyle350"/>
        </w:rPr>
        <w:t>19.</w:t>
      </w:r>
      <w:r>
        <w:rPr>
          <w:rStyle w:val="FontStyle350"/>
        </w:rPr>
        <w:tab/>
      </w:r>
      <w:r>
        <w:rPr>
          <w:sz w:val="26"/>
        </w:rPr>
        <w:t>Государственные услуги не оказываются.</w:t>
      </w:r>
    </w:p>
    <w:p w:rsidR="00F44600" w:rsidRDefault="00F44600">
      <w:pPr>
        <w:rPr>
          <w:sz w:val="20"/>
        </w:rPr>
      </w:pPr>
    </w:p>
    <w:p w:rsidR="00F44600" w:rsidRDefault="00794943">
      <w:pPr>
        <w:jc w:val="center"/>
        <w:rPr>
          <w:rStyle w:val="FontStyle270"/>
        </w:rPr>
      </w:pPr>
      <w:r>
        <w:rPr>
          <w:rStyle w:val="FontStyle270"/>
        </w:rPr>
        <w:t>IX. Показатели эффективности и результативности профессиональной служебной деятельности</w:t>
      </w:r>
    </w:p>
    <w:p w:rsidR="00F44600" w:rsidRDefault="00F44600">
      <w:pPr>
        <w:rPr>
          <w:sz w:val="20"/>
        </w:rPr>
      </w:pPr>
    </w:p>
    <w:p w:rsidR="00F44600" w:rsidRDefault="00F44600">
      <w:pPr>
        <w:rPr>
          <w:sz w:val="20"/>
        </w:rPr>
      </w:pPr>
    </w:p>
    <w:p w:rsidR="00F44600" w:rsidRDefault="00794943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20. Эффективность профессиональной служебной деятельности главного государственного налогового инспектора оценивается по следующим показателям:</w:t>
      </w:r>
    </w:p>
    <w:p w:rsidR="00F44600" w:rsidRDefault="00794943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выполняемому объёму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F44600" w:rsidRDefault="00794943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своевременности и оперативности выполнения поручений;</w:t>
      </w:r>
    </w:p>
    <w:p w:rsidR="00F44600" w:rsidRDefault="00794943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F44600" w:rsidRDefault="00794943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F44600" w:rsidRDefault="00794943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способности чётко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F44600" w:rsidRDefault="00794943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F44600" w:rsidRDefault="00794943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осознанию ответственности за последствия своих действий.</w:t>
      </w:r>
    </w:p>
    <w:p w:rsidR="00F44600" w:rsidRDefault="00F44600">
      <w:pPr>
        <w:pStyle w:val="ConsPlusNormal"/>
        <w:ind w:firstLine="709"/>
        <w:jc w:val="both"/>
        <w:rPr>
          <w:rFonts w:ascii="Times New Roman" w:hAnsi="Times New Roman"/>
          <w:sz w:val="24"/>
        </w:rPr>
      </w:pPr>
    </w:p>
    <w:p w:rsidR="00F44600" w:rsidRDefault="00F44600">
      <w:pPr>
        <w:pStyle w:val="ConsPlusNormal"/>
        <w:jc w:val="both"/>
        <w:rPr>
          <w:rFonts w:ascii="Times New Roman" w:hAnsi="Times New Roman"/>
          <w:sz w:val="24"/>
        </w:rPr>
      </w:pPr>
    </w:p>
    <w:p w:rsidR="00F44600" w:rsidRDefault="00F44600">
      <w:pPr>
        <w:pStyle w:val="ConsPlusNormal"/>
        <w:jc w:val="both"/>
        <w:rPr>
          <w:rFonts w:ascii="Times New Roman" w:hAnsi="Times New Roman"/>
          <w:sz w:val="24"/>
        </w:rPr>
      </w:pPr>
    </w:p>
    <w:p w:rsidR="00F44600" w:rsidRDefault="00794943">
      <w:pPr>
        <w:pStyle w:val="ConsPlusNonformat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Начальник отдела</w:t>
      </w:r>
      <w:r>
        <w:rPr>
          <w:rFonts w:ascii="Times New Roman" w:hAnsi="Times New Roman"/>
          <w:sz w:val="26"/>
        </w:rPr>
        <w:tab/>
      </w:r>
    </w:p>
    <w:p w:rsidR="00F44600" w:rsidRPr="009748F9" w:rsidRDefault="00794943" w:rsidP="00E36E42">
      <w:pPr>
        <w:pStyle w:val="ConsPlusNonformat"/>
        <w:jc w:val="both"/>
        <w:rPr>
          <w:sz w:val="28"/>
          <w:lang w:val="en-US"/>
        </w:rPr>
      </w:pPr>
      <w:r>
        <w:rPr>
          <w:rFonts w:ascii="Times New Roman" w:hAnsi="Times New Roman"/>
          <w:sz w:val="26"/>
        </w:rPr>
        <w:t>Камерального контроля                                                              Н.Ю.Турусова</w:t>
      </w:r>
      <w:r>
        <w:rPr>
          <w:rFonts w:ascii="Times New Roman" w:hAnsi="Times New Roman"/>
          <w:sz w:val="26"/>
        </w:rPr>
        <w:tab/>
      </w:r>
    </w:p>
    <w:sectPr w:rsidR="00F44600" w:rsidRPr="009748F9">
      <w:headerReference w:type="default" r:id="rId21"/>
      <w:pgSz w:w="11906" w:h="16838"/>
      <w:pgMar w:top="232" w:right="1134" w:bottom="851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5F3" w:rsidRDefault="004745F3">
      <w:r>
        <w:separator/>
      </w:r>
    </w:p>
  </w:endnote>
  <w:endnote w:type="continuationSeparator" w:id="0">
    <w:p w:rsidR="004745F3" w:rsidRDefault="00474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5F3" w:rsidRDefault="004745F3">
      <w:r>
        <w:separator/>
      </w:r>
    </w:p>
  </w:footnote>
  <w:footnote w:type="continuationSeparator" w:id="0">
    <w:p w:rsidR="004745F3" w:rsidRDefault="004745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943" w:rsidRDefault="00794943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9748F9">
      <w:rPr>
        <w:noProof/>
      </w:rPr>
      <w:t>4</w:t>
    </w:r>
    <w:r>
      <w:fldChar w:fldCharType="end"/>
    </w:r>
  </w:p>
  <w:p w:rsidR="00794943" w:rsidRDefault="00794943">
    <w:pPr>
      <w:pStyle w:val="a5"/>
      <w:jc w:val="center"/>
    </w:pPr>
  </w:p>
  <w:p w:rsidR="00794943" w:rsidRDefault="0079494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00"/>
    <w:rsid w:val="000B322D"/>
    <w:rsid w:val="000D0E50"/>
    <w:rsid w:val="001C6A90"/>
    <w:rsid w:val="004745F3"/>
    <w:rsid w:val="004F7066"/>
    <w:rsid w:val="00521995"/>
    <w:rsid w:val="005E01F5"/>
    <w:rsid w:val="0070621E"/>
    <w:rsid w:val="00794943"/>
    <w:rsid w:val="007C2BE0"/>
    <w:rsid w:val="008B7997"/>
    <w:rsid w:val="009748F9"/>
    <w:rsid w:val="00CD1BB9"/>
    <w:rsid w:val="00E36E42"/>
    <w:rsid w:val="00F4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8B5C8BB-AE94-4ABB-A9D8-2412E94E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Body Text"/>
    <w:basedOn w:val="a"/>
    <w:link w:val="a4"/>
    <w:pPr>
      <w:jc w:val="both"/>
    </w:pPr>
    <w:rPr>
      <w:sz w:val="26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6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7">
    <w:name w:val="Таблицы (моноширинный)"/>
    <w:basedOn w:val="a"/>
    <w:next w:val="a"/>
    <w:link w:val="a8"/>
    <w:pPr>
      <w:widowControl w:val="0"/>
      <w:jc w:val="both"/>
    </w:pPr>
    <w:rPr>
      <w:rFonts w:ascii="Courier New" w:hAnsi="Courier New"/>
    </w:rPr>
  </w:style>
  <w:style w:type="character" w:customStyle="1" w:styleId="a8">
    <w:name w:val="Таблицы (моноширинный)"/>
    <w:basedOn w:val="1"/>
    <w:link w:val="a7"/>
    <w:rPr>
      <w:rFonts w:ascii="Courier New" w:hAnsi="Courier New"/>
      <w:sz w:val="24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b">
    <w:name w:val="Body Text Indent"/>
    <w:basedOn w:val="a"/>
    <w:link w:val="ac"/>
    <w:pPr>
      <w:spacing w:after="120"/>
      <w:ind w:left="283"/>
    </w:pPr>
  </w:style>
  <w:style w:type="character" w:customStyle="1" w:styleId="ac">
    <w:name w:val="Основной текст с отступом Знак"/>
    <w:basedOn w:val="1"/>
    <w:link w:val="ab"/>
    <w:rPr>
      <w:rFonts w:ascii="Times New Roman" w:hAnsi="Times New Roman"/>
      <w:sz w:val="24"/>
    </w:rPr>
  </w:style>
  <w:style w:type="paragraph" w:customStyle="1" w:styleId="FontStyle35">
    <w:name w:val="Font Style35"/>
    <w:basedOn w:val="12"/>
    <w:link w:val="FontStyle350"/>
    <w:rPr>
      <w:rFonts w:ascii="Times New Roman" w:hAnsi="Times New Roman"/>
      <w:sz w:val="26"/>
    </w:rPr>
  </w:style>
  <w:style w:type="character" w:customStyle="1" w:styleId="FontStyle350">
    <w:name w:val="Font Style35"/>
    <w:basedOn w:val="a0"/>
    <w:link w:val="FontStyle35"/>
    <w:rPr>
      <w:rFonts w:ascii="Times New Roman" w:hAnsi="Times New Roman"/>
      <w:sz w:val="26"/>
    </w:rPr>
  </w:style>
  <w:style w:type="paragraph" w:customStyle="1" w:styleId="ad">
    <w:name w:val="Гипертекстовая ссылка"/>
    <w:link w:val="ae"/>
    <w:rPr>
      <w:b/>
      <w:color w:val="008000"/>
    </w:rPr>
  </w:style>
  <w:style w:type="character" w:customStyle="1" w:styleId="ae">
    <w:name w:val="Гипертекстовая ссылка"/>
    <w:link w:val="ad"/>
    <w:rPr>
      <w:b/>
      <w:color w:val="00800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3">
    <w:name w:val="Гиперссылка1"/>
    <w:link w:val="af"/>
    <w:rPr>
      <w:color w:val="0000FF"/>
      <w:u w:val="single"/>
    </w:rPr>
  </w:style>
  <w:style w:type="character" w:styleId="af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0">
    <w:name w:val="Нормальный (таблица)"/>
    <w:basedOn w:val="a"/>
    <w:next w:val="a"/>
    <w:link w:val="af1"/>
    <w:pPr>
      <w:widowControl w:val="0"/>
      <w:jc w:val="both"/>
    </w:pPr>
    <w:rPr>
      <w:rFonts w:ascii="Arial" w:hAnsi="Arial"/>
    </w:rPr>
  </w:style>
  <w:style w:type="character" w:customStyle="1" w:styleId="af1">
    <w:name w:val="Нормальный (таблица)"/>
    <w:basedOn w:val="1"/>
    <w:link w:val="a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FontStyle27">
    <w:name w:val="Font Style27"/>
    <w:basedOn w:val="12"/>
    <w:link w:val="FontStyle270"/>
    <w:rPr>
      <w:rFonts w:ascii="Times New Roman" w:hAnsi="Times New Roman"/>
      <w:b/>
      <w:sz w:val="26"/>
    </w:rPr>
  </w:style>
  <w:style w:type="character" w:customStyle="1" w:styleId="FontStyle270">
    <w:name w:val="Font Style27"/>
    <w:basedOn w:val="a0"/>
    <w:link w:val="FontStyle27"/>
    <w:rPr>
      <w:rFonts w:ascii="Times New Roman" w:hAnsi="Times New Roman"/>
      <w:b/>
      <w:sz w:val="26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2">
    <w:name w:val="Balloon Text"/>
    <w:basedOn w:val="a"/>
    <w:link w:val="af3"/>
    <w:rPr>
      <w:rFonts w:ascii="Segoe UI" w:hAnsi="Segoe UI"/>
      <w:sz w:val="18"/>
    </w:rPr>
  </w:style>
  <w:style w:type="character" w:customStyle="1" w:styleId="af3">
    <w:name w:val="Текст выноски Знак"/>
    <w:basedOn w:val="1"/>
    <w:link w:val="af2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2">
    <w:name w:val="Основной шрифт абзаца1"/>
  </w:style>
  <w:style w:type="paragraph" w:styleId="af4">
    <w:name w:val="Subtitle"/>
    <w:next w:val="a"/>
    <w:link w:val="af5"/>
    <w:uiPriority w:val="11"/>
    <w:qFormat/>
    <w:rPr>
      <w:rFonts w:ascii="XO Thames" w:hAnsi="XO Thames"/>
      <w:i/>
      <w:color w:val="616161"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color w:val="616161"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4"/>
    </w:rPr>
  </w:style>
  <w:style w:type="paragraph" w:customStyle="1" w:styleId="Style27">
    <w:name w:val="Style27"/>
    <w:basedOn w:val="a"/>
    <w:link w:val="Style270"/>
    <w:pPr>
      <w:widowControl w:val="0"/>
      <w:spacing w:line="324" w:lineRule="exact"/>
      <w:jc w:val="center"/>
    </w:pPr>
  </w:style>
  <w:style w:type="character" w:customStyle="1" w:styleId="Style270">
    <w:name w:val="Style27"/>
    <w:basedOn w:val="1"/>
    <w:link w:val="Style27"/>
    <w:rPr>
      <w:rFonts w:ascii="Times New Roman" w:hAnsi="Times New Roman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6">
    <w:name w:val="Title"/>
    <w:next w:val="a"/>
    <w:link w:val="af7"/>
    <w:uiPriority w:val="10"/>
    <w:qFormat/>
    <w:rPr>
      <w:rFonts w:ascii="XO Thames" w:hAnsi="XO Thames"/>
      <w:b/>
      <w:sz w:val="52"/>
    </w:rPr>
  </w:style>
  <w:style w:type="character" w:customStyle="1" w:styleId="af7">
    <w:name w:val="Название Знак"/>
    <w:link w:val="af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af8">
    <w:name w:val="No Spacing"/>
    <w:link w:val="af9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9">
    <w:name w:val="Без интервала Знак"/>
    <w:link w:val="af8"/>
    <w:rPr>
      <w:rFonts w:ascii="Times New Roman" w:hAnsi="Times New Roman"/>
      <w:sz w:val="24"/>
    </w:rPr>
  </w:style>
  <w:style w:type="paragraph" w:styleId="33">
    <w:name w:val="Body Text 3"/>
    <w:basedOn w:val="a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Pr>
      <w:rFonts w:ascii="Times New Roman" w:hAnsi="Times New Roman"/>
      <w:sz w:val="16"/>
    </w:rPr>
  </w:style>
  <w:style w:type="paragraph" w:styleId="afa">
    <w:name w:val="List Paragraph"/>
    <w:basedOn w:val="a"/>
    <w:uiPriority w:val="34"/>
    <w:qFormat/>
    <w:rsid w:val="004F7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C36FCA37BF00201E5EC05B025i5L" TargetMode="External"/><Relationship Id="rId13" Type="http://schemas.openxmlformats.org/officeDocument/2006/relationships/hyperlink" Target="consultantplus://offline/ref=E254E5010743496FCDF586F84481D19B86650910C363E1FE2FB8BDE119g6pCI" TargetMode="External"/><Relationship Id="rId18" Type="http://schemas.openxmlformats.org/officeDocument/2006/relationships/hyperlink" Target="consultantplus://offline/ref=E254E5010743496FCDF586F84481D19B8565011BC067E1FE2FB8BDE119g6pCI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consultantplus://offline/ref=48C9DFE89FE31A21120123E2E03602A30E2E35F9AD79F00201E5EC05B025i5L" TargetMode="External"/><Relationship Id="rId12" Type="http://schemas.openxmlformats.org/officeDocument/2006/relationships/hyperlink" Target="consultantplus://offline/ref=E254E5010743496FCDF586F84481D19B86660B1BC661E1FE2FB8BDE119g6pCI" TargetMode="External"/><Relationship Id="rId17" Type="http://schemas.openxmlformats.org/officeDocument/2006/relationships/hyperlink" Target="consultantplus://offline/ref=E254E5010743496FCDF586F84481D19B8665091CC765E1FE2FB8BDE119g6pC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254E5010743496FCDF586F84481D19B85620E1DC464E1FE2FB8BDE119g6pCI" TargetMode="External"/><Relationship Id="rId20" Type="http://schemas.openxmlformats.org/officeDocument/2006/relationships/hyperlink" Target="consultantplus://offline/ref=E254E5010743496FCDF586F84481D19B86660111C067E1FE2FB8BDE119g6pC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8C9DFE89FE31A21120123E2E03602A30E2630FCA12EA70050B0E220i0L" TargetMode="External"/><Relationship Id="rId11" Type="http://schemas.openxmlformats.org/officeDocument/2006/relationships/hyperlink" Target="consultantplus://offline/ref=E254E5010743496FCDF586F84481D19B8665091CC764E1FE2FB8BDE119g6pCI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E254E5010743496FCDF586F84481D19B8665091EC469E1FE2FB8BDE119g6pC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E254E5010743496FCDF586F84481D19B8665081BC467E1FE2FB8BDE119g6pCI" TargetMode="External"/><Relationship Id="rId19" Type="http://schemas.openxmlformats.org/officeDocument/2006/relationships/hyperlink" Target="consultantplus://offline/ref=E254E5010743496FCDF586F84481D19B86670B19C765E1FE2FB8BDE119g6pC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8C9DFE89FE31A21120123E2E03602A30E2F37F9AE7DF00201E5EC05B025i5L" TargetMode="External"/><Relationship Id="rId14" Type="http://schemas.openxmlformats.org/officeDocument/2006/relationships/hyperlink" Target="consultantplus://offline/ref=E254E5010743496FCDF586F84481D19B8665091EC469E1FE2FB8BDE119g6pC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4789</Words>
  <Characters>27301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Ирина Николаевна</dc:creator>
  <cp:lastModifiedBy>Ставникова Наталья Алексеевна</cp:lastModifiedBy>
  <cp:revision>2</cp:revision>
  <cp:lastPrinted>2023-08-31T09:54:00Z</cp:lastPrinted>
  <dcterms:created xsi:type="dcterms:W3CDTF">2023-08-31T10:43:00Z</dcterms:created>
  <dcterms:modified xsi:type="dcterms:W3CDTF">2023-08-31T10:43:00Z</dcterms:modified>
</cp:coreProperties>
</file>