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E8" w:rsidRDefault="000B3CE8">
      <w:pPr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</w:t>
      </w:r>
      <w:r w:rsidR="0033729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Федеральной налоговой службы по Свердловской области </w:t>
      </w:r>
    </w:p>
    <w:p w:rsidR="00D526E8" w:rsidRDefault="00D526E8">
      <w:pPr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 марта 2022 года, протокол № </w:t>
      </w:r>
      <w:r w:rsidR="00BD2462">
        <w:rPr>
          <w:rFonts w:ascii="Times New Roman" w:hAnsi="Times New Roman"/>
          <w:sz w:val="28"/>
        </w:rPr>
        <w:t>7</w:t>
      </w:r>
    </w:p>
    <w:p w:rsidR="00732822" w:rsidRDefault="00B65CF6" w:rsidP="000B3CE8">
      <w:pPr>
        <w:spacing w:after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коррупционных рисков, возникающих</w:t>
      </w:r>
      <w:r>
        <w:rPr>
          <w:rFonts w:ascii="Times New Roman" w:hAnsi="Times New Roman"/>
          <w:sz w:val="28"/>
        </w:rPr>
        <w:br/>
        <w:t>при реализации функций Управления Федеральной налоговой службы по Свердловской области</w:t>
      </w:r>
      <w:r w:rsidR="000F6A2F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p w:rsidR="00243C5C" w:rsidRDefault="00243C5C" w:rsidP="00DE52CB">
      <w:pPr>
        <w:ind w:left="567" w:right="567"/>
        <w:jc w:val="both"/>
        <w:rPr>
          <w:rFonts w:ascii="Times New Roman" w:hAnsi="Times New Roman"/>
          <w:sz w:val="28"/>
        </w:rPr>
      </w:pPr>
    </w:p>
    <w:p w:rsidR="000B3CE8" w:rsidRPr="00BD2462" w:rsidRDefault="00243C5C" w:rsidP="00243C5C">
      <w:pPr>
        <w:pStyle w:val="ConsPlusNormal"/>
        <w:ind w:firstLine="540"/>
        <w:jc w:val="both"/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t xml:space="preserve">В соответствии с п. 9 раздела </w:t>
      </w:r>
      <w:r w:rsidRPr="00BD24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2462">
        <w:rPr>
          <w:rFonts w:ascii="Times New Roman" w:hAnsi="Times New Roman" w:cs="Times New Roman"/>
          <w:sz w:val="28"/>
          <w:szCs w:val="28"/>
        </w:rPr>
        <w:t xml:space="preserve"> </w:t>
      </w:r>
      <w:r w:rsidRPr="00BD2462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 xml:space="preserve">Методических рекомендации по проведению оценки коррупционных рисков в Федеральных органах исполнительной власти, осуществляющих контрольно-надзорные функции (утв. протоколом заседания проектного комитета от 13 июля 2017 г. N 47(7), </w:t>
      </w:r>
      <w:r w:rsidR="000B3CE8" w:rsidRPr="00BD2462">
        <w:rPr>
          <w:rStyle w:val="af4"/>
          <w:rFonts w:ascii="Times New Roman" w:hAnsi="Times New Roman" w:cs="Times New Roman"/>
          <w:bCs/>
          <w:color w:val="auto"/>
          <w:sz w:val="28"/>
          <w:szCs w:val="28"/>
        </w:rPr>
        <w:t>УФНС России по Свердловской области проведена оценка коррупционно-опасных функций, при реализации которых возможно возникновение коррупционных рисков, и внесены уточнения, к которым отнесены:</w:t>
      </w:r>
    </w:p>
    <w:p w:rsidR="00243C5C" w:rsidRPr="00BD2462" w:rsidRDefault="00243C5C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>1.  Контроль и надзор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2. Возврат излишне уплаченных или излишне взысканных сумм налогов и сборов, а также пеней и штрафов.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3. Принятие решений об изменении сроков уплаты налогов, сборов и пеней.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4. Принятие решений об уточнении вида и принадлежности платежа.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5. Представление интересов УФНС России по Свердловской области в судах.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6. Выдача специальных марок для маркировки табака и табачных изделий, производимых на территории Российской Федерации.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7. Контроль и надзор за соблюдением требований к контрольно-кассовой технике, порядком и условием ее регистрации и применения.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8. Валютный контроль и надзор в пределах компетенции налоговых органов.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9. 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10. Выдача в установленном порядке свидетельства о регистрации лица, совершающего операции с прямогонным бензином.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11. Выдача в установленном порядке свидетельства о регистрации организации, совершающей операции с денатурированным этиловым спиртом.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12. Представление в соответствии с законодательством Российской Федерации о несостоятельности (банкротстве) интересов Российской Федерации по обязательным платежам и (или) денежным обязательствам.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13. Организация и осуществление закупок товаров, работ, услуг для обеспечения государственных нужд.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14. Контроль правильности применения цен для целей налогообложения в сделках между взаимозависимыми лицами.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lastRenderedPageBreak/>
        <w:t>15. Досудебное урегулирование споров.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16. Обеспечение в пределах компетенции УФНС России по Свердловской области защиты государственной, налоговой и иной охраняемой законом тайны, персональных данных.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17. Организация и проведение внутреннего аудита и внутреннего финансового аудита в системе налоговых органов Свердловской области.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18. Лицензионный контроль за деятельностью по производству и реализации защищенной от подделок полиграфической продукции.</w:t>
      </w:r>
    </w:p>
    <w:p w:rsidR="00243C5C" w:rsidRPr="00BD2462" w:rsidRDefault="00243C5C" w:rsidP="00243C5C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19. Лицензионный контроль за деятельностью по организации и проведению азартных игр в букмекерских конторах и тотализаторах.</w:t>
      </w:r>
    </w:p>
    <w:p w:rsidR="000B3CE8" w:rsidRPr="00BD2462" w:rsidRDefault="00243C5C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20. Организация приема, материального учета, хранения, выдачи основных средств и материальных запасов, утилизацию, списание оборудования и других материальных ценностей УФНС России по Свердловской области (за исключением средств вычислительной техники и телефонного оборудования, лицензий на общесистемное программное обеспечение и материальных запасов в части расходных материалов и ЗИП средств вычислительной техники и телефонного оборудования).</w:t>
      </w:r>
    </w:p>
    <w:p w:rsidR="000B3CE8" w:rsidRPr="00BD2462" w:rsidRDefault="00243C5C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21. Контроль за целевым и эффективным использованием средств, предусмотренных на капитальный ремонт.</w:t>
      </w:r>
    </w:p>
    <w:p w:rsidR="000B3CE8" w:rsidRPr="00BD2462" w:rsidRDefault="00243C5C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>22. Управление и распоряжение объектами недвижимости УФНС России по Свердловской области и территориальных налоговых органов в порядке, установленном законодательством Российской Федерации.</w:t>
      </w:r>
    </w:p>
    <w:p w:rsidR="000B3CE8" w:rsidRPr="00BD2462" w:rsidRDefault="000B3CE8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 xml:space="preserve">23. </w:t>
      </w:r>
      <w:r w:rsidR="00243C5C" w:rsidRPr="00BD2462">
        <w:rPr>
          <w:rFonts w:ascii="Times New Roman" w:hAnsi="Times New Roman"/>
          <w:sz w:val="28"/>
          <w:szCs w:val="28"/>
        </w:rPr>
        <w:t xml:space="preserve">Контроль за полнотой учета выручки денежных средств в организациях и у </w:t>
      </w:r>
      <w:r w:rsidR="00BD2462">
        <w:rPr>
          <w:rFonts w:ascii="Times New Roman" w:hAnsi="Times New Roman"/>
          <w:sz w:val="28"/>
          <w:szCs w:val="28"/>
        </w:rPr>
        <w:t>индивидуальных предпринимателей.</w:t>
      </w:r>
    </w:p>
    <w:p w:rsidR="000B3CE8" w:rsidRPr="00BD2462" w:rsidRDefault="000B3CE8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 xml:space="preserve">24. </w:t>
      </w:r>
      <w:r w:rsidR="00243C5C" w:rsidRPr="00BD2462">
        <w:rPr>
          <w:rFonts w:ascii="Times New Roman" w:hAnsi="Times New Roman"/>
          <w:sz w:val="28"/>
          <w:szCs w:val="28"/>
        </w:rPr>
        <w:t>Контроль за исполнением организаторами азартных игр и операторами лотерей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</w:t>
      </w:r>
      <w:r w:rsidR="00BD2462">
        <w:rPr>
          <w:rFonts w:ascii="Times New Roman" w:hAnsi="Times New Roman"/>
          <w:sz w:val="28"/>
          <w:szCs w:val="28"/>
        </w:rPr>
        <w:t>ествлением внутреннего контроля.</w:t>
      </w:r>
    </w:p>
    <w:p w:rsidR="000B3CE8" w:rsidRPr="00BD2462" w:rsidRDefault="000B3CE8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 xml:space="preserve">25. </w:t>
      </w:r>
      <w:r w:rsidR="00243C5C" w:rsidRPr="00BD2462">
        <w:rPr>
          <w:rFonts w:ascii="Times New Roman" w:hAnsi="Times New Roman"/>
          <w:sz w:val="28"/>
          <w:szCs w:val="28"/>
        </w:rPr>
        <w:t>Выдача в установленном порядке свидетельства о регистрации лица, совершающего операции с бензолом</w:t>
      </w:r>
      <w:r w:rsidR="00BD2462">
        <w:rPr>
          <w:rFonts w:ascii="Times New Roman" w:hAnsi="Times New Roman"/>
          <w:sz w:val="28"/>
          <w:szCs w:val="28"/>
        </w:rPr>
        <w:t>, параксилолом или ортоксилолом.</w:t>
      </w:r>
    </w:p>
    <w:p w:rsidR="00243C5C" w:rsidRPr="00BD2462" w:rsidRDefault="000B3CE8" w:rsidP="000B3CE8">
      <w:pPr>
        <w:tabs>
          <w:tab w:val="left" w:pos="73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462">
        <w:rPr>
          <w:rFonts w:ascii="Times New Roman" w:hAnsi="Times New Roman"/>
          <w:sz w:val="28"/>
          <w:szCs w:val="28"/>
        </w:rPr>
        <w:t xml:space="preserve">26. </w:t>
      </w:r>
      <w:r w:rsidR="00243C5C" w:rsidRPr="00BD2462">
        <w:rPr>
          <w:rFonts w:ascii="Times New Roman" w:hAnsi="Times New Roman"/>
          <w:sz w:val="28"/>
          <w:szCs w:val="28"/>
        </w:rPr>
        <w:t>Выдача в установленном порядке свидетельства о регистрации организации, совершающей оп</w:t>
      </w:r>
      <w:r w:rsidR="00BD2462">
        <w:rPr>
          <w:rFonts w:ascii="Times New Roman" w:hAnsi="Times New Roman"/>
          <w:sz w:val="28"/>
          <w:szCs w:val="28"/>
        </w:rPr>
        <w:t>ерации со средними дистиллятами.</w:t>
      </w:r>
    </w:p>
    <w:p w:rsidR="000B3CE8" w:rsidRPr="00BD2462" w:rsidRDefault="000B3CE8" w:rsidP="000B3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t xml:space="preserve">27. </w:t>
      </w:r>
      <w:r w:rsidR="00243C5C" w:rsidRPr="00BD2462">
        <w:rPr>
          <w:rFonts w:ascii="Times New Roman" w:hAnsi="Times New Roman" w:cs="Times New Roman"/>
          <w:sz w:val="28"/>
          <w:szCs w:val="28"/>
        </w:rPr>
        <w:t xml:space="preserve">Выдача в установленном порядке свидетельства о регистрации лица, совершающего операции по </w:t>
      </w:r>
      <w:r w:rsidR="00BD2462">
        <w:rPr>
          <w:rFonts w:ascii="Times New Roman" w:hAnsi="Times New Roman" w:cs="Times New Roman"/>
          <w:sz w:val="28"/>
          <w:szCs w:val="28"/>
        </w:rPr>
        <w:t>переработке средних дистиллятов.</w:t>
      </w:r>
    </w:p>
    <w:p w:rsidR="00243C5C" w:rsidRPr="00BD2462" w:rsidRDefault="000B3CE8" w:rsidP="000B3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t xml:space="preserve">28. </w:t>
      </w:r>
      <w:r w:rsidR="00243C5C" w:rsidRPr="00BD2462">
        <w:rPr>
          <w:rFonts w:ascii="Times New Roman" w:hAnsi="Times New Roman" w:cs="Times New Roman"/>
          <w:sz w:val="28"/>
          <w:szCs w:val="28"/>
        </w:rPr>
        <w:t xml:space="preserve">Выдача в установленном порядке свидетельства о регистрации организации, совершающей операции </w:t>
      </w:r>
      <w:r w:rsidR="00BD2462">
        <w:rPr>
          <w:rFonts w:ascii="Times New Roman" w:hAnsi="Times New Roman" w:cs="Times New Roman"/>
          <w:sz w:val="28"/>
          <w:szCs w:val="28"/>
        </w:rPr>
        <w:t>по переработке нефтяного сырья.</w:t>
      </w:r>
    </w:p>
    <w:p w:rsidR="00243C5C" w:rsidRPr="00BD2462" w:rsidRDefault="000B3CE8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 xml:space="preserve">29. </w:t>
      </w:r>
      <w:r w:rsidR="00243C5C" w:rsidRPr="00BD2462">
        <w:rPr>
          <w:sz w:val="28"/>
          <w:szCs w:val="28"/>
        </w:rPr>
        <w:t>Выдача в установленном порядке свидетельства о регистрации лица, совершающего операции по переработке этана</w:t>
      </w:r>
      <w:r w:rsidR="00BD2462">
        <w:rPr>
          <w:sz w:val="28"/>
          <w:szCs w:val="28"/>
        </w:rPr>
        <w:t>.</w:t>
      </w:r>
    </w:p>
    <w:p w:rsidR="00243C5C" w:rsidRPr="00BD2462" w:rsidRDefault="000B3CE8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 xml:space="preserve">30. </w:t>
      </w:r>
      <w:r w:rsidR="00243C5C" w:rsidRPr="00BD2462">
        <w:rPr>
          <w:sz w:val="28"/>
          <w:szCs w:val="28"/>
        </w:rPr>
        <w:t>Выдача в установленном порядке свидетельства о регистрации лица, совершающего операции по переработке сжиженных углеводородных газов</w:t>
      </w:r>
      <w:r w:rsidR="00BD2462">
        <w:rPr>
          <w:sz w:val="28"/>
          <w:szCs w:val="28"/>
        </w:rPr>
        <w:t>.</w:t>
      </w:r>
    </w:p>
    <w:p w:rsidR="00243C5C" w:rsidRPr="00BD2462" w:rsidRDefault="000B3CE8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 xml:space="preserve">31. </w:t>
      </w:r>
      <w:r w:rsidR="00243C5C" w:rsidRPr="00BD2462">
        <w:rPr>
          <w:sz w:val="28"/>
          <w:szCs w:val="28"/>
        </w:rPr>
        <w:t>Аккредитация филиалов, представительств иностранных юридических лиц (за исключением филиалов иностранных страховых организаций представительств ино</w:t>
      </w:r>
      <w:r w:rsidR="00BD2462">
        <w:rPr>
          <w:sz w:val="28"/>
          <w:szCs w:val="28"/>
        </w:rPr>
        <w:t>странных кредитных организаций).</w:t>
      </w:r>
    </w:p>
    <w:p w:rsidR="00243C5C" w:rsidRPr="00BD2462" w:rsidRDefault="000B3CE8" w:rsidP="00243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="00243C5C" w:rsidRPr="00BD2462">
        <w:rPr>
          <w:rFonts w:ascii="Times New Roman" w:hAnsi="Times New Roman" w:cs="Times New Roman"/>
          <w:sz w:val="28"/>
          <w:szCs w:val="28"/>
        </w:rPr>
        <w:t>Осуществление функции удостоверяющего центра для обеспечения участников электронного взаимодействия сертификатами ключей проверки электронных подписей в установленных законодательств</w:t>
      </w:r>
      <w:r w:rsidR="00BD2462">
        <w:rPr>
          <w:rFonts w:ascii="Times New Roman" w:hAnsi="Times New Roman" w:cs="Times New Roman"/>
          <w:sz w:val="28"/>
          <w:szCs w:val="28"/>
        </w:rPr>
        <w:t>ом Российской Федерации случаях.</w:t>
      </w:r>
    </w:p>
    <w:p w:rsidR="00243C5C" w:rsidRPr="00BD2462" w:rsidRDefault="000B3CE8" w:rsidP="00243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t xml:space="preserve">33. </w:t>
      </w:r>
      <w:r w:rsidR="00243C5C" w:rsidRPr="00BD2462">
        <w:rPr>
          <w:rFonts w:ascii="Times New Roman" w:hAnsi="Times New Roman" w:cs="Times New Roman"/>
          <w:sz w:val="28"/>
          <w:szCs w:val="28"/>
        </w:rPr>
        <w:t>Ведение в установленном порядке р</w:t>
      </w:r>
      <w:r w:rsidR="00BD2462">
        <w:rPr>
          <w:rFonts w:ascii="Times New Roman" w:hAnsi="Times New Roman" w:cs="Times New Roman"/>
          <w:sz w:val="28"/>
          <w:szCs w:val="28"/>
        </w:rPr>
        <w:t>еестра дисквалифицированных лиц.</w:t>
      </w:r>
    </w:p>
    <w:p w:rsidR="00243C5C" w:rsidRPr="00BD2462" w:rsidRDefault="00BD2462" w:rsidP="00243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462">
        <w:rPr>
          <w:rFonts w:ascii="Times New Roman" w:hAnsi="Times New Roman" w:cs="Times New Roman"/>
          <w:sz w:val="28"/>
          <w:szCs w:val="28"/>
        </w:rPr>
        <w:t xml:space="preserve">34. </w:t>
      </w:r>
      <w:r w:rsidR="00243C5C" w:rsidRPr="00BD2462">
        <w:rPr>
          <w:rFonts w:ascii="Times New Roman" w:hAnsi="Times New Roman" w:cs="Times New Roman"/>
          <w:sz w:val="28"/>
          <w:szCs w:val="28"/>
        </w:rPr>
        <w:t xml:space="preserve">Уведомление в установленном порядке единого регулятора азартных игр о выявлении фактов нарушения организатором азартных игр в букмекерской конторе требований, установленных </w:t>
      </w:r>
      <w:hyperlink r:id="rId6" w:history="1">
        <w:r w:rsidR="00243C5C" w:rsidRPr="00BD2462">
          <w:rPr>
            <w:rFonts w:ascii="Times New Roman" w:hAnsi="Times New Roman" w:cs="Times New Roman"/>
            <w:sz w:val="28"/>
            <w:szCs w:val="28"/>
          </w:rPr>
          <w:t>статьей 6.2</w:t>
        </w:r>
      </w:hyperlink>
      <w:r w:rsidR="00243C5C" w:rsidRPr="00BD2462">
        <w:rPr>
          <w:rFonts w:ascii="Times New Roman" w:hAnsi="Times New Roman" w:cs="Times New Roman"/>
          <w:sz w:val="28"/>
          <w:szCs w:val="28"/>
        </w:rPr>
        <w:t>.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243C5C" w:rsidRPr="00BD2462" w:rsidRDefault="00BD2462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 xml:space="preserve">35. </w:t>
      </w:r>
      <w:r w:rsidR="00243C5C" w:rsidRPr="00BD2462">
        <w:rPr>
          <w:sz w:val="28"/>
          <w:szCs w:val="28"/>
        </w:rPr>
        <w:t>Принятие решения об аннулировании разрешения на обработку фискальных данных</w:t>
      </w:r>
      <w:r>
        <w:rPr>
          <w:sz w:val="28"/>
          <w:szCs w:val="28"/>
        </w:rPr>
        <w:t>.</w:t>
      </w:r>
    </w:p>
    <w:p w:rsidR="00243C5C" w:rsidRPr="00BD2462" w:rsidRDefault="00BD2462" w:rsidP="00243C5C">
      <w:pPr>
        <w:pStyle w:val="af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D2462">
        <w:rPr>
          <w:sz w:val="28"/>
          <w:szCs w:val="28"/>
        </w:rPr>
        <w:t xml:space="preserve">36. </w:t>
      </w:r>
      <w:r w:rsidR="00243C5C" w:rsidRPr="00BD2462">
        <w:rPr>
          <w:sz w:val="28"/>
          <w:szCs w:val="28"/>
        </w:rPr>
        <w:t>Подготовка и принятие решений о распределении бюджетных ассигнований, субсидий на финансовое обеспечение исполнения государственного задания и субсидий на иные цели (в части подготовки и принятие решений о распределении бюджетных ассигнований и субсидий на цели, не связанные с выполн</w:t>
      </w:r>
      <w:r>
        <w:rPr>
          <w:sz w:val="28"/>
          <w:szCs w:val="28"/>
        </w:rPr>
        <w:t>ением государственного задания).</w:t>
      </w:r>
    </w:p>
    <w:p w:rsidR="000B3CE8" w:rsidRDefault="000B3CE8" w:rsidP="00DE52CB">
      <w:pPr>
        <w:ind w:left="567" w:right="567"/>
        <w:jc w:val="both"/>
        <w:rPr>
          <w:rFonts w:ascii="Times New Roman" w:hAnsi="Times New Roman"/>
          <w:sz w:val="28"/>
        </w:rPr>
      </w:pPr>
    </w:p>
    <w:p w:rsidR="00BD2462" w:rsidRDefault="00BD2462" w:rsidP="00DE52CB">
      <w:pPr>
        <w:ind w:left="567" w:right="567"/>
        <w:jc w:val="both"/>
        <w:rPr>
          <w:rFonts w:ascii="Times New Roman" w:hAnsi="Times New Roman"/>
          <w:sz w:val="28"/>
        </w:rPr>
      </w:pPr>
    </w:p>
    <w:p w:rsidR="00BD2462" w:rsidRPr="00BD2462" w:rsidRDefault="00BD2462" w:rsidP="00DE52CB">
      <w:pPr>
        <w:ind w:left="567" w:right="567"/>
        <w:jc w:val="both"/>
        <w:rPr>
          <w:rFonts w:ascii="Times New Roman" w:hAnsi="Times New Roman"/>
          <w:sz w:val="28"/>
          <w:u w:val="single"/>
        </w:rPr>
      </w:pPr>
      <w:r w:rsidRPr="00BD2462">
        <w:rPr>
          <w:rFonts w:ascii="Times New Roman" w:hAnsi="Times New Roman"/>
          <w:sz w:val="28"/>
          <w:u w:val="single"/>
        </w:rPr>
        <w:t>Комментарии:</w:t>
      </w:r>
    </w:p>
    <w:p w:rsidR="00BD2462" w:rsidRDefault="00BD2462" w:rsidP="00BD2462">
      <w:pPr>
        <w:ind w:right="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 на заседании </w:t>
      </w:r>
      <w:r w:rsidRPr="0094581C">
        <w:rPr>
          <w:rFonts w:ascii="Times New Roman" w:hAnsi="Times New Roman"/>
          <w:sz w:val="28"/>
          <w:szCs w:val="28"/>
        </w:rPr>
        <w:t xml:space="preserve">Комиссии Управления </w:t>
      </w:r>
      <w:r>
        <w:rPr>
          <w:rFonts w:ascii="Times New Roman" w:hAnsi="Times New Roman"/>
          <w:sz w:val="28"/>
          <w:szCs w:val="28"/>
        </w:rPr>
        <w:t xml:space="preserve">ФНС России по Свердловской области </w:t>
      </w:r>
      <w:r w:rsidRPr="0094581C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 протокол №7 от 11.03.2022.</w:t>
      </w:r>
    </w:p>
    <w:p w:rsidR="000B3CE8" w:rsidRDefault="000B3CE8" w:rsidP="00DE52CB">
      <w:pPr>
        <w:ind w:left="567" w:right="567"/>
        <w:jc w:val="both"/>
        <w:rPr>
          <w:rFonts w:ascii="Times New Roman" w:hAnsi="Times New Roman"/>
          <w:sz w:val="28"/>
        </w:rPr>
      </w:pPr>
    </w:p>
    <w:sectPr w:rsidR="000B3CE8" w:rsidSect="00DE52CB">
      <w:pgSz w:w="11907" w:h="16840"/>
      <w:pgMar w:top="1134" w:right="708" w:bottom="1134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5C" w:rsidRDefault="00243C5C" w:rsidP="00243C5C">
      <w:r>
        <w:separator/>
      </w:r>
    </w:p>
  </w:endnote>
  <w:endnote w:type="continuationSeparator" w:id="0">
    <w:p w:rsidR="00243C5C" w:rsidRDefault="00243C5C" w:rsidP="0024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5C" w:rsidRDefault="00243C5C" w:rsidP="00243C5C">
      <w:r>
        <w:separator/>
      </w:r>
    </w:p>
  </w:footnote>
  <w:footnote w:type="continuationSeparator" w:id="0">
    <w:p w:rsidR="00243C5C" w:rsidRDefault="00243C5C" w:rsidP="0024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822"/>
    <w:rsid w:val="000B3CE8"/>
    <w:rsid w:val="000F6A2F"/>
    <w:rsid w:val="00243C5C"/>
    <w:rsid w:val="002B5AFB"/>
    <w:rsid w:val="00337292"/>
    <w:rsid w:val="003E0978"/>
    <w:rsid w:val="00732822"/>
    <w:rsid w:val="00B65CF6"/>
    <w:rsid w:val="00BD2462"/>
    <w:rsid w:val="00D526E8"/>
    <w:rsid w:val="00D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C27F-A71B-48D2-BEA8-3AFDBADA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Знак сноски1"/>
    <w:basedOn w:val="13"/>
    <w:link w:val="16"/>
    <w:rPr>
      <w:vertAlign w:val="superscript"/>
    </w:rPr>
  </w:style>
  <w:style w:type="character" w:customStyle="1" w:styleId="16">
    <w:name w:val="Знак сноски1"/>
    <w:basedOn w:val="14"/>
    <w:link w:val="15"/>
    <w:rPr>
      <w:vertAlign w:val="superscript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7">
    <w:name w:val="Гиперссылка1"/>
    <w:link w:val="a5"/>
    <w:rPr>
      <w:color w:val="0000FF"/>
      <w:u w:val="single"/>
    </w:rPr>
  </w:style>
  <w:style w:type="character" w:styleId="a5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E52C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5A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5AFB"/>
    <w:rPr>
      <w:rFonts w:ascii="Segoe UI" w:hAnsi="Segoe UI" w:cs="Segoe UI"/>
      <w:sz w:val="18"/>
      <w:szCs w:val="18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243C5C"/>
    <w:pPr>
      <w:spacing w:after="160" w:line="240" w:lineRule="exact"/>
    </w:pPr>
    <w:rPr>
      <w:rFonts w:ascii="Times New Roman" w:hAnsi="Times New Roman"/>
      <w:color w:val="auto"/>
      <w:sz w:val="28"/>
      <w:lang w:val="en-US" w:eastAsia="en-US"/>
    </w:rPr>
  </w:style>
  <w:style w:type="paragraph" w:styleId="af0">
    <w:name w:val="Normal (Web)"/>
    <w:basedOn w:val="a"/>
    <w:rsid w:val="00243C5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1">
    <w:name w:val="footnote text"/>
    <w:basedOn w:val="a"/>
    <w:link w:val="af2"/>
    <w:rsid w:val="00243C5C"/>
    <w:rPr>
      <w:rFonts w:ascii="Times New Roman" w:hAnsi="Times New Roman"/>
      <w:color w:val="auto"/>
    </w:rPr>
  </w:style>
  <w:style w:type="character" w:customStyle="1" w:styleId="af2">
    <w:name w:val="Текст сноски Знак"/>
    <w:basedOn w:val="a0"/>
    <w:link w:val="af1"/>
    <w:rsid w:val="00243C5C"/>
    <w:rPr>
      <w:rFonts w:ascii="Times New Roman" w:hAnsi="Times New Roman"/>
      <w:color w:val="auto"/>
    </w:rPr>
  </w:style>
  <w:style w:type="character" w:styleId="af3">
    <w:name w:val="footnote reference"/>
    <w:rsid w:val="00243C5C"/>
    <w:rPr>
      <w:vertAlign w:val="superscript"/>
    </w:rPr>
  </w:style>
  <w:style w:type="paragraph" w:customStyle="1" w:styleId="ConsPlusNormal">
    <w:name w:val="ConsPlusNormal"/>
    <w:rsid w:val="00243C5C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character" w:customStyle="1" w:styleId="af4">
    <w:name w:val="Гипертекстовая ссылка"/>
    <w:uiPriority w:val="99"/>
    <w:rsid w:val="00243C5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42998AFCA21D314C642980A699E5CAA568A15BA89C977DDB4A902814869404E2228E501C72AD2693D0D7996481E7DA6965DDCF0BD4597EFn2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Соловьева Екатерина Игоревна</cp:lastModifiedBy>
  <cp:revision>9</cp:revision>
  <cp:lastPrinted>2021-03-25T04:31:00Z</cp:lastPrinted>
  <dcterms:created xsi:type="dcterms:W3CDTF">2021-03-10T09:09:00Z</dcterms:created>
  <dcterms:modified xsi:type="dcterms:W3CDTF">2022-05-30T07:42:00Z</dcterms:modified>
</cp:coreProperties>
</file>