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98" w:rsidRDefault="00C07798" w:rsidP="00C07798">
      <w:pPr>
        <w:pStyle w:val="ConsPlusNormal"/>
        <w:ind w:firstLine="540"/>
        <w:jc w:val="both"/>
      </w:pPr>
      <w:r>
        <w:rPr>
          <w:b/>
          <w:bCs/>
        </w:rPr>
        <w:t>Вопрос:</w:t>
      </w:r>
      <w:r>
        <w:t xml:space="preserve"> Согласно </w:t>
      </w:r>
      <w:hyperlink r:id="rId5" w:history="1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п. 1 ст. 346.28</w:t>
        </w:r>
      </w:hyperlink>
      <w:r>
        <w:t xml:space="preserve"> НК РФ налогоплательщики ЕНВД вправе перейти на иной режим налогообложения со следующего календарного года, если иное не установлено гл. 26.3 НК РФ.</w:t>
      </w:r>
    </w:p>
    <w:p w:rsidR="00C07798" w:rsidRDefault="00C07798" w:rsidP="00C07798">
      <w:pPr>
        <w:pStyle w:val="ConsPlusNormal"/>
        <w:ind w:firstLine="540"/>
        <w:jc w:val="both"/>
      </w:pPr>
      <w:r>
        <w:t>Может ли налогоплательщик ЕНВД перейти на ПСН в течение календарного года?</w:t>
      </w:r>
    </w:p>
    <w:p w:rsidR="00C07798" w:rsidRDefault="00C07798" w:rsidP="00C07798">
      <w:pPr>
        <w:pStyle w:val="ConsPlusNormal"/>
        <w:ind w:firstLine="540"/>
        <w:jc w:val="both"/>
        <w:outlineLvl w:val="0"/>
      </w:pPr>
    </w:p>
    <w:p w:rsidR="00C07798" w:rsidRDefault="00C07798" w:rsidP="00C07798">
      <w:pPr>
        <w:pStyle w:val="ConsPlusNormal"/>
        <w:ind w:firstLine="540"/>
        <w:jc w:val="both"/>
      </w:pPr>
      <w:r>
        <w:rPr>
          <w:b/>
          <w:bCs/>
        </w:rPr>
        <w:t>Ответ:</w:t>
      </w:r>
    </w:p>
    <w:p w:rsidR="00C07798" w:rsidRDefault="00C07798" w:rsidP="00C07798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ФИНАНСОВ РОССИЙСКОЙ ФЕДЕРАЦИИ</w:t>
      </w:r>
    </w:p>
    <w:p w:rsidR="00C07798" w:rsidRDefault="00C07798" w:rsidP="00C07798">
      <w:pPr>
        <w:pStyle w:val="ConsPlusNormal"/>
        <w:jc w:val="center"/>
        <w:rPr>
          <w:b/>
          <w:bCs/>
        </w:rPr>
      </w:pPr>
    </w:p>
    <w:p w:rsidR="00C07798" w:rsidRDefault="00C07798" w:rsidP="00C07798">
      <w:pPr>
        <w:pStyle w:val="ConsPlusNormal"/>
        <w:jc w:val="center"/>
        <w:rPr>
          <w:b/>
          <w:bCs/>
        </w:rPr>
      </w:pPr>
      <w:r>
        <w:rPr>
          <w:b/>
          <w:bCs/>
        </w:rPr>
        <w:t>ПИСЬМО</w:t>
      </w:r>
    </w:p>
    <w:p w:rsidR="00C07798" w:rsidRDefault="00C07798" w:rsidP="00C07798">
      <w:pPr>
        <w:pStyle w:val="ConsPlusNormal"/>
        <w:jc w:val="center"/>
        <w:rPr>
          <w:b/>
          <w:bCs/>
        </w:rPr>
      </w:pPr>
      <w:r>
        <w:rPr>
          <w:b/>
          <w:bCs/>
        </w:rPr>
        <w:t>от 24 июля 2013 г. N 03-11-11/29244</w:t>
      </w:r>
    </w:p>
    <w:p w:rsidR="00C07798" w:rsidRDefault="00C07798" w:rsidP="00C07798">
      <w:pPr>
        <w:pStyle w:val="ConsPlusNormal"/>
        <w:jc w:val="both"/>
      </w:pPr>
    </w:p>
    <w:p w:rsidR="00C07798" w:rsidRDefault="00C07798" w:rsidP="00C07798">
      <w:pPr>
        <w:pStyle w:val="ConsPlusNormal"/>
        <w:ind w:firstLine="540"/>
        <w:jc w:val="both"/>
      </w:pPr>
      <w:r>
        <w:t xml:space="preserve">Департамент налоговой и таможенно-тарифной политики рассмотрел обращение </w:t>
      </w:r>
      <w:proofErr w:type="gramStart"/>
      <w:r>
        <w:t>по вопросу о возможности перехода в течение календарного года с системы налогообложения в виде</w:t>
      </w:r>
      <w:proofErr w:type="gramEnd"/>
      <w:r>
        <w:t xml:space="preserve"> единого налога на вмененный доход для отдельных видов деятельности на патентную систему налогообложения и сообщает следующее.</w:t>
      </w:r>
    </w:p>
    <w:p w:rsidR="00C07798" w:rsidRDefault="00C07798" w:rsidP="00C0779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п. 1 ст. 346.28</w:t>
        </w:r>
      </w:hyperlink>
      <w:r>
        <w:t xml:space="preserve"> Налогового кодекса Российской Федерации (далее - Кодекс) налогоплательщиками единого налога на вмененный доход для отдельных видов деятельности признаются организации и индивидуальные предприниматели, осуществляющие на территории муниципального района, городского округа, городов федерального значения Москвы и Санкт-Петербурга, в которых введен единый налог, предпринимательскую деятельность, облагаемую данным налогом.</w:t>
      </w:r>
      <w:proofErr w:type="gramEnd"/>
    </w:p>
    <w:p w:rsidR="00C07798" w:rsidRDefault="00C07798" w:rsidP="00C07798">
      <w:pPr>
        <w:pStyle w:val="ConsPlusNormal"/>
        <w:ind w:firstLine="540"/>
        <w:jc w:val="both"/>
      </w:pPr>
      <w:r>
        <w:t xml:space="preserve">При этом </w:t>
      </w:r>
      <w:hyperlink r:id="rId7" w:history="1">
        <w:r>
          <w:rPr>
            <w:color w:val="0000FF"/>
          </w:rPr>
          <w:t>п. 1 ст. 346.28</w:t>
        </w:r>
      </w:hyperlink>
      <w:r>
        <w:t xml:space="preserve"> Кодекса установлено, что налогоплательщики единого налога на вмененный доход вправе перейти на иной режим налогообложения, предусмотренный Кодексом, со следующего календарного года, если иное не установлено гл. 26.3 Кодекса.</w:t>
      </w:r>
    </w:p>
    <w:p w:rsidR="00C07798" w:rsidRDefault="00C07798" w:rsidP="00C07798">
      <w:pPr>
        <w:pStyle w:val="ConsPlusNormal"/>
        <w:ind w:firstLine="540"/>
        <w:jc w:val="both"/>
      </w:pPr>
      <w:proofErr w:type="gramStart"/>
      <w:r>
        <w:t xml:space="preserve">В связи с этим если индивидуальный предприниматель без нарушения положений </w:t>
      </w:r>
      <w:hyperlink r:id="rId8" w:history="1">
        <w:r>
          <w:rPr>
            <w:color w:val="0000FF"/>
          </w:rPr>
          <w:t>гл. 26.3</w:t>
        </w:r>
      </w:hyperlink>
      <w:r>
        <w:t xml:space="preserve"> Кодекса применяет единый налог на вмененный доход в отношении одного из видов предпринимательской деятельности, установленных </w:t>
      </w:r>
      <w:hyperlink r:id="rId9" w:history="1">
        <w:r>
          <w:rPr>
            <w:color w:val="0000FF"/>
          </w:rPr>
          <w:t>п. 2 ст. 346.26</w:t>
        </w:r>
      </w:hyperlink>
      <w:r>
        <w:t xml:space="preserve"> Кодекса, на территории одного муниципального образования, то он вправе перейти в отношении такой предпринимательской деятельности на иной режим налогообложения, в том числе на патентную систему налогообложения, только со следующего</w:t>
      </w:r>
      <w:proofErr w:type="gramEnd"/>
      <w:r>
        <w:t xml:space="preserve"> календарного года.</w:t>
      </w:r>
    </w:p>
    <w:p w:rsidR="00C07798" w:rsidRDefault="00C07798" w:rsidP="00C07798">
      <w:pPr>
        <w:pStyle w:val="ConsPlusNormal"/>
        <w:jc w:val="both"/>
      </w:pPr>
    </w:p>
    <w:p w:rsidR="00C07798" w:rsidRDefault="00C07798" w:rsidP="00C07798">
      <w:pPr>
        <w:pStyle w:val="ConsPlusNormal"/>
        <w:jc w:val="right"/>
      </w:pPr>
      <w:r>
        <w:t>Заместитель директора</w:t>
      </w:r>
    </w:p>
    <w:p w:rsidR="00C07798" w:rsidRDefault="00C07798" w:rsidP="00C07798">
      <w:pPr>
        <w:pStyle w:val="ConsPlusNormal"/>
        <w:jc w:val="right"/>
      </w:pPr>
      <w:r>
        <w:t xml:space="preserve">Департамента </w:t>
      </w:r>
      <w:proofErr w:type="gramStart"/>
      <w:r>
        <w:t>налоговой</w:t>
      </w:r>
      <w:proofErr w:type="gramEnd"/>
    </w:p>
    <w:p w:rsidR="00C07798" w:rsidRDefault="00C07798" w:rsidP="00C07798">
      <w:pPr>
        <w:pStyle w:val="ConsPlusNormal"/>
        <w:jc w:val="right"/>
      </w:pPr>
      <w:r>
        <w:t>и таможенно-тарифной политики</w:t>
      </w:r>
    </w:p>
    <w:p w:rsidR="00C07798" w:rsidRDefault="00C07798" w:rsidP="00C07798">
      <w:pPr>
        <w:pStyle w:val="ConsPlusNormal"/>
        <w:jc w:val="right"/>
      </w:pPr>
      <w:r>
        <w:t>С.В.РАЗГУЛИН</w:t>
      </w:r>
    </w:p>
    <w:p w:rsidR="00C07798" w:rsidRDefault="00C07798" w:rsidP="00C07798">
      <w:pPr>
        <w:pStyle w:val="ConsPlusNormal"/>
      </w:pPr>
      <w:r>
        <w:t>24.07.2013</w:t>
      </w:r>
    </w:p>
    <w:p w:rsidR="009D4F26" w:rsidRDefault="009D4F26">
      <w:bookmarkStart w:id="0" w:name="_GoBack"/>
      <w:bookmarkEnd w:id="0"/>
    </w:p>
    <w:sectPr w:rsidR="009D4F26" w:rsidSect="00DD61EC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98"/>
    <w:rsid w:val="009D4F26"/>
    <w:rsid w:val="00C0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7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77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0368E96696EE3318F43F709E2D3883F7AF421B9050E6ADC92848D7B9879C78BA784B74C137583CX0X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0368E96696EE3318F43F709E2D3883F7AF421B9050E6ADC92848D7B9879C78BA784B72C837X5X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0368E96696EE3318F43F709E2D3883F7AF421B9050E6ADC92848D7B9879C78BA784B72C837X5X8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90368E96696EE3318F43F709E2D3883F7AF421B9050E6ADC92848D7B9879C78BA784B72C837X5X6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0368E96696EE3318F43F709E2D3883F7AF421B9050E6ADC92848D7B9879C78BA784B74C734X5X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Свердловской обл.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Беляева</dc:creator>
  <cp:keywords/>
  <dc:description/>
  <cp:lastModifiedBy>Елена Александровна Беляева</cp:lastModifiedBy>
  <cp:revision>1</cp:revision>
  <dcterms:created xsi:type="dcterms:W3CDTF">2014-09-02T08:23:00Z</dcterms:created>
  <dcterms:modified xsi:type="dcterms:W3CDTF">2014-09-02T08:24:00Z</dcterms:modified>
</cp:coreProperties>
</file>