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6A" w:rsidRPr="00F119DB" w:rsidRDefault="00891F6A" w:rsidP="00891F6A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 проведения Межрайонной ИФНС России № 3</w:t>
      </w:r>
      <w:r>
        <w:rPr>
          <w:b/>
          <w:sz w:val="30"/>
          <w:szCs w:val="30"/>
        </w:rPr>
        <w:t>0</w:t>
      </w:r>
      <w:r w:rsidRPr="00F119DB">
        <w:rPr>
          <w:b/>
          <w:sz w:val="30"/>
          <w:szCs w:val="30"/>
        </w:rPr>
        <w:t xml:space="preserve"> </w:t>
      </w:r>
    </w:p>
    <w:p w:rsidR="00891F6A" w:rsidRDefault="00891F6A" w:rsidP="00891F6A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семинаров с налогоплательщиками </w:t>
      </w:r>
      <w:r>
        <w:rPr>
          <w:b/>
          <w:sz w:val="30"/>
          <w:szCs w:val="30"/>
        </w:rPr>
        <w:t>в 1</w:t>
      </w:r>
      <w:r w:rsidRPr="00F119DB">
        <w:rPr>
          <w:b/>
          <w:sz w:val="30"/>
          <w:szCs w:val="30"/>
        </w:rPr>
        <w:t xml:space="preserve"> квартале 20</w:t>
      </w:r>
      <w:r>
        <w:rPr>
          <w:b/>
          <w:sz w:val="30"/>
          <w:szCs w:val="30"/>
        </w:rPr>
        <w:t>24</w:t>
      </w:r>
      <w:r w:rsidRPr="00F119DB">
        <w:rPr>
          <w:b/>
          <w:sz w:val="30"/>
          <w:szCs w:val="30"/>
        </w:rPr>
        <w:t xml:space="preserve"> года</w:t>
      </w:r>
    </w:p>
    <w:p w:rsidR="00891F6A" w:rsidRPr="00F119DB" w:rsidRDefault="00891F6A" w:rsidP="00891F6A">
      <w:pPr>
        <w:jc w:val="center"/>
        <w:rPr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328"/>
        <w:gridCol w:w="1674"/>
        <w:gridCol w:w="2464"/>
        <w:gridCol w:w="1353"/>
      </w:tblGrid>
      <w:tr w:rsidR="00891F6A" w:rsidRPr="00393F5B" w:rsidTr="00393F5B">
        <w:tc>
          <w:tcPr>
            <w:tcW w:w="526" w:type="dxa"/>
          </w:tcPr>
          <w:p w:rsidR="00891F6A" w:rsidRPr="00393F5B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393F5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28" w:type="dxa"/>
          </w:tcPr>
          <w:p w:rsidR="00891F6A" w:rsidRPr="00393F5B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393F5B">
              <w:rPr>
                <w:b/>
                <w:sz w:val="28"/>
                <w:szCs w:val="28"/>
              </w:rPr>
              <w:t>Место проведения</w:t>
            </w:r>
          </w:p>
          <w:p w:rsidR="00891F6A" w:rsidRPr="00393F5B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393F5B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674" w:type="dxa"/>
          </w:tcPr>
          <w:p w:rsidR="00891F6A" w:rsidRPr="00393F5B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393F5B">
              <w:rPr>
                <w:b/>
                <w:sz w:val="28"/>
                <w:szCs w:val="28"/>
              </w:rPr>
              <w:t>Дата и время семинара</w:t>
            </w:r>
          </w:p>
        </w:tc>
        <w:tc>
          <w:tcPr>
            <w:tcW w:w="2464" w:type="dxa"/>
          </w:tcPr>
          <w:p w:rsidR="00891F6A" w:rsidRPr="00393F5B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393F5B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353" w:type="dxa"/>
          </w:tcPr>
          <w:p w:rsidR="00891F6A" w:rsidRPr="00393F5B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393F5B">
              <w:rPr>
                <w:b/>
                <w:sz w:val="28"/>
                <w:szCs w:val="28"/>
              </w:rPr>
              <w:t>Телефон</w:t>
            </w:r>
          </w:p>
        </w:tc>
      </w:tr>
      <w:tr w:rsidR="00891F6A" w:rsidRPr="00393F5B" w:rsidTr="00393F5B">
        <w:tc>
          <w:tcPr>
            <w:tcW w:w="526" w:type="dxa"/>
          </w:tcPr>
          <w:p w:rsidR="00891F6A" w:rsidRPr="00393F5B" w:rsidRDefault="00891F6A" w:rsidP="00891F6A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1.</w:t>
            </w:r>
          </w:p>
        </w:tc>
        <w:tc>
          <w:tcPr>
            <w:tcW w:w="3328" w:type="dxa"/>
          </w:tcPr>
          <w:p w:rsidR="00B05947" w:rsidRPr="00393F5B" w:rsidRDefault="00B05947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891F6A" w:rsidRPr="00393F5B" w:rsidRDefault="00884E23" w:rsidP="00B05947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 xml:space="preserve">(ТОРМ </w:t>
            </w:r>
            <w:r w:rsidR="00B05947" w:rsidRPr="00393F5B">
              <w:rPr>
                <w:sz w:val="28"/>
                <w:szCs w:val="28"/>
              </w:rPr>
              <w:t>г. Красноуфимск</w:t>
            </w:r>
            <w:r w:rsidRPr="00393F5B">
              <w:rPr>
                <w:sz w:val="28"/>
                <w:szCs w:val="28"/>
              </w:rPr>
              <w:t>)</w:t>
            </w:r>
          </w:p>
          <w:p w:rsidR="00B05947" w:rsidRPr="00393F5B" w:rsidRDefault="00B05947" w:rsidP="00B05947">
            <w:pPr>
              <w:rPr>
                <w:b/>
                <w:sz w:val="28"/>
                <w:szCs w:val="28"/>
              </w:rPr>
            </w:pPr>
            <w:proofErr w:type="spellStart"/>
            <w:r w:rsidRPr="00393F5B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B05947" w:rsidRPr="00393F5B" w:rsidRDefault="00B05947" w:rsidP="00B05947">
            <w:pPr>
              <w:rPr>
                <w:b/>
                <w:sz w:val="28"/>
                <w:szCs w:val="28"/>
              </w:rPr>
            </w:pPr>
          </w:p>
          <w:p w:rsidR="00B05947" w:rsidRPr="00393F5B" w:rsidRDefault="00AE1C44" w:rsidP="00B05947">
            <w:pPr>
              <w:jc w:val="both"/>
              <w:rPr>
                <w:sz w:val="28"/>
                <w:szCs w:val="28"/>
              </w:rPr>
            </w:pPr>
            <w:hyperlink r:id="rId4" w:history="1">
              <w:r w:rsidR="00B05947" w:rsidRPr="00393F5B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B05947" w:rsidRPr="00393F5B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B05947" w:rsidRPr="00393F5B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B05947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B05947" w:rsidRPr="00393F5B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B05947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B05947" w:rsidRPr="00393F5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B05947" w:rsidRPr="00393F5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05947" w:rsidRPr="00393F5B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B05947" w:rsidRPr="00393F5B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B05947" w:rsidRPr="00393F5B" w:rsidRDefault="00B05947" w:rsidP="00B05947">
            <w:pPr>
              <w:rPr>
                <w:b/>
                <w:sz w:val="28"/>
                <w:szCs w:val="28"/>
              </w:rPr>
            </w:pPr>
            <w:r w:rsidRPr="00393F5B">
              <w:rPr>
                <w:noProof/>
                <w:sz w:val="28"/>
                <w:szCs w:val="28"/>
              </w:rPr>
              <w:drawing>
                <wp:inline distT="0" distB="0" distL="0" distR="0" wp14:anchorId="08E53772" wp14:editId="5C8CCFA7">
                  <wp:extent cx="771525" cy="771525"/>
                  <wp:effectExtent l="0" t="0" r="9525" b="9525"/>
                  <wp:docPr id="2" name="Рисунок 2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891F6A" w:rsidRPr="00393F5B" w:rsidRDefault="00770D8D" w:rsidP="00356CAA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25.01.2024</w:t>
            </w:r>
          </w:p>
          <w:p w:rsidR="00356CAA" w:rsidRPr="00393F5B" w:rsidRDefault="00356CAA" w:rsidP="00356CAA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в 10.00</w:t>
            </w:r>
          </w:p>
        </w:tc>
        <w:tc>
          <w:tcPr>
            <w:tcW w:w="2464" w:type="dxa"/>
          </w:tcPr>
          <w:p w:rsidR="00891F6A" w:rsidRPr="00393F5B" w:rsidRDefault="00B05947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 xml:space="preserve">Последствия неуплаты имущественных налогов. Получение требований на уплату имущественных налогов и НДФЛ на портале </w:t>
            </w:r>
            <w:proofErr w:type="spellStart"/>
            <w:r w:rsidRPr="00393F5B">
              <w:rPr>
                <w:sz w:val="28"/>
                <w:szCs w:val="28"/>
              </w:rPr>
              <w:t>Госуслуг</w:t>
            </w:r>
            <w:proofErr w:type="spellEnd"/>
            <w:r w:rsidRPr="00393F5B">
              <w:rPr>
                <w:sz w:val="28"/>
                <w:szCs w:val="28"/>
              </w:rPr>
              <w:t>.</w:t>
            </w:r>
          </w:p>
        </w:tc>
        <w:tc>
          <w:tcPr>
            <w:tcW w:w="1353" w:type="dxa"/>
          </w:tcPr>
          <w:p w:rsidR="00B05947" w:rsidRPr="00393F5B" w:rsidRDefault="00B05947" w:rsidP="00B05947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8(34394)</w:t>
            </w:r>
          </w:p>
          <w:p w:rsidR="00891F6A" w:rsidRPr="00393F5B" w:rsidRDefault="00B05947" w:rsidP="00B05947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7-06-47 (доб. 2548)</w:t>
            </w:r>
          </w:p>
        </w:tc>
      </w:tr>
      <w:tr w:rsidR="00891F6A" w:rsidRPr="00393F5B" w:rsidTr="00393F5B">
        <w:tc>
          <w:tcPr>
            <w:tcW w:w="526" w:type="dxa"/>
          </w:tcPr>
          <w:p w:rsidR="00891F6A" w:rsidRPr="00393F5B" w:rsidRDefault="00AA1B1E" w:rsidP="00891F6A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2.</w:t>
            </w:r>
          </w:p>
        </w:tc>
        <w:tc>
          <w:tcPr>
            <w:tcW w:w="3328" w:type="dxa"/>
          </w:tcPr>
          <w:p w:rsidR="00B05947" w:rsidRPr="00393F5B" w:rsidRDefault="00B05947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891F6A" w:rsidRPr="00393F5B" w:rsidRDefault="00884E23" w:rsidP="00B05947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 xml:space="preserve">(ТОРМ </w:t>
            </w:r>
            <w:r w:rsidR="00B05947" w:rsidRPr="00393F5B">
              <w:rPr>
                <w:sz w:val="28"/>
                <w:szCs w:val="28"/>
              </w:rPr>
              <w:t>г. Красноуфимск, ул. Интернациональная, 106, актовый зал</w:t>
            </w:r>
            <w:r w:rsidRPr="00393F5B">
              <w:rPr>
                <w:sz w:val="28"/>
                <w:szCs w:val="28"/>
              </w:rPr>
              <w:t>)</w:t>
            </w:r>
          </w:p>
        </w:tc>
        <w:tc>
          <w:tcPr>
            <w:tcW w:w="1674" w:type="dxa"/>
          </w:tcPr>
          <w:p w:rsidR="00356CAA" w:rsidRPr="00393F5B" w:rsidRDefault="00B05947" w:rsidP="00356CAA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01.02.2024</w:t>
            </w:r>
          </w:p>
          <w:p w:rsidR="00B05947" w:rsidRPr="00393F5B" w:rsidRDefault="00B05947" w:rsidP="00356CAA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в 10.00</w:t>
            </w:r>
          </w:p>
        </w:tc>
        <w:tc>
          <w:tcPr>
            <w:tcW w:w="2464" w:type="dxa"/>
          </w:tcPr>
          <w:p w:rsidR="00891F6A" w:rsidRPr="00393F5B" w:rsidRDefault="00B05947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bCs/>
                <w:sz w:val="28"/>
                <w:szCs w:val="28"/>
              </w:rPr>
              <w:t>Порядок заполнения и представления деклараций по налогу на доходы физических лиц за 2023 год. Работа с онлайн-сервисами ФНС России.</w:t>
            </w:r>
          </w:p>
        </w:tc>
        <w:tc>
          <w:tcPr>
            <w:tcW w:w="1353" w:type="dxa"/>
          </w:tcPr>
          <w:p w:rsidR="00B05947" w:rsidRPr="00393F5B" w:rsidRDefault="00B05947" w:rsidP="00B05947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8(34394)</w:t>
            </w:r>
          </w:p>
          <w:p w:rsidR="00891F6A" w:rsidRPr="00393F5B" w:rsidRDefault="00B05947" w:rsidP="00B05947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7-06-47 (доб. 2548)</w:t>
            </w:r>
          </w:p>
        </w:tc>
      </w:tr>
      <w:tr w:rsidR="00891F6A" w:rsidRPr="00393F5B" w:rsidTr="00393F5B">
        <w:tc>
          <w:tcPr>
            <w:tcW w:w="526" w:type="dxa"/>
          </w:tcPr>
          <w:p w:rsidR="00891F6A" w:rsidRPr="00393F5B" w:rsidRDefault="00356CAA" w:rsidP="00891F6A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3.</w:t>
            </w:r>
          </w:p>
        </w:tc>
        <w:tc>
          <w:tcPr>
            <w:tcW w:w="3328" w:type="dxa"/>
          </w:tcPr>
          <w:p w:rsidR="00A806BE" w:rsidRPr="00393F5B" w:rsidRDefault="00A806BE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891F6A" w:rsidRPr="00393F5B" w:rsidRDefault="00A806BE" w:rsidP="00A806BE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 xml:space="preserve">г. Первоуральск, ул. </w:t>
            </w:r>
            <w:proofErr w:type="spellStart"/>
            <w:r w:rsidRPr="00393F5B">
              <w:rPr>
                <w:sz w:val="28"/>
                <w:szCs w:val="28"/>
              </w:rPr>
              <w:t>Емлина</w:t>
            </w:r>
            <w:proofErr w:type="spellEnd"/>
            <w:r w:rsidRPr="00393F5B">
              <w:rPr>
                <w:sz w:val="28"/>
                <w:szCs w:val="28"/>
              </w:rPr>
              <w:t>, 20, А</w:t>
            </w:r>
          </w:p>
          <w:p w:rsidR="00A806BE" w:rsidRPr="00393F5B" w:rsidRDefault="00A806BE" w:rsidP="00A806BE">
            <w:pPr>
              <w:rPr>
                <w:b/>
                <w:sz w:val="28"/>
                <w:szCs w:val="28"/>
              </w:rPr>
            </w:pPr>
            <w:proofErr w:type="spellStart"/>
            <w:r w:rsidRPr="00393F5B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A806BE" w:rsidRPr="00393F5B" w:rsidRDefault="00A806BE" w:rsidP="00A806BE">
            <w:pPr>
              <w:rPr>
                <w:b/>
                <w:sz w:val="28"/>
                <w:szCs w:val="28"/>
              </w:rPr>
            </w:pPr>
          </w:p>
          <w:p w:rsidR="00A806BE" w:rsidRPr="00393F5B" w:rsidRDefault="00AE1C44" w:rsidP="00A806BE">
            <w:pPr>
              <w:jc w:val="both"/>
              <w:rPr>
                <w:sz w:val="28"/>
                <w:szCs w:val="28"/>
                <w:lang w:val="en-US"/>
              </w:rPr>
            </w:pPr>
            <w:hyperlink r:id="rId6" w:history="1">
              <w:r w:rsidR="00A806BE" w:rsidRPr="00393F5B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A806BE" w:rsidRPr="00393F5B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A806BE" w:rsidRPr="00393F5B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A806BE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A806BE" w:rsidRPr="00393F5B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A806BE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A806BE" w:rsidRPr="00393F5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A806BE" w:rsidRPr="00393F5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A806BE" w:rsidRPr="00393F5B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A806BE" w:rsidRPr="00393F5B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A806BE" w:rsidRPr="00393F5B" w:rsidRDefault="00A806BE" w:rsidP="00A806BE">
            <w:pPr>
              <w:rPr>
                <w:b/>
                <w:sz w:val="28"/>
                <w:szCs w:val="28"/>
              </w:rPr>
            </w:pPr>
            <w:r w:rsidRPr="00393F5B">
              <w:rPr>
                <w:noProof/>
                <w:sz w:val="28"/>
                <w:szCs w:val="28"/>
              </w:rPr>
              <w:drawing>
                <wp:inline distT="0" distB="0" distL="0" distR="0" wp14:anchorId="1540F213" wp14:editId="7793758D">
                  <wp:extent cx="771525" cy="771525"/>
                  <wp:effectExtent l="0" t="0" r="9525" b="9525"/>
                  <wp:docPr id="4" name="Рисунок 4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6F06C1" w:rsidRPr="00393F5B" w:rsidRDefault="006F06C1" w:rsidP="006F06C1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15.02.2024</w:t>
            </w:r>
          </w:p>
          <w:p w:rsidR="006F06C1" w:rsidRPr="00393F5B" w:rsidRDefault="006F06C1" w:rsidP="006F06C1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в 10.00</w:t>
            </w:r>
          </w:p>
        </w:tc>
        <w:tc>
          <w:tcPr>
            <w:tcW w:w="2464" w:type="dxa"/>
          </w:tcPr>
          <w:p w:rsidR="006F06C1" w:rsidRPr="00393F5B" w:rsidRDefault="006F06C1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 xml:space="preserve">Единый налоговый счёт: особенности уплаты и порядок направления уведомления об исчисленных суммах налогов. </w:t>
            </w:r>
          </w:p>
          <w:p w:rsidR="00891F6A" w:rsidRPr="00393F5B" w:rsidRDefault="006F06C1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Изменения в налоговом законодательстве по имущественным налогам организаций</w:t>
            </w:r>
            <w:r w:rsidR="00AE1C44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353" w:type="dxa"/>
          </w:tcPr>
          <w:p w:rsidR="0010115A" w:rsidRPr="00393F5B" w:rsidRDefault="0010115A" w:rsidP="0010115A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8(3439)</w:t>
            </w:r>
          </w:p>
          <w:p w:rsidR="00891F6A" w:rsidRPr="00393F5B" w:rsidRDefault="0010115A" w:rsidP="0010115A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64-60-71 (доб. 4972)</w:t>
            </w:r>
          </w:p>
        </w:tc>
      </w:tr>
      <w:tr w:rsidR="00891F6A" w:rsidRPr="00393F5B" w:rsidTr="00393F5B">
        <w:tc>
          <w:tcPr>
            <w:tcW w:w="526" w:type="dxa"/>
          </w:tcPr>
          <w:p w:rsidR="00891F6A" w:rsidRPr="00393F5B" w:rsidRDefault="00E611B9" w:rsidP="00891F6A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328" w:type="dxa"/>
          </w:tcPr>
          <w:p w:rsidR="00E611B9" w:rsidRPr="00393F5B" w:rsidRDefault="00E611B9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891F6A" w:rsidRPr="00393F5B" w:rsidRDefault="00884E23" w:rsidP="00E611B9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 xml:space="preserve">(ТОРМ </w:t>
            </w:r>
            <w:r w:rsidR="00E611B9" w:rsidRPr="00393F5B">
              <w:rPr>
                <w:sz w:val="28"/>
                <w:szCs w:val="28"/>
              </w:rPr>
              <w:t>г. Красноуфимск</w:t>
            </w:r>
            <w:r w:rsidRPr="00393F5B">
              <w:rPr>
                <w:sz w:val="28"/>
                <w:szCs w:val="28"/>
              </w:rPr>
              <w:t>)</w:t>
            </w:r>
          </w:p>
          <w:p w:rsidR="00E611B9" w:rsidRPr="00393F5B" w:rsidRDefault="00E611B9" w:rsidP="00E611B9">
            <w:pPr>
              <w:rPr>
                <w:b/>
                <w:sz w:val="28"/>
                <w:szCs w:val="28"/>
              </w:rPr>
            </w:pPr>
            <w:proofErr w:type="spellStart"/>
            <w:r w:rsidRPr="00393F5B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E611B9" w:rsidRPr="00393F5B" w:rsidRDefault="00E611B9" w:rsidP="00E611B9">
            <w:pPr>
              <w:rPr>
                <w:b/>
                <w:sz w:val="28"/>
                <w:szCs w:val="28"/>
              </w:rPr>
            </w:pPr>
          </w:p>
          <w:p w:rsidR="00E611B9" w:rsidRPr="00393F5B" w:rsidRDefault="00AE1C44" w:rsidP="00E611B9">
            <w:pPr>
              <w:jc w:val="both"/>
              <w:rPr>
                <w:rStyle w:val="a4"/>
                <w:sz w:val="28"/>
                <w:szCs w:val="28"/>
              </w:rPr>
            </w:pPr>
            <w:hyperlink r:id="rId7" w:history="1">
              <w:r w:rsidR="00E611B9" w:rsidRPr="00393F5B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E611B9" w:rsidRPr="00393F5B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E611B9" w:rsidRPr="00393F5B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E611B9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611B9" w:rsidRPr="00393F5B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E611B9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611B9" w:rsidRPr="00393F5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E611B9" w:rsidRPr="00393F5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E611B9" w:rsidRPr="00393F5B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E611B9" w:rsidRPr="00393F5B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E611B9" w:rsidRPr="00393F5B" w:rsidRDefault="00E611B9" w:rsidP="00E611B9">
            <w:pPr>
              <w:jc w:val="both"/>
              <w:rPr>
                <w:sz w:val="28"/>
                <w:szCs w:val="28"/>
                <w:lang w:val="en-US"/>
              </w:rPr>
            </w:pPr>
            <w:r w:rsidRPr="00393F5B">
              <w:rPr>
                <w:noProof/>
                <w:sz w:val="28"/>
                <w:szCs w:val="28"/>
              </w:rPr>
              <w:drawing>
                <wp:inline distT="0" distB="0" distL="0" distR="0" wp14:anchorId="78A45CF8" wp14:editId="548F83CA">
                  <wp:extent cx="771525" cy="771525"/>
                  <wp:effectExtent l="0" t="0" r="9525" b="9525"/>
                  <wp:docPr id="1" name="Рисунок 1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891F6A" w:rsidRPr="00393F5B" w:rsidRDefault="00884E23" w:rsidP="00E611B9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29.02.2024</w:t>
            </w:r>
          </w:p>
          <w:p w:rsidR="00E611B9" w:rsidRPr="00393F5B" w:rsidRDefault="00E611B9" w:rsidP="00E611B9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в 10.00</w:t>
            </w:r>
          </w:p>
        </w:tc>
        <w:tc>
          <w:tcPr>
            <w:tcW w:w="2464" w:type="dxa"/>
          </w:tcPr>
          <w:p w:rsidR="00891F6A" w:rsidRPr="00393F5B" w:rsidRDefault="00E611B9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bCs/>
                <w:sz w:val="28"/>
                <w:szCs w:val="28"/>
              </w:rPr>
              <w:t>Порядок заполнения и представления деклараций по налогу на доходы физических лиц за 2023 год. Электронные сервисы ФНС России.</w:t>
            </w:r>
          </w:p>
        </w:tc>
        <w:tc>
          <w:tcPr>
            <w:tcW w:w="1353" w:type="dxa"/>
          </w:tcPr>
          <w:p w:rsidR="00E611B9" w:rsidRPr="00393F5B" w:rsidRDefault="00E611B9" w:rsidP="00E611B9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8(34394)</w:t>
            </w:r>
          </w:p>
          <w:p w:rsidR="00891F6A" w:rsidRPr="00393F5B" w:rsidRDefault="00E611B9" w:rsidP="00E611B9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7-06-47 (доб. 2548)</w:t>
            </w:r>
          </w:p>
        </w:tc>
      </w:tr>
      <w:tr w:rsidR="00891F6A" w:rsidRPr="00393F5B" w:rsidTr="00393F5B">
        <w:tc>
          <w:tcPr>
            <w:tcW w:w="526" w:type="dxa"/>
          </w:tcPr>
          <w:p w:rsidR="00891F6A" w:rsidRPr="00393F5B" w:rsidRDefault="00B05947" w:rsidP="00891F6A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5.</w:t>
            </w:r>
          </w:p>
        </w:tc>
        <w:tc>
          <w:tcPr>
            <w:tcW w:w="3328" w:type="dxa"/>
          </w:tcPr>
          <w:p w:rsidR="00891F6A" w:rsidRPr="00393F5B" w:rsidRDefault="00B05947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Межрайонная ИФНС России №3</w:t>
            </w:r>
            <w:r w:rsidR="00884E23" w:rsidRPr="00393F5B">
              <w:rPr>
                <w:sz w:val="28"/>
                <w:szCs w:val="28"/>
              </w:rPr>
              <w:t xml:space="preserve">0 по Свердловской области (ТОРМ </w:t>
            </w:r>
            <w:r w:rsidRPr="00393F5B">
              <w:rPr>
                <w:sz w:val="28"/>
                <w:szCs w:val="28"/>
              </w:rPr>
              <w:t>г. Ревда</w:t>
            </w:r>
            <w:r w:rsidR="00393F5B" w:rsidRPr="00393F5B">
              <w:rPr>
                <w:sz w:val="28"/>
                <w:szCs w:val="28"/>
              </w:rPr>
              <w:t>)</w:t>
            </w:r>
          </w:p>
          <w:p w:rsidR="00393F5B" w:rsidRPr="00393F5B" w:rsidRDefault="00393F5B" w:rsidP="00393F5B">
            <w:pPr>
              <w:rPr>
                <w:b/>
                <w:sz w:val="28"/>
                <w:szCs w:val="28"/>
              </w:rPr>
            </w:pPr>
            <w:proofErr w:type="spellStart"/>
            <w:r w:rsidRPr="00393F5B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393F5B" w:rsidRPr="00393F5B" w:rsidRDefault="00393F5B" w:rsidP="00393F5B">
            <w:pPr>
              <w:rPr>
                <w:b/>
                <w:sz w:val="28"/>
                <w:szCs w:val="28"/>
              </w:rPr>
            </w:pPr>
          </w:p>
          <w:p w:rsidR="00393F5B" w:rsidRPr="00393F5B" w:rsidRDefault="00393F5B" w:rsidP="00393F5B">
            <w:pPr>
              <w:jc w:val="both"/>
              <w:rPr>
                <w:rStyle w:val="a4"/>
                <w:sz w:val="28"/>
                <w:szCs w:val="28"/>
              </w:rPr>
            </w:pPr>
            <w:hyperlink r:id="rId8" w:history="1">
              <w:r w:rsidRPr="00393F5B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Pr="00393F5B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Pr="00393F5B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393F5B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393F5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Pr="00393F5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393F5B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Pr="00393F5B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393F5B" w:rsidRPr="00393F5B" w:rsidRDefault="00393F5B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noProof/>
                <w:sz w:val="28"/>
                <w:szCs w:val="28"/>
              </w:rPr>
              <w:drawing>
                <wp:inline distT="0" distB="0" distL="0" distR="0" wp14:anchorId="6B212B11" wp14:editId="727E19EB">
                  <wp:extent cx="771525" cy="771525"/>
                  <wp:effectExtent l="0" t="0" r="9525" b="9525"/>
                  <wp:docPr id="3" name="Рисунок 3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891F6A" w:rsidRPr="00393F5B" w:rsidRDefault="00884E23" w:rsidP="00884E23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14.03.2024</w:t>
            </w:r>
          </w:p>
          <w:p w:rsidR="00884E23" w:rsidRPr="00393F5B" w:rsidRDefault="00884E23" w:rsidP="00884E23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в 10.00</w:t>
            </w:r>
          </w:p>
        </w:tc>
        <w:tc>
          <w:tcPr>
            <w:tcW w:w="2464" w:type="dxa"/>
          </w:tcPr>
          <w:p w:rsidR="00891F6A" w:rsidRPr="00393F5B" w:rsidRDefault="00B05947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bCs/>
                <w:sz w:val="28"/>
                <w:szCs w:val="28"/>
              </w:rPr>
              <w:t>Порядок заполнения и представления деклараций по налогу на доходы физических лиц за 2023 год. Работа с онлайн-сервисами ФНС России.</w:t>
            </w:r>
          </w:p>
        </w:tc>
        <w:tc>
          <w:tcPr>
            <w:tcW w:w="1353" w:type="dxa"/>
          </w:tcPr>
          <w:p w:rsidR="00B05947" w:rsidRPr="00393F5B" w:rsidRDefault="00B05947" w:rsidP="00677F47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8(3439)</w:t>
            </w:r>
          </w:p>
          <w:p w:rsidR="00891F6A" w:rsidRPr="00393F5B" w:rsidRDefault="00B05947" w:rsidP="00677F47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64-60-71 (доб. 4972)</w:t>
            </w:r>
          </w:p>
        </w:tc>
      </w:tr>
      <w:tr w:rsidR="00891F6A" w:rsidRPr="00393F5B" w:rsidTr="00393F5B">
        <w:tc>
          <w:tcPr>
            <w:tcW w:w="526" w:type="dxa"/>
          </w:tcPr>
          <w:p w:rsidR="00891F6A" w:rsidRPr="00393F5B" w:rsidRDefault="00884E23" w:rsidP="00891F6A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6.</w:t>
            </w:r>
          </w:p>
        </w:tc>
        <w:tc>
          <w:tcPr>
            <w:tcW w:w="3328" w:type="dxa"/>
          </w:tcPr>
          <w:p w:rsidR="00393F5B" w:rsidRPr="00393F5B" w:rsidRDefault="00393F5B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393F5B" w:rsidRPr="00393F5B" w:rsidRDefault="00393F5B" w:rsidP="00393F5B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 xml:space="preserve">г. Первоуральск, ул. </w:t>
            </w:r>
            <w:proofErr w:type="spellStart"/>
            <w:r w:rsidRPr="00393F5B">
              <w:rPr>
                <w:sz w:val="28"/>
                <w:szCs w:val="28"/>
              </w:rPr>
              <w:t>Емлина</w:t>
            </w:r>
            <w:proofErr w:type="spellEnd"/>
            <w:r w:rsidRPr="00393F5B">
              <w:rPr>
                <w:sz w:val="28"/>
                <w:szCs w:val="28"/>
              </w:rPr>
              <w:t>, 20, А</w:t>
            </w:r>
          </w:p>
          <w:p w:rsidR="00393F5B" w:rsidRPr="00393F5B" w:rsidRDefault="00393F5B" w:rsidP="00393F5B">
            <w:pPr>
              <w:rPr>
                <w:b/>
                <w:sz w:val="28"/>
                <w:szCs w:val="28"/>
              </w:rPr>
            </w:pPr>
            <w:proofErr w:type="spellStart"/>
            <w:r w:rsidRPr="00393F5B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393F5B" w:rsidRPr="00393F5B" w:rsidRDefault="00393F5B" w:rsidP="00393F5B">
            <w:pPr>
              <w:rPr>
                <w:b/>
                <w:sz w:val="28"/>
                <w:szCs w:val="28"/>
              </w:rPr>
            </w:pPr>
          </w:p>
          <w:p w:rsidR="00393F5B" w:rsidRPr="00393F5B" w:rsidRDefault="00393F5B" w:rsidP="00393F5B">
            <w:pPr>
              <w:jc w:val="both"/>
              <w:rPr>
                <w:sz w:val="28"/>
                <w:szCs w:val="28"/>
                <w:lang w:val="en-US"/>
              </w:rPr>
            </w:pPr>
            <w:hyperlink r:id="rId9" w:history="1">
              <w:r w:rsidRPr="00393F5B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Pr="00393F5B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Pr="00393F5B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393F5B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393F5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Pr="00393F5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393F5B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Pr="00393F5B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891F6A" w:rsidRPr="00393F5B" w:rsidRDefault="00393F5B" w:rsidP="00393F5B">
            <w:pPr>
              <w:rPr>
                <w:sz w:val="28"/>
                <w:szCs w:val="28"/>
              </w:rPr>
            </w:pPr>
            <w:r w:rsidRPr="00393F5B">
              <w:rPr>
                <w:noProof/>
                <w:sz w:val="28"/>
                <w:szCs w:val="28"/>
              </w:rPr>
              <w:drawing>
                <wp:inline distT="0" distB="0" distL="0" distR="0" wp14:anchorId="3B59AB9A" wp14:editId="7A19171F">
                  <wp:extent cx="771525" cy="771525"/>
                  <wp:effectExtent l="0" t="0" r="9525" b="9525"/>
                  <wp:docPr id="5" name="Рисунок 5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891F6A" w:rsidRPr="00393F5B" w:rsidRDefault="00393F5B" w:rsidP="00393F5B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21.03.2024</w:t>
            </w:r>
          </w:p>
          <w:p w:rsidR="00393F5B" w:rsidRPr="00393F5B" w:rsidRDefault="00393F5B" w:rsidP="00393F5B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в 10.00</w:t>
            </w:r>
          </w:p>
        </w:tc>
        <w:tc>
          <w:tcPr>
            <w:tcW w:w="2464" w:type="dxa"/>
          </w:tcPr>
          <w:p w:rsidR="00891F6A" w:rsidRPr="00393F5B" w:rsidRDefault="00393F5B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 xml:space="preserve">Государственная регистрация ЮЛ и ИП в электронном виде. Преимущества типовых уставов. Регистрация </w:t>
            </w:r>
            <w:proofErr w:type="spellStart"/>
            <w:r w:rsidRPr="00393F5B">
              <w:rPr>
                <w:sz w:val="28"/>
                <w:szCs w:val="28"/>
              </w:rPr>
              <w:t>самозанятых</w:t>
            </w:r>
            <w:proofErr w:type="spellEnd"/>
            <w:r w:rsidRPr="00393F5B">
              <w:rPr>
                <w:sz w:val="28"/>
                <w:szCs w:val="28"/>
              </w:rPr>
              <w:t xml:space="preserve"> граждан. Возможности электронных сервисов ФНС России.</w:t>
            </w:r>
          </w:p>
        </w:tc>
        <w:tc>
          <w:tcPr>
            <w:tcW w:w="1353" w:type="dxa"/>
          </w:tcPr>
          <w:p w:rsidR="00393F5B" w:rsidRPr="00393F5B" w:rsidRDefault="00393F5B" w:rsidP="00393F5B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8(3439)</w:t>
            </w:r>
          </w:p>
          <w:p w:rsidR="00891F6A" w:rsidRPr="00393F5B" w:rsidRDefault="00393F5B" w:rsidP="00393F5B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64-60-71 (доб. 4972)</w:t>
            </w:r>
          </w:p>
        </w:tc>
      </w:tr>
    </w:tbl>
    <w:p w:rsidR="005C0B63" w:rsidRDefault="00AE1C44"/>
    <w:sectPr w:rsidR="005C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FB"/>
    <w:rsid w:val="0010115A"/>
    <w:rsid w:val="002E48DE"/>
    <w:rsid w:val="00356CAA"/>
    <w:rsid w:val="00393F5B"/>
    <w:rsid w:val="00677F47"/>
    <w:rsid w:val="00682EE7"/>
    <w:rsid w:val="006F06C1"/>
    <w:rsid w:val="00770D8D"/>
    <w:rsid w:val="00884E23"/>
    <w:rsid w:val="00891F6A"/>
    <w:rsid w:val="00A806BE"/>
    <w:rsid w:val="00AA1B1E"/>
    <w:rsid w:val="00AE1C44"/>
    <w:rsid w:val="00B05947"/>
    <w:rsid w:val="00B929AF"/>
    <w:rsid w:val="00E611B9"/>
    <w:rsid w:val="00F2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1268AD-8102-478B-ACE1-44226D4A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6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80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.ktalk.ru/ifns66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ns.ktalk.ru/ifns66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ns.ktalk.ru/ifns668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fns.ktalk.ru/ifns6684" TargetMode="External"/><Relationship Id="rId9" Type="http://schemas.openxmlformats.org/officeDocument/2006/relationships/hyperlink" Target="https://fns.ktalk.ru/ifns6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 Татьяна Борисовна</dc:creator>
  <cp:keywords/>
  <dc:description/>
  <cp:lastModifiedBy>Огнева Татьяна Борисовна</cp:lastModifiedBy>
  <cp:revision>2</cp:revision>
  <dcterms:created xsi:type="dcterms:W3CDTF">2023-12-15T04:46:00Z</dcterms:created>
  <dcterms:modified xsi:type="dcterms:W3CDTF">2023-12-15T04:46:00Z</dcterms:modified>
</cp:coreProperties>
</file>