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4B1" w:rsidRDefault="007924B1">
      <w:pPr>
        <w:jc w:val="center"/>
      </w:pPr>
    </w:p>
    <w:p w:rsidR="007924B1" w:rsidRDefault="00A97711">
      <w:pPr>
        <w:jc w:val="center"/>
        <w:rPr>
          <w:b/>
          <w:sz w:val="24"/>
        </w:rPr>
      </w:pPr>
      <w:r>
        <w:rPr>
          <w:b/>
          <w:sz w:val="24"/>
        </w:rPr>
        <w:t xml:space="preserve">Список победителей конкурса </w:t>
      </w:r>
    </w:p>
    <w:p w:rsidR="007924B1" w:rsidRDefault="00A97711">
      <w:pPr>
        <w:jc w:val="center"/>
        <w:rPr>
          <w:b/>
          <w:sz w:val="24"/>
        </w:rPr>
      </w:pPr>
      <w:r>
        <w:rPr>
          <w:b/>
          <w:sz w:val="24"/>
        </w:rPr>
        <w:t xml:space="preserve">на включение граждан (гражданских служащих) в кадровый резерв </w:t>
      </w:r>
    </w:p>
    <w:p w:rsidR="007924B1" w:rsidRDefault="00A97711">
      <w:pPr>
        <w:jc w:val="center"/>
        <w:rPr>
          <w:b/>
          <w:sz w:val="24"/>
        </w:rPr>
      </w:pPr>
      <w:r>
        <w:rPr>
          <w:b/>
          <w:sz w:val="24"/>
        </w:rPr>
        <w:t>Межрайонной ИФНС России № 30 по Свердловской области</w:t>
      </w:r>
    </w:p>
    <w:p w:rsidR="007924B1" w:rsidRDefault="007924B1">
      <w:pPr>
        <w:jc w:val="center"/>
      </w:pPr>
    </w:p>
    <w:p w:rsidR="007924B1" w:rsidRDefault="007924B1">
      <w:pPr>
        <w:jc w:val="center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60"/>
        <w:gridCol w:w="2835"/>
        <w:gridCol w:w="4076"/>
      </w:tblGrid>
      <w:tr w:rsidR="007924B1">
        <w:tc>
          <w:tcPr>
            <w:tcW w:w="2660" w:type="dxa"/>
          </w:tcPr>
          <w:p w:rsidR="007924B1" w:rsidRDefault="00A9771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Группа должностей</w:t>
            </w:r>
          </w:p>
        </w:tc>
        <w:tc>
          <w:tcPr>
            <w:tcW w:w="2835" w:type="dxa"/>
          </w:tcPr>
          <w:p w:rsidR="007924B1" w:rsidRDefault="00A9771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отдела</w:t>
            </w:r>
          </w:p>
        </w:tc>
        <w:tc>
          <w:tcPr>
            <w:tcW w:w="4076" w:type="dxa"/>
          </w:tcPr>
          <w:p w:rsidR="007924B1" w:rsidRDefault="00A9771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Ф.И.О. победителя конкурса</w:t>
            </w:r>
          </w:p>
        </w:tc>
      </w:tr>
      <w:tr w:rsidR="007924B1" w:rsidTr="00A97711">
        <w:trPr>
          <w:trHeight w:val="255"/>
        </w:trPr>
        <w:tc>
          <w:tcPr>
            <w:tcW w:w="2660" w:type="dxa"/>
            <w:vMerge w:val="restart"/>
            <w:vAlign w:val="center"/>
          </w:tcPr>
          <w:p w:rsidR="007924B1" w:rsidRDefault="00A97711" w:rsidP="00A97711">
            <w:pPr>
              <w:jc w:val="center"/>
            </w:pPr>
            <w:r>
              <w:t>старшая</w:t>
            </w:r>
          </w:p>
          <w:p w:rsidR="007924B1" w:rsidRDefault="007924B1" w:rsidP="00A97711">
            <w:pPr>
              <w:jc w:val="center"/>
            </w:pPr>
          </w:p>
        </w:tc>
        <w:tc>
          <w:tcPr>
            <w:tcW w:w="2835" w:type="dxa"/>
            <w:vMerge w:val="restart"/>
          </w:tcPr>
          <w:p w:rsidR="007924B1" w:rsidRDefault="00A97711">
            <w:pPr>
              <w:jc w:val="center"/>
            </w:pPr>
            <w:r>
              <w:t xml:space="preserve">Отдел работы с </w:t>
            </w:r>
            <w:r>
              <w:t>налогоплательщиками</w:t>
            </w:r>
          </w:p>
        </w:tc>
        <w:tc>
          <w:tcPr>
            <w:tcW w:w="4076" w:type="dxa"/>
          </w:tcPr>
          <w:p w:rsidR="007924B1" w:rsidRDefault="00A97711">
            <w:pPr>
              <w:jc w:val="center"/>
            </w:pPr>
            <w:r>
              <w:t>Жукова Татьяна Борисовна</w:t>
            </w:r>
          </w:p>
        </w:tc>
      </w:tr>
      <w:tr w:rsidR="007924B1">
        <w:tc>
          <w:tcPr>
            <w:tcW w:w="2660" w:type="dxa"/>
            <w:vMerge/>
          </w:tcPr>
          <w:p w:rsidR="007924B1" w:rsidRDefault="007924B1"/>
        </w:tc>
        <w:tc>
          <w:tcPr>
            <w:tcW w:w="2835" w:type="dxa"/>
            <w:vMerge/>
          </w:tcPr>
          <w:p w:rsidR="007924B1" w:rsidRDefault="007924B1"/>
        </w:tc>
        <w:tc>
          <w:tcPr>
            <w:tcW w:w="4076" w:type="dxa"/>
          </w:tcPr>
          <w:p w:rsidR="007924B1" w:rsidRDefault="00A97711">
            <w:pPr>
              <w:jc w:val="center"/>
            </w:pPr>
            <w:r>
              <w:t>Конюшкова Вероника Петровна</w:t>
            </w:r>
          </w:p>
        </w:tc>
      </w:tr>
      <w:tr w:rsidR="007924B1">
        <w:tc>
          <w:tcPr>
            <w:tcW w:w="2660" w:type="dxa"/>
            <w:vMerge/>
          </w:tcPr>
          <w:p w:rsidR="007924B1" w:rsidRDefault="007924B1"/>
        </w:tc>
        <w:tc>
          <w:tcPr>
            <w:tcW w:w="2835" w:type="dxa"/>
          </w:tcPr>
          <w:p w:rsidR="007924B1" w:rsidRDefault="00A97711">
            <w:pPr>
              <w:jc w:val="center"/>
            </w:pPr>
            <w:r>
              <w:t>Отдел информатизации</w:t>
            </w:r>
          </w:p>
        </w:tc>
        <w:tc>
          <w:tcPr>
            <w:tcW w:w="4076" w:type="dxa"/>
          </w:tcPr>
          <w:p w:rsidR="007924B1" w:rsidRDefault="00A97711">
            <w:pPr>
              <w:jc w:val="center"/>
            </w:pPr>
            <w:r>
              <w:t xml:space="preserve">Насыров Даниил </w:t>
            </w:r>
            <w:proofErr w:type="spellStart"/>
            <w:r>
              <w:t>Аликович</w:t>
            </w:r>
            <w:proofErr w:type="spellEnd"/>
          </w:p>
        </w:tc>
      </w:tr>
      <w:tr w:rsidR="007924B1">
        <w:tc>
          <w:tcPr>
            <w:tcW w:w="2660" w:type="dxa"/>
            <w:vMerge/>
          </w:tcPr>
          <w:p w:rsidR="007924B1" w:rsidRDefault="007924B1"/>
        </w:tc>
        <w:tc>
          <w:tcPr>
            <w:tcW w:w="2835" w:type="dxa"/>
          </w:tcPr>
          <w:p w:rsidR="007924B1" w:rsidRDefault="00A97711">
            <w:pPr>
              <w:jc w:val="center"/>
            </w:pPr>
            <w:r>
              <w:t>Отдел камеральных проверок № 1</w:t>
            </w:r>
          </w:p>
        </w:tc>
        <w:tc>
          <w:tcPr>
            <w:tcW w:w="4076" w:type="dxa"/>
          </w:tcPr>
          <w:p w:rsidR="007924B1" w:rsidRDefault="00A97711">
            <w:pPr>
              <w:jc w:val="center"/>
            </w:pPr>
            <w:r>
              <w:t>Михалева Виктория Александровна</w:t>
            </w:r>
          </w:p>
        </w:tc>
      </w:tr>
    </w:tbl>
    <w:p w:rsidR="007924B1" w:rsidRDefault="007924B1">
      <w:pPr>
        <w:jc w:val="center"/>
      </w:pPr>
      <w:bookmarkStart w:id="0" w:name="_GoBack"/>
      <w:bookmarkEnd w:id="0"/>
    </w:p>
    <w:sectPr w:rsidR="007924B1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924B1"/>
    <w:rsid w:val="007924B1"/>
    <w:rsid w:val="00A9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6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6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15">
    <w:name w:val="Основной шрифт абзаца1"/>
    <w:link w:val="a4"/>
  </w:style>
  <w:style w:type="paragraph" w:styleId="a4">
    <w:name w:val="Subtitle"/>
    <w:next w:val="a"/>
    <w:link w:val="a5"/>
    <w:uiPriority w:val="11"/>
    <w:qFormat/>
    <w:rPr>
      <w:rFonts w:ascii="XO Thames" w:hAnsi="XO Thames"/>
      <w:i/>
      <w:color w:val="616161"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rFonts w:ascii="XO Thames" w:hAnsi="XO Thames"/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8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Ставникова Наталья Алексеевна</cp:lastModifiedBy>
  <cp:revision>2</cp:revision>
  <dcterms:created xsi:type="dcterms:W3CDTF">2020-04-07T06:13:00Z</dcterms:created>
  <dcterms:modified xsi:type="dcterms:W3CDTF">2020-04-07T06:13:00Z</dcterms:modified>
</cp:coreProperties>
</file>