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56" w:rsidRPr="00987856" w:rsidRDefault="00987856" w:rsidP="00987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7856">
        <w:rPr>
          <w:rFonts w:ascii="Times New Roman" w:hAnsi="Times New Roman" w:cs="Times New Roman"/>
          <w:b/>
          <w:i/>
          <w:sz w:val="24"/>
          <w:szCs w:val="24"/>
        </w:rPr>
        <w:t>Памятка для заполнения платежных поручений на перечисление страховых взносов лицами, производящими выплаты и иные вознаграждения в пользу физических лиц (организациями, индивидуальными предпринимателями)</w:t>
      </w:r>
    </w:p>
    <w:p w:rsidR="00987856" w:rsidRDefault="00987856" w:rsidP="001732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2D2" w:rsidRDefault="001732D2" w:rsidP="001732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 страховых взносов</w:t>
      </w:r>
    </w:p>
    <w:p w:rsidR="00987856" w:rsidRDefault="00987856" w:rsidP="001732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2D2" w:rsidRDefault="001732D2" w:rsidP="007D4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2D2">
        <w:rPr>
          <w:rFonts w:ascii="Times New Roman" w:hAnsi="Times New Roman" w:cs="Times New Roman"/>
          <w:sz w:val="24"/>
          <w:szCs w:val="24"/>
        </w:rPr>
        <w:t>С 1 января 2017 года уплата страховых взносов, в том числе за расчетные периоды, истекшие до 1 января 2017 года, должна производиться на КБК, закрепленны</w:t>
      </w:r>
      <w:r w:rsidR="002B0A14">
        <w:rPr>
          <w:rFonts w:ascii="Times New Roman" w:hAnsi="Times New Roman" w:cs="Times New Roman"/>
          <w:sz w:val="24"/>
          <w:szCs w:val="24"/>
        </w:rPr>
        <w:t>е</w:t>
      </w:r>
      <w:r w:rsidRPr="001732D2">
        <w:rPr>
          <w:rFonts w:ascii="Times New Roman" w:hAnsi="Times New Roman" w:cs="Times New Roman"/>
          <w:sz w:val="24"/>
          <w:szCs w:val="24"/>
        </w:rPr>
        <w:t xml:space="preserve"> за ФНС России </w:t>
      </w:r>
      <w:hyperlink r:id="rId6" w:history="1">
        <w:r w:rsidRPr="001732D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732D2">
        <w:rPr>
          <w:rFonts w:ascii="Times New Roman" w:hAnsi="Times New Roman" w:cs="Times New Roman"/>
          <w:sz w:val="24"/>
          <w:szCs w:val="24"/>
        </w:rPr>
        <w:t xml:space="preserve"> Минфина России от 07.12.2016 N 230н </w:t>
      </w:r>
      <w:r w:rsidR="00D5754A">
        <w:rPr>
          <w:rFonts w:ascii="Times New Roman" w:hAnsi="Times New Roman" w:cs="Times New Roman"/>
          <w:sz w:val="24"/>
          <w:szCs w:val="24"/>
        </w:rPr>
        <w:t>«</w:t>
      </w:r>
      <w:r w:rsidRPr="001732D2">
        <w:rPr>
          <w:rFonts w:ascii="Times New Roman" w:hAnsi="Times New Roman" w:cs="Times New Roman"/>
          <w:sz w:val="24"/>
          <w:szCs w:val="24"/>
        </w:rPr>
        <w:t>О внесении изменений в Указания о порядке применения бюджетной классификации Российской Федерации</w:t>
      </w:r>
      <w:r w:rsidR="002B0A14">
        <w:rPr>
          <w:rFonts w:ascii="Times New Roman" w:hAnsi="Times New Roman" w:cs="Times New Roman"/>
          <w:sz w:val="24"/>
          <w:szCs w:val="24"/>
        </w:rPr>
        <w:t>»</w:t>
      </w:r>
      <w:r w:rsidRPr="001732D2">
        <w:rPr>
          <w:rFonts w:ascii="Times New Roman" w:hAnsi="Times New Roman" w:cs="Times New Roman"/>
          <w:sz w:val="24"/>
          <w:szCs w:val="24"/>
        </w:rPr>
        <w:t>, утвержденн</w:t>
      </w:r>
      <w:r w:rsidR="00A66399">
        <w:rPr>
          <w:rFonts w:ascii="Times New Roman" w:hAnsi="Times New Roman" w:cs="Times New Roman"/>
          <w:sz w:val="24"/>
          <w:szCs w:val="24"/>
        </w:rPr>
        <w:t>ые</w:t>
      </w:r>
      <w:r w:rsidRPr="001732D2">
        <w:rPr>
          <w:rFonts w:ascii="Times New Roman" w:hAnsi="Times New Roman" w:cs="Times New Roman"/>
          <w:sz w:val="24"/>
          <w:szCs w:val="24"/>
        </w:rPr>
        <w:t xml:space="preserve"> приказом Минфина России от 1 июля 2013 г. N 65н</w:t>
      </w:r>
      <w:r w:rsidR="00D5754A">
        <w:rPr>
          <w:rFonts w:ascii="Times New Roman" w:hAnsi="Times New Roman" w:cs="Times New Roman"/>
          <w:sz w:val="24"/>
          <w:szCs w:val="24"/>
        </w:rPr>
        <w:t>»</w:t>
      </w:r>
      <w:r w:rsidRPr="001732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4A4E" w:rsidRDefault="007D4A4E" w:rsidP="007D4A4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2D2">
        <w:rPr>
          <w:rFonts w:ascii="Times New Roman" w:hAnsi="Times New Roman" w:cs="Times New Roman"/>
          <w:sz w:val="24"/>
          <w:szCs w:val="24"/>
        </w:rPr>
        <w:t>Сопоставительная таблица по КБК размещена на сайте ФНС России (</w:t>
      </w:r>
      <w:hyperlink r:id="rId7" w:history="1">
        <w:r w:rsidRPr="005272CD">
          <w:rPr>
            <w:rStyle w:val="a3"/>
            <w:rFonts w:ascii="Times New Roman" w:hAnsi="Times New Roman" w:cs="Times New Roman"/>
            <w:sz w:val="24"/>
            <w:szCs w:val="24"/>
          </w:rPr>
          <w:t>https://service.nalog.ru</w:t>
        </w:r>
      </w:hyperlink>
      <w:r w:rsidRPr="00173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A4E" w:rsidRPr="007D4A4E" w:rsidRDefault="007D4A4E" w:rsidP="007D4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4E">
        <w:rPr>
          <w:rFonts w:ascii="Times New Roman" w:hAnsi="Times New Roman" w:cs="Times New Roman"/>
          <w:sz w:val="24"/>
          <w:szCs w:val="24"/>
        </w:rPr>
        <w:t xml:space="preserve">Срок уплаты ежемесячных обязательных платежей по страховым взносам - не позднее 15-го числа месяца, следующего за месяцем, за который они начислены. Основание - </w:t>
      </w:r>
      <w:hyperlink r:id="rId8" w:history="1">
        <w:r w:rsidRPr="007D4A4E">
          <w:rPr>
            <w:rFonts w:ascii="Times New Roman" w:hAnsi="Times New Roman" w:cs="Times New Roman"/>
            <w:sz w:val="24"/>
            <w:szCs w:val="24"/>
          </w:rPr>
          <w:t>п. 3 ст. 431</w:t>
        </w:r>
      </w:hyperlink>
      <w:r w:rsidRPr="007D4A4E">
        <w:rPr>
          <w:rFonts w:ascii="Times New Roman" w:hAnsi="Times New Roman" w:cs="Times New Roman"/>
          <w:sz w:val="24"/>
          <w:szCs w:val="24"/>
        </w:rPr>
        <w:t xml:space="preserve"> НК РФ, </w:t>
      </w:r>
      <w:hyperlink r:id="rId9" w:history="1">
        <w:r w:rsidRPr="007D4A4E">
          <w:rPr>
            <w:rFonts w:ascii="Times New Roman" w:hAnsi="Times New Roman" w:cs="Times New Roman"/>
            <w:sz w:val="24"/>
            <w:szCs w:val="24"/>
          </w:rPr>
          <w:t>п. 4 ст. 22</w:t>
        </w:r>
      </w:hyperlink>
      <w:r w:rsidRPr="007D4A4E">
        <w:rPr>
          <w:rFonts w:ascii="Times New Roman" w:hAnsi="Times New Roman" w:cs="Times New Roman"/>
          <w:sz w:val="24"/>
          <w:szCs w:val="24"/>
        </w:rPr>
        <w:t xml:space="preserve"> Закона N 125-ФЗ.</w:t>
      </w:r>
    </w:p>
    <w:p w:rsidR="007D4A4E" w:rsidRPr="007D4A4E" w:rsidRDefault="007D4A4E" w:rsidP="007D4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4E">
        <w:rPr>
          <w:rFonts w:ascii="Times New Roman" w:hAnsi="Times New Roman" w:cs="Times New Roman"/>
          <w:sz w:val="24"/>
          <w:szCs w:val="24"/>
        </w:rPr>
        <w:t>Если соответствующая дата выпадает на выходной или нерабочий праздничный день, окончание срока переносится на ближайший следующий за ним рабочий день (</w:t>
      </w:r>
      <w:hyperlink r:id="rId10" w:history="1">
        <w:r w:rsidRPr="007D4A4E">
          <w:rPr>
            <w:rFonts w:ascii="Times New Roman" w:hAnsi="Times New Roman" w:cs="Times New Roman"/>
            <w:sz w:val="24"/>
            <w:szCs w:val="24"/>
          </w:rPr>
          <w:t>п. 7 ст. 6.1</w:t>
        </w:r>
      </w:hyperlink>
      <w:r w:rsidRPr="007D4A4E">
        <w:rPr>
          <w:rFonts w:ascii="Times New Roman" w:hAnsi="Times New Roman" w:cs="Times New Roman"/>
          <w:sz w:val="24"/>
          <w:szCs w:val="24"/>
        </w:rPr>
        <w:t xml:space="preserve"> НК РФ, </w:t>
      </w:r>
      <w:hyperlink r:id="rId11" w:history="1">
        <w:r w:rsidRPr="007D4A4E">
          <w:rPr>
            <w:rFonts w:ascii="Times New Roman" w:hAnsi="Times New Roman" w:cs="Times New Roman"/>
            <w:sz w:val="24"/>
            <w:szCs w:val="24"/>
          </w:rPr>
          <w:t>п. 4 ст. 22</w:t>
        </w:r>
      </w:hyperlink>
      <w:r w:rsidRPr="007D4A4E">
        <w:rPr>
          <w:rFonts w:ascii="Times New Roman" w:hAnsi="Times New Roman" w:cs="Times New Roman"/>
          <w:sz w:val="24"/>
          <w:szCs w:val="24"/>
        </w:rPr>
        <w:t xml:space="preserve"> Закона N 125-ФЗ).</w:t>
      </w:r>
    </w:p>
    <w:p w:rsidR="007D4A4E" w:rsidRPr="007D4A4E" w:rsidRDefault="007D4A4E" w:rsidP="007D4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4E">
        <w:rPr>
          <w:rFonts w:ascii="Times New Roman" w:hAnsi="Times New Roman" w:cs="Times New Roman"/>
          <w:sz w:val="24"/>
          <w:szCs w:val="24"/>
        </w:rPr>
        <w:t>Несвоевременная уплата страховых взносов влечет риск начисления пени (</w:t>
      </w:r>
      <w:hyperlink r:id="rId12" w:history="1">
        <w:r w:rsidRPr="007D4A4E">
          <w:rPr>
            <w:rFonts w:ascii="Times New Roman" w:hAnsi="Times New Roman" w:cs="Times New Roman"/>
            <w:sz w:val="24"/>
            <w:szCs w:val="24"/>
          </w:rPr>
          <w:t>ст. 75</w:t>
        </w:r>
      </w:hyperlink>
      <w:r w:rsidRPr="007D4A4E">
        <w:rPr>
          <w:rFonts w:ascii="Times New Roman" w:hAnsi="Times New Roman" w:cs="Times New Roman"/>
          <w:sz w:val="24"/>
          <w:szCs w:val="24"/>
        </w:rPr>
        <w:t xml:space="preserve"> НК РФ, </w:t>
      </w:r>
      <w:hyperlink r:id="rId13" w:history="1">
        <w:r w:rsidRPr="007D4A4E">
          <w:rPr>
            <w:rFonts w:ascii="Times New Roman" w:hAnsi="Times New Roman" w:cs="Times New Roman"/>
            <w:sz w:val="24"/>
            <w:szCs w:val="24"/>
          </w:rPr>
          <w:t>ст. 26.11</w:t>
        </w:r>
      </w:hyperlink>
      <w:r w:rsidRPr="007D4A4E">
        <w:rPr>
          <w:rFonts w:ascii="Times New Roman" w:hAnsi="Times New Roman" w:cs="Times New Roman"/>
          <w:sz w:val="24"/>
          <w:szCs w:val="24"/>
        </w:rPr>
        <w:t xml:space="preserve"> Закона N 125-ФЗ).</w:t>
      </w:r>
    </w:p>
    <w:tbl>
      <w:tblPr>
        <w:tblW w:w="9706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6"/>
      </w:tblGrid>
      <w:tr w:rsidR="001732D2" w:rsidTr="009A056E">
        <w:trPr>
          <w:trHeight w:val="1036"/>
        </w:trPr>
        <w:tc>
          <w:tcPr>
            <w:tcW w:w="9706" w:type="dxa"/>
          </w:tcPr>
          <w:p w:rsidR="001732D2" w:rsidRDefault="001732D2" w:rsidP="00173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платежных поручений</w:t>
            </w:r>
          </w:p>
          <w:p w:rsidR="00987856" w:rsidRDefault="00987856" w:rsidP="00173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D2" w:rsidRDefault="001732D2" w:rsidP="00AF2C65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заполнении платежных поручений необходимо обратить внимание</w:t>
            </w:r>
            <w:r w:rsidR="00AF2C65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следующие 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32D2" w:rsidRDefault="001732D2" w:rsidP="00987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6FC6">
              <w:rPr>
                <w:rFonts w:ascii="Times New Roman" w:hAnsi="Times New Roman" w:cs="Times New Roman"/>
                <w:sz w:val="24"/>
                <w:szCs w:val="24"/>
              </w:rPr>
              <w:t xml:space="preserve"> (поле 61)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FC6">
              <w:rPr>
                <w:rFonts w:ascii="Times New Roman" w:hAnsi="Times New Roman" w:cs="Times New Roman"/>
                <w:sz w:val="24"/>
                <w:szCs w:val="24"/>
              </w:rPr>
              <w:t xml:space="preserve">(поле 103)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 средств - значение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налогового органа, осуществляющего администрирование платежа</w:t>
            </w:r>
            <w:r w:rsidR="00987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2D2" w:rsidTr="009A056E">
        <w:tc>
          <w:tcPr>
            <w:tcW w:w="9706" w:type="dxa"/>
          </w:tcPr>
          <w:p w:rsidR="00AF2C65" w:rsidRDefault="00173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FC6">
              <w:rPr>
                <w:rFonts w:ascii="Times New Roman" w:hAnsi="Times New Roman" w:cs="Times New Roman"/>
                <w:sz w:val="24"/>
                <w:szCs w:val="24"/>
              </w:rPr>
              <w:t xml:space="preserve">(поле 16)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сокращенное наименование органа Федерального Казначейства </w:t>
            </w:r>
            <w:r w:rsidR="00B37F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37F61" w:rsidRPr="00B37F61">
              <w:rPr>
                <w:rFonts w:ascii="Times New Roman" w:hAnsi="Times New Roman" w:cs="Times New Roman"/>
                <w:sz w:val="24"/>
                <w:szCs w:val="24"/>
              </w:rPr>
              <w:t>УФК по Свердловской области</w:t>
            </w:r>
            <w:r w:rsidR="00B37F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скобках - сокращенное наименование налогового органа, осуществляющего администрирование платежа</w:t>
            </w:r>
            <w:r w:rsidR="000A2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9572" w:type="dxa"/>
              <w:tblLook w:val="04A0" w:firstRow="1" w:lastRow="0" w:firstColumn="1" w:lastColumn="0" w:noHBand="0" w:noVBand="1"/>
            </w:tblPr>
            <w:tblGrid>
              <w:gridCol w:w="640"/>
              <w:gridCol w:w="6083"/>
              <w:gridCol w:w="1418"/>
              <w:gridCol w:w="1431"/>
            </w:tblGrid>
            <w:tr w:rsidR="008F6766" w:rsidRPr="008F6766" w:rsidTr="007D4A4E">
              <w:trPr>
                <w:trHeight w:val="555"/>
                <w:tblHeader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НО</w:t>
                  </w:r>
                </w:p>
              </w:tc>
              <w:tc>
                <w:tcPr>
                  <w:tcW w:w="6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ind w:right="-24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ИНН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КПП</w:t>
                  </w:r>
                </w:p>
              </w:tc>
            </w:tr>
            <w:tr w:rsidR="008F6766" w:rsidRPr="008F6766" w:rsidTr="00D5754A">
              <w:trPr>
                <w:trHeight w:val="441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6608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по крупнейшим налогоплательщикам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6608002549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667101001</w:t>
                  </w:r>
                </w:p>
              </w:tc>
            </w:tr>
            <w:tr w:rsidR="008F6766" w:rsidRPr="008F6766" w:rsidTr="007D4A4E">
              <w:trPr>
                <w:trHeight w:val="326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6612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22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6612001555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661201001</w:t>
                  </w:r>
                </w:p>
              </w:tc>
            </w:tr>
            <w:tr w:rsidR="008F6766" w:rsidRPr="008F6766" w:rsidTr="007D4A4E">
              <w:trPr>
                <w:trHeight w:val="273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6617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14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6617002802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661701001</w:t>
                  </w:r>
                </w:p>
              </w:tc>
            </w:tr>
            <w:tr w:rsidR="008F6766" w:rsidRPr="008F6766" w:rsidTr="007D4A4E">
              <w:trPr>
                <w:trHeight w:val="278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6619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6619007700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661901001</w:t>
                  </w:r>
                </w:p>
              </w:tc>
            </w:tr>
            <w:tr w:rsidR="008F6766" w:rsidRPr="008F6766" w:rsidTr="007D4A4E">
              <w:trPr>
                <w:trHeight w:val="267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6623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16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6623000850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662301001</w:t>
                  </w:r>
                </w:p>
              </w:tc>
            </w:tr>
            <w:tr w:rsidR="008F6766" w:rsidRPr="008F6766" w:rsidTr="007D4A4E">
              <w:trPr>
                <w:trHeight w:val="286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6633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19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6633001154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663301001</w:t>
                  </w:r>
                </w:p>
              </w:tc>
            </w:tr>
            <w:tr w:rsidR="008F6766" w:rsidRPr="008F6766" w:rsidTr="007D4A4E">
              <w:trPr>
                <w:trHeight w:val="261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6658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ИФНС по Верх-</w:t>
                  </w:r>
                  <w:proofErr w:type="spell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Исетскому</w:t>
                  </w:r>
                  <w:proofErr w:type="spell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району </w:t>
                  </w:r>
                  <w:proofErr w:type="spell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.Е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катеринбурга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6658040003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665801001</w:t>
                  </w:r>
                </w:p>
              </w:tc>
            </w:tr>
            <w:tr w:rsidR="008F6766" w:rsidRPr="008F6766" w:rsidTr="007D4A4E">
              <w:trPr>
                <w:trHeight w:val="2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6670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ИФНС по Кировскому району </w:t>
                  </w:r>
                  <w:proofErr w:type="spell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.Е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катеринбурга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6660010006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666001001</w:t>
                  </w:r>
                </w:p>
              </w:tc>
            </w:tr>
            <w:tr w:rsidR="008F6766" w:rsidRPr="008F6766" w:rsidTr="007D4A4E">
              <w:trPr>
                <w:trHeight w:val="269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6671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ИФНС по Ленинскому району </w:t>
                  </w:r>
                  <w:proofErr w:type="spell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.Е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катеринбурга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6661009067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667101001</w:t>
                  </w:r>
                </w:p>
              </w:tc>
            </w:tr>
            <w:tr w:rsidR="008F6766" w:rsidRPr="008F6766" w:rsidTr="007D4A4E">
              <w:trPr>
                <w:trHeight w:val="27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6676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13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6676000010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667601001</w:t>
                  </w:r>
                </w:p>
              </w:tc>
            </w:tr>
            <w:tr w:rsidR="008F6766" w:rsidRPr="008F6766" w:rsidTr="007D4A4E">
              <w:trPr>
                <w:trHeight w:val="277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6677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23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6677000013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667701001</w:t>
                  </w:r>
                </w:p>
              </w:tc>
            </w:tr>
            <w:tr w:rsidR="008F6766" w:rsidRPr="008F6766" w:rsidTr="007D4A4E">
              <w:trPr>
                <w:trHeight w:val="268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6678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24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6678000016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667801001</w:t>
                  </w:r>
                </w:p>
              </w:tc>
            </w:tr>
            <w:tr w:rsidR="008F6766" w:rsidRPr="008F6766" w:rsidTr="007D4A4E">
              <w:trPr>
                <w:trHeight w:val="271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6679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25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6679000019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667901001</w:t>
                  </w:r>
                </w:p>
              </w:tc>
            </w:tr>
            <w:tr w:rsidR="008F6766" w:rsidRPr="008F6766" w:rsidTr="007D4A4E">
              <w:trPr>
                <w:trHeight w:val="276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6680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26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6680000013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668001001</w:t>
                  </w:r>
                </w:p>
              </w:tc>
            </w:tr>
            <w:tr w:rsidR="008F6766" w:rsidRPr="008F6766" w:rsidTr="007D4A4E">
              <w:trPr>
                <w:trHeight w:val="26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6681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27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6681000016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668101001</w:t>
                  </w:r>
                </w:p>
              </w:tc>
            </w:tr>
            <w:tr w:rsidR="008F6766" w:rsidRPr="008F6766" w:rsidTr="007D4A4E">
              <w:trPr>
                <w:trHeight w:val="28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6682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28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6682000019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668201001</w:t>
                  </w:r>
                </w:p>
              </w:tc>
            </w:tr>
            <w:tr w:rsidR="008F6766" w:rsidRPr="008F6766" w:rsidTr="007D4A4E">
              <w:trPr>
                <w:trHeight w:val="273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6683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29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6683000011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668301001</w:t>
                  </w:r>
                </w:p>
              </w:tc>
            </w:tr>
            <w:tr w:rsidR="008F6766" w:rsidRPr="008F6766" w:rsidTr="007D4A4E">
              <w:trPr>
                <w:trHeight w:val="278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6684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30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6684000014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668401001</w:t>
                  </w:r>
                </w:p>
              </w:tc>
            </w:tr>
            <w:tr w:rsidR="008F6766" w:rsidRPr="008F6766" w:rsidTr="007D4A4E">
              <w:trPr>
                <w:trHeight w:val="267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6685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31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6685000017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668501001</w:t>
                  </w:r>
                </w:p>
              </w:tc>
            </w:tr>
            <w:tr w:rsidR="008F6766" w:rsidRPr="008F6766" w:rsidTr="007D4A4E">
              <w:trPr>
                <w:trHeight w:val="272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6686</w:t>
                  </w:r>
                </w:p>
              </w:tc>
              <w:tc>
                <w:tcPr>
                  <w:tcW w:w="6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Межрайонная</w:t>
                  </w:r>
                  <w:proofErr w:type="gramEnd"/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ИФНС России № 32 по Свердловской области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6686000010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766" w:rsidRPr="008F6766" w:rsidRDefault="008F6766" w:rsidP="008F67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67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668601001</w:t>
                  </w:r>
                </w:p>
              </w:tc>
            </w:tr>
          </w:tbl>
          <w:p w:rsidR="008F6766" w:rsidRDefault="008F6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F61" w:rsidRDefault="00B37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A05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анковские реквизиты налоговых органов Свердловской области единые</w:t>
            </w:r>
            <w:r w:rsidR="00CA4491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плательщиков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7F61" w:rsidRPr="00B37F61" w:rsidRDefault="00B37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61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платежа (ЕКС) – 40101810500000010010</w:t>
            </w:r>
          </w:p>
          <w:p w:rsidR="00B37F61" w:rsidRPr="00B37F61" w:rsidRDefault="00B37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61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 – Уральское ГУ Банка России</w:t>
            </w:r>
          </w:p>
          <w:p w:rsidR="00B37F61" w:rsidRDefault="00B37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61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 – 046577001</w:t>
            </w:r>
            <w:r w:rsidR="00987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56E" w:rsidRDefault="009A056E" w:rsidP="00B37F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A2B" w:rsidRDefault="00B37F61" w:rsidP="00B37F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б</w:t>
            </w:r>
            <w:r w:rsidR="00E00A2B">
              <w:rPr>
                <w:rFonts w:ascii="Times New Roman" w:hAnsi="Times New Roman" w:cs="Times New Roman"/>
                <w:sz w:val="24"/>
                <w:szCs w:val="24"/>
              </w:rPr>
              <w:t xml:space="preserve">анковские реквизиты ИФНС можно узнать на сайте ФНС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E00A2B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0A2B">
              <w:rPr>
                <w:rFonts w:ascii="Times New Roman" w:hAnsi="Times New Roman" w:cs="Times New Roman"/>
                <w:sz w:val="24"/>
                <w:szCs w:val="24"/>
              </w:rPr>
              <w:t>Электронные услуги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0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0A2B">
              <w:rPr>
                <w:rFonts w:ascii="Times New Roman" w:hAnsi="Times New Roman" w:cs="Times New Roman"/>
                <w:sz w:val="24"/>
                <w:szCs w:val="24"/>
              </w:rPr>
              <w:t>Адрес и платежные реквизиты Вашей инспекции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0A2B">
              <w:rPr>
                <w:rFonts w:ascii="Times New Roman" w:hAnsi="Times New Roman" w:cs="Times New Roman"/>
                <w:sz w:val="24"/>
                <w:szCs w:val="24"/>
              </w:rPr>
              <w:t xml:space="preserve"> (https://service.nalog.ru/addrno.do).</w:t>
            </w:r>
          </w:p>
        </w:tc>
      </w:tr>
      <w:tr w:rsidR="009A056E" w:rsidTr="009A056E">
        <w:trPr>
          <w:trHeight w:val="3792"/>
        </w:trPr>
        <w:tc>
          <w:tcPr>
            <w:tcW w:w="9706" w:type="dxa"/>
          </w:tcPr>
          <w:p w:rsidR="009A056E" w:rsidRDefault="009A0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Код бюджетной классификации </w:t>
            </w:r>
            <w:r w:rsidR="00597788">
              <w:rPr>
                <w:rFonts w:ascii="Times New Roman" w:hAnsi="Times New Roman" w:cs="Times New Roman"/>
                <w:sz w:val="24"/>
                <w:szCs w:val="24"/>
              </w:rPr>
              <w:t xml:space="preserve">(поле 104)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значение КБК, состоящее из 20 знаков (цифр), первые три знака должны принимать значение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Федеральная налоговая служба</w:t>
            </w:r>
            <w:r w:rsidR="00987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FC6" w:rsidRDefault="007C6FC6" w:rsidP="007C6F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Pr="00CF02D6">
              <w:rPr>
                <w:rFonts w:ascii="Times New Roman" w:hAnsi="Times New Roman" w:cs="Times New Roman"/>
                <w:sz w:val="24"/>
                <w:szCs w:val="24"/>
              </w:rPr>
              <w:t>исчисленных страховых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взносов следует уплачивать по КБК, </w:t>
            </w:r>
            <w:proofErr w:type="gramStart"/>
            <w:r w:rsidR="00340429">
              <w:rPr>
                <w:rFonts w:ascii="Times New Roman" w:hAnsi="Times New Roman" w:cs="Times New Roman"/>
                <w:sz w:val="24"/>
                <w:szCs w:val="24"/>
              </w:rPr>
              <w:t>приведенным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таблице:</w:t>
            </w:r>
          </w:p>
          <w:tbl>
            <w:tblPr>
              <w:tblW w:w="957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62"/>
              <w:gridCol w:w="4110"/>
            </w:tblGrid>
            <w:tr w:rsidR="007C6FC6" w:rsidTr="004F135F">
              <w:trPr>
                <w:tblHeader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>Страховые взносы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>КБК</w:t>
                  </w:r>
                </w:p>
              </w:tc>
            </w:tr>
            <w:tr w:rsidR="007C6FC6" w:rsidTr="004F135F">
              <w:trPr>
                <w:tblHeader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На </w:t>
                  </w:r>
                  <w:r w:rsidR="001307CD" w:rsidRPr="004F135F">
                    <w:rPr>
                      <w:rFonts w:ascii="Times New Roman" w:hAnsi="Times New Roman" w:cs="Times New Roman"/>
                    </w:rPr>
                    <w:t>обязательное пенсионное страхование</w:t>
                  </w:r>
                  <w:r w:rsidRPr="004F135F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9205CC" w:rsidRDefault="009205CC" w:rsidP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за периоды с 2002 г. по 2009 г.</w:t>
                  </w:r>
                </w:p>
                <w:p w:rsidR="009205CC" w:rsidRDefault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205CC" w:rsidRDefault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205CC" w:rsidRDefault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205CC" w:rsidRPr="004F135F" w:rsidRDefault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>- за периоды до 2017 г.</w:t>
                  </w:r>
                </w:p>
                <w:p w:rsidR="009003FF" w:rsidRDefault="009003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E3580F" w:rsidRDefault="00E358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E3580F" w:rsidRDefault="00E358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E3580F" w:rsidRDefault="00E358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E3580F" w:rsidRDefault="00E358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56EF6" w:rsidRDefault="00A56E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>- за периоды с 2017 г.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</w:rPr>
                  </w:pPr>
                </w:p>
                <w:p w:rsidR="009205CC" w:rsidRDefault="009205CC" w:rsidP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182 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1 02 02031 06 </w:t>
                  </w:r>
                  <w:r w:rsidRPr="00E3580F">
                    <w:rPr>
                      <w:rFonts w:ascii="Times New Roman" w:hAnsi="Times New Roman" w:cs="Times New Roman"/>
                      <w:b/>
                    </w:rPr>
                    <w:t>1000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 160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F135F">
                    <w:rPr>
                      <w:rFonts w:ascii="Times New Roman" w:hAnsi="Times New Roman" w:cs="Times New Roman"/>
                    </w:rPr>
                    <w:t>– платеж</w:t>
                  </w:r>
                </w:p>
                <w:p w:rsidR="009205CC" w:rsidRDefault="009205CC" w:rsidP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182 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1 02 02031 06 </w:t>
                  </w:r>
                  <w:r w:rsidRPr="00E3580F">
                    <w:rPr>
                      <w:rFonts w:ascii="Times New Roman" w:hAnsi="Times New Roman" w:cs="Times New Roman"/>
                      <w:b/>
                    </w:rPr>
                    <w:t>2100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 160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F135F">
                    <w:rPr>
                      <w:rFonts w:ascii="Times New Roman" w:hAnsi="Times New Roman" w:cs="Times New Roman"/>
                    </w:rPr>
                    <w:t>– пени</w:t>
                  </w:r>
                </w:p>
                <w:p w:rsidR="009205CC" w:rsidRDefault="009205CC" w:rsidP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182 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1 02 02032 06 </w:t>
                  </w:r>
                  <w:r w:rsidRPr="00E3580F">
                    <w:rPr>
                      <w:rFonts w:ascii="Times New Roman" w:hAnsi="Times New Roman" w:cs="Times New Roman"/>
                      <w:b/>
                    </w:rPr>
                    <w:t>1000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 160</w:t>
                  </w:r>
                  <w:r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9205CC" w:rsidRDefault="009205CC" w:rsidP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182 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1 02 02032 06 </w:t>
                  </w:r>
                  <w:r w:rsidRPr="00E3580F">
                    <w:rPr>
                      <w:rFonts w:ascii="Times New Roman" w:hAnsi="Times New Roman" w:cs="Times New Roman"/>
                      <w:b/>
                    </w:rPr>
                    <w:t>2100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 160</w:t>
                  </w:r>
                  <w:r>
                    <w:rPr>
                      <w:rFonts w:ascii="Times New Roman" w:hAnsi="Times New Roman" w:cs="Times New Roman"/>
                    </w:rPr>
                    <w:t xml:space="preserve"> – пени</w:t>
                  </w:r>
                </w:p>
                <w:p w:rsidR="009205CC" w:rsidRPr="004F135F" w:rsidRDefault="009205CC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182 1 02 02010 06 </w:t>
                  </w:r>
                  <w:r w:rsidR="00236B7E" w:rsidRPr="004F135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 xml:space="preserve">000 </w:t>
                  </w:r>
                  <w:r w:rsidRPr="004F135F">
                    <w:rPr>
                      <w:rFonts w:ascii="Times New Roman" w:hAnsi="Times New Roman" w:cs="Times New Roman"/>
                    </w:rPr>
                    <w:t>160</w:t>
                  </w:r>
                  <w:r w:rsidR="009003F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9003FF" w:rsidRDefault="009003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182 1 02 02010 06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 xml:space="preserve">2100 </w:t>
                  </w:r>
                  <w:r w:rsidRPr="004F135F">
                    <w:rPr>
                      <w:rFonts w:ascii="Times New Roman" w:hAnsi="Times New Roman" w:cs="Times New Roman"/>
                    </w:rPr>
                    <w:t>160 – пени</w:t>
                  </w:r>
                </w:p>
                <w:p w:rsidR="00E3580F" w:rsidRDefault="00E358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182 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1 02 02020 06 </w:t>
                  </w:r>
                  <w:r w:rsidRPr="00E3580F">
                    <w:rPr>
                      <w:rFonts w:ascii="Times New Roman" w:hAnsi="Times New Roman" w:cs="Times New Roman"/>
                      <w:b/>
                    </w:rPr>
                    <w:t>1000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 160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F135F">
                    <w:rPr>
                      <w:rFonts w:ascii="Times New Roman" w:hAnsi="Times New Roman" w:cs="Times New Roman"/>
                    </w:rPr>
                    <w:t>– платеж</w:t>
                  </w:r>
                </w:p>
                <w:p w:rsidR="00E3580F" w:rsidRDefault="00E358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182 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1 02 02020 06 </w:t>
                  </w:r>
                  <w:r w:rsidRPr="00E3580F">
                    <w:rPr>
                      <w:rFonts w:ascii="Times New Roman" w:hAnsi="Times New Roman" w:cs="Times New Roman"/>
                      <w:b/>
                    </w:rPr>
                    <w:t>2100</w:t>
                  </w:r>
                  <w:r w:rsidRPr="00E3580F">
                    <w:rPr>
                      <w:rFonts w:ascii="Times New Roman" w:hAnsi="Times New Roman" w:cs="Times New Roman"/>
                    </w:rPr>
                    <w:t xml:space="preserve"> 160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F135F">
                    <w:rPr>
                      <w:rFonts w:ascii="Times New Roman" w:hAnsi="Times New Roman" w:cs="Times New Roman"/>
                    </w:rPr>
                    <w:t>– пени</w:t>
                  </w:r>
                </w:p>
                <w:p w:rsidR="00E3580F" w:rsidRDefault="00A56E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182 </w:t>
                  </w:r>
                  <w:r w:rsidRPr="00A56EF6">
                    <w:rPr>
                      <w:rFonts w:ascii="Times New Roman" w:hAnsi="Times New Roman" w:cs="Times New Roman"/>
                    </w:rPr>
                    <w:t xml:space="preserve">1 02 02080 06 </w:t>
                  </w:r>
                  <w:r w:rsidRPr="00A56EF6">
                    <w:rPr>
                      <w:rFonts w:ascii="Times New Roman" w:hAnsi="Times New Roman" w:cs="Times New Roman"/>
                      <w:b/>
                    </w:rPr>
                    <w:t>1000</w:t>
                  </w:r>
                  <w:r w:rsidRPr="00A56EF6">
                    <w:rPr>
                      <w:rFonts w:ascii="Times New Roman" w:hAnsi="Times New Roman" w:cs="Times New Roman"/>
                    </w:rPr>
                    <w:t xml:space="preserve"> 160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F135F">
                    <w:rPr>
                      <w:rFonts w:ascii="Times New Roman" w:hAnsi="Times New Roman" w:cs="Times New Roman"/>
                    </w:rPr>
                    <w:t>– платеж</w:t>
                  </w:r>
                </w:p>
                <w:p w:rsidR="00E3580F" w:rsidRDefault="00A56E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182 </w:t>
                  </w:r>
                  <w:r w:rsidRPr="00A56EF6">
                    <w:rPr>
                      <w:rFonts w:ascii="Times New Roman" w:hAnsi="Times New Roman" w:cs="Times New Roman"/>
                    </w:rPr>
                    <w:t xml:space="preserve">1 02 02080 06 </w:t>
                  </w:r>
                  <w:r w:rsidRPr="00A56EF6">
                    <w:rPr>
                      <w:rFonts w:ascii="Times New Roman" w:hAnsi="Times New Roman" w:cs="Times New Roman"/>
                      <w:b/>
                    </w:rPr>
                    <w:t>2100</w:t>
                  </w:r>
                  <w:r w:rsidRPr="00A56EF6">
                    <w:rPr>
                      <w:rFonts w:ascii="Times New Roman" w:hAnsi="Times New Roman" w:cs="Times New Roman"/>
                    </w:rPr>
                    <w:t xml:space="preserve"> 160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F135F">
                    <w:rPr>
                      <w:rFonts w:ascii="Times New Roman" w:hAnsi="Times New Roman" w:cs="Times New Roman"/>
                    </w:rPr>
                    <w:t>– пени</w:t>
                  </w:r>
                </w:p>
                <w:p w:rsidR="00A56EF6" w:rsidRDefault="00A56E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 w:rsidP="001307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182 1 02 02010 06 </w:t>
                  </w:r>
                  <w:r w:rsidR="00236B7E" w:rsidRPr="004F135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010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9003F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9003FF" w:rsidRPr="004F135F" w:rsidRDefault="009003FF" w:rsidP="009003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182 1 02 02010 06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2010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 – пени</w:t>
                  </w:r>
                </w:p>
              </w:tc>
            </w:tr>
            <w:tr w:rsidR="001307CD" w:rsidTr="004F135F">
              <w:trPr>
                <w:tblHeader/>
              </w:trPr>
              <w:tc>
                <w:tcPr>
                  <w:tcW w:w="54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07CD" w:rsidRPr="004F135F" w:rsidRDefault="001307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На </w:t>
                  </w:r>
                  <w:r w:rsidR="007E3CE4" w:rsidRPr="004F135F">
                    <w:rPr>
                      <w:rFonts w:ascii="Times New Roman" w:hAnsi="Times New Roman" w:cs="Times New Roman"/>
                    </w:rPr>
                    <w:t>страховые взносы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по </w:t>
                  </w:r>
                  <w:hyperlink r:id="rId14" w:history="1">
                    <w:r w:rsidRPr="004F135F">
                      <w:rPr>
                        <w:rFonts w:ascii="Times New Roman" w:hAnsi="Times New Roman" w:cs="Times New Roman"/>
                      </w:rPr>
                      <w:t>дополнительному тарифу</w:t>
                    </w:r>
                  </w:hyperlink>
                  <w:r w:rsidRPr="004F135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E3CE4" w:rsidRPr="004F135F">
                    <w:rPr>
                      <w:rFonts w:ascii="Times New Roman" w:hAnsi="Times New Roman" w:cs="Times New Roman"/>
                    </w:rPr>
                    <w:t xml:space="preserve">за периоды до 2017 г. 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при отсутствии </w:t>
                  </w:r>
                  <w:proofErr w:type="spellStart"/>
                  <w:r w:rsidRPr="004F135F">
                    <w:rPr>
                      <w:rFonts w:ascii="Times New Roman" w:hAnsi="Times New Roman" w:cs="Times New Roman"/>
                    </w:rPr>
                    <w:t>спецоценки</w:t>
                  </w:r>
                  <w:proofErr w:type="spellEnd"/>
                  <w:r w:rsidRPr="004F135F">
                    <w:rPr>
                      <w:rFonts w:ascii="Times New Roman" w:hAnsi="Times New Roman" w:cs="Times New Roman"/>
                    </w:rPr>
                    <w:t xml:space="preserve"> за работников, которые заняты на работах, указанных:</w:t>
                  </w:r>
                </w:p>
                <w:p w:rsidR="001307CD" w:rsidRPr="004F135F" w:rsidRDefault="001307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- в </w:t>
                  </w:r>
                  <w:hyperlink r:id="rId15" w:history="1">
                    <w:r w:rsidRPr="004F135F">
                      <w:rPr>
                        <w:rFonts w:ascii="Times New Roman" w:hAnsi="Times New Roman" w:cs="Times New Roman"/>
                      </w:rPr>
                      <w:t>п. 1 ч. 1 ст. 30</w:t>
                    </w:r>
                  </w:hyperlink>
                  <w:r w:rsidRPr="004F135F">
                    <w:rPr>
                      <w:rFonts w:ascii="Times New Roman" w:hAnsi="Times New Roman" w:cs="Times New Roman"/>
                    </w:rPr>
                    <w:t xml:space="preserve"> Закона N 400-ФЗ;</w:t>
                  </w:r>
                </w:p>
                <w:p w:rsidR="001307CD" w:rsidRPr="004F135F" w:rsidRDefault="001307CD" w:rsidP="00F16A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- в </w:t>
                  </w:r>
                  <w:hyperlink r:id="rId16" w:history="1">
                    <w:r w:rsidRPr="004F135F">
                      <w:rPr>
                        <w:rFonts w:ascii="Times New Roman" w:hAnsi="Times New Roman" w:cs="Times New Roman"/>
                      </w:rPr>
                      <w:t>п. п. 2</w:t>
                    </w:r>
                  </w:hyperlink>
                  <w:r w:rsidRPr="004F135F">
                    <w:rPr>
                      <w:rFonts w:ascii="Times New Roman" w:hAnsi="Times New Roman" w:cs="Times New Roman"/>
                    </w:rPr>
                    <w:t xml:space="preserve"> - </w:t>
                  </w:r>
                  <w:hyperlink r:id="rId17" w:history="1">
                    <w:r w:rsidRPr="004F135F">
                      <w:rPr>
                        <w:rFonts w:ascii="Times New Roman" w:hAnsi="Times New Roman" w:cs="Times New Roman"/>
                      </w:rPr>
                      <w:t>18 ч. 1 ст. 30</w:t>
                    </w:r>
                  </w:hyperlink>
                  <w:r w:rsidRPr="004F135F">
                    <w:rPr>
                      <w:rFonts w:ascii="Times New Roman" w:hAnsi="Times New Roman" w:cs="Times New Roman"/>
                    </w:rPr>
                    <w:t xml:space="preserve"> Закона N 400-ФЗ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07CD" w:rsidRPr="004F135F" w:rsidRDefault="001307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07CD" w:rsidTr="004F135F">
              <w:trPr>
                <w:trHeight w:val="756"/>
                <w:tblHeader/>
              </w:trPr>
              <w:tc>
                <w:tcPr>
                  <w:tcW w:w="546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307CD" w:rsidRPr="004F135F" w:rsidRDefault="001307CD" w:rsidP="00F16A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307CD" w:rsidRPr="004F135F" w:rsidRDefault="001307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307CD" w:rsidRPr="004F135F" w:rsidRDefault="001307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182 1 02 02131 06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1010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9003F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1307CD" w:rsidRPr="004F135F" w:rsidRDefault="001307CD" w:rsidP="002F04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182 1 02 02132 06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1010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9003F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9003FF" w:rsidRPr="004F135F" w:rsidRDefault="009003FF" w:rsidP="002F04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182 1 02 02132 06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2100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 – пени</w:t>
                  </w:r>
                </w:p>
              </w:tc>
            </w:tr>
            <w:tr w:rsidR="007C6FC6" w:rsidTr="004F135F">
              <w:trPr>
                <w:tblHeader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На </w:t>
                  </w:r>
                  <w:r w:rsidR="008F46EF" w:rsidRPr="004F135F">
                    <w:rPr>
                      <w:rFonts w:ascii="Times New Roman" w:hAnsi="Times New Roman" w:cs="Times New Roman"/>
                    </w:rPr>
                    <w:t>страховые взносы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по дополнительному тарифу</w:t>
                  </w:r>
                  <w:r w:rsidR="008F46EF" w:rsidRPr="004F135F">
                    <w:rPr>
                      <w:rFonts w:ascii="Times New Roman" w:hAnsi="Times New Roman" w:cs="Times New Roman"/>
                    </w:rPr>
                    <w:t xml:space="preserve"> за периоды до 2017 г.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, если класс условий труда подтвержден </w:t>
                  </w:r>
                  <w:proofErr w:type="spellStart"/>
                  <w:r w:rsidRPr="004F135F">
                    <w:rPr>
                      <w:rFonts w:ascii="Times New Roman" w:hAnsi="Times New Roman" w:cs="Times New Roman"/>
                    </w:rPr>
                    <w:t>спецоценкой</w:t>
                  </w:r>
                  <w:proofErr w:type="spellEnd"/>
                  <w:r w:rsidRPr="004F135F">
                    <w:rPr>
                      <w:rFonts w:ascii="Times New Roman" w:hAnsi="Times New Roman" w:cs="Times New Roman"/>
                    </w:rPr>
                    <w:t>, за работников, которые заняты на работах, указанных:</w:t>
                  </w: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- в </w:t>
                  </w:r>
                  <w:hyperlink r:id="rId18" w:history="1">
                    <w:r w:rsidRPr="004F135F">
                      <w:rPr>
                        <w:rFonts w:ascii="Times New Roman" w:hAnsi="Times New Roman" w:cs="Times New Roman"/>
                      </w:rPr>
                      <w:t>п. 1 ч. 1 ст. 30</w:t>
                    </w:r>
                  </w:hyperlink>
                  <w:r w:rsidRPr="004F135F">
                    <w:rPr>
                      <w:rFonts w:ascii="Times New Roman" w:hAnsi="Times New Roman" w:cs="Times New Roman"/>
                    </w:rPr>
                    <w:t xml:space="preserve"> Закона N 400-ФЗ;</w:t>
                  </w: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- в </w:t>
                  </w:r>
                  <w:hyperlink r:id="rId19" w:history="1">
                    <w:r w:rsidRPr="004F135F">
                      <w:rPr>
                        <w:rFonts w:ascii="Times New Roman" w:hAnsi="Times New Roman" w:cs="Times New Roman"/>
                      </w:rPr>
                      <w:t>п. п. 2</w:t>
                    </w:r>
                  </w:hyperlink>
                  <w:r w:rsidRPr="004F135F">
                    <w:rPr>
                      <w:rFonts w:ascii="Times New Roman" w:hAnsi="Times New Roman" w:cs="Times New Roman"/>
                    </w:rPr>
                    <w:t xml:space="preserve"> - </w:t>
                  </w:r>
                  <w:hyperlink r:id="rId20" w:history="1">
                    <w:r w:rsidRPr="004F135F">
                      <w:rPr>
                        <w:rFonts w:ascii="Times New Roman" w:hAnsi="Times New Roman" w:cs="Times New Roman"/>
                      </w:rPr>
                      <w:t>18 ч. 1 ст. 30</w:t>
                    </w:r>
                  </w:hyperlink>
                  <w:r w:rsidRPr="004F135F">
                    <w:rPr>
                      <w:rFonts w:ascii="Times New Roman" w:hAnsi="Times New Roman" w:cs="Times New Roman"/>
                    </w:rPr>
                    <w:t xml:space="preserve"> Закона N 400-ФЗ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003FF" w:rsidRPr="004F135F" w:rsidRDefault="009003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182 1 02 02131 06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1020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9003F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182 1 02 02132 06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1020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9003F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9003FF" w:rsidRPr="004F135F" w:rsidRDefault="009003FF" w:rsidP="009003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182 1 02 02132 06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2000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 – пени</w:t>
                  </w:r>
                </w:p>
              </w:tc>
            </w:tr>
            <w:tr w:rsidR="007C6FC6" w:rsidTr="004F135F">
              <w:trPr>
                <w:tblHeader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На </w:t>
                  </w:r>
                  <w:r w:rsidR="001307CD" w:rsidRPr="004F135F">
                    <w:rPr>
                      <w:rFonts w:ascii="Times New Roman" w:hAnsi="Times New Roman" w:cs="Times New Roman"/>
                    </w:rPr>
                    <w:t>обязательное социальное страхование на случай временно</w:t>
                  </w:r>
                  <w:r w:rsidR="00863B75" w:rsidRPr="004F135F">
                    <w:rPr>
                      <w:rFonts w:ascii="Times New Roman" w:hAnsi="Times New Roman" w:cs="Times New Roman"/>
                    </w:rPr>
                    <w:t>й</w:t>
                  </w:r>
                  <w:r w:rsidR="001307CD" w:rsidRPr="004F135F">
                    <w:rPr>
                      <w:rFonts w:ascii="Times New Roman" w:hAnsi="Times New Roman" w:cs="Times New Roman"/>
                    </w:rPr>
                    <w:t xml:space="preserve"> нетрудоспособности и в связи с материнством</w:t>
                  </w:r>
                  <w:r w:rsidRPr="004F135F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>- за периоды до 2017 г.</w:t>
                  </w:r>
                </w:p>
                <w:p w:rsidR="004F135F" w:rsidRPr="004F135F" w:rsidRDefault="004F1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>- за периоды с 2017 г.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307CD" w:rsidRPr="004F135F" w:rsidRDefault="001307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F135F" w:rsidRPr="004F135F" w:rsidRDefault="004F13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182 1 02 02090 07 </w:t>
                  </w:r>
                  <w:r w:rsidR="00236B7E" w:rsidRPr="004F135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000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4F135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4F135F" w:rsidRPr="004F135F" w:rsidRDefault="004F13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182 1 02 02090 07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2100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 – пени</w:t>
                  </w:r>
                </w:p>
                <w:p w:rsidR="007C6FC6" w:rsidRPr="004F135F" w:rsidRDefault="007C6FC6" w:rsidP="001307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182 1 02 02090 07 </w:t>
                  </w:r>
                  <w:r w:rsidR="00236B7E" w:rsidRPr="004F135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010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4F135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4F135F" w:rsidRPr="004F135F" w:rsidRDefault="004F135F" w:rsidP="004F13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182 1 02 02090 07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2110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 – пени </w:t>
                  </w:r>
                </w:p>
              </w:tc>
            </w:tr>
            <w:tr w:rsidR="007C6FC6" w:rsidTr="004F135F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На </w:t>
                  </w:r>
                  <w:r w:rsidR="00474D6D" w:rsidRPr="004F135F">
                    <w:rPr>
                      <w:rFonts w:ascii="Times New Roman" w:hAnsi="Times New Roman" w:cs="Times New Roman"/>
                    </w:rPr>
                    <w:t>обязательное медицинское страхование</w:t>
                  </w:r>
                  <w:r w:rsidRPr="004F135F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>- за периоды до 2017 г.</w:t>
                  </w:r>
                </w:p>
                <w:p w:rsidR="004F135F" w:rsidRPr="004F135F" w:rsidRDefault="004F1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>- за периоды с 2017 г.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C6FC6" w:rsidRPr="004F135F" w:rsidRDefault="007C6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182 1 02 02101 08 </w:t>
                  </w:r>
                  <w:r w:rsidR="00236B7E" w:rsidRPr="004F135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474D6D" w:rsidRPr="004F135F">
                    <w:rPr>
                      <w:rFonts w:ascii="Times New Roman" w:hAnsi="Times New Roman" w:cs="Times New Roman"/>
                      <w:b/>
                    </w:rPr>
                    <w:t>0</w:t>
                  </w:r>
                  <w:r w:rsidR="00236B7E" w:rsidRPr="004F135F">
                    <w:rPr>
                      <w:rFonts w:ascii="Times New Roman" w:hAnsi="Times New Roman" w:cs="Times New Roman"/>
                      <w:b/>
                    </w:rPr>
                    <w:t>11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4F135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4F135F" w:rsidRPr="004F135F" w:rsidRDefault="004F13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182 1 02 02101 08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2011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 – пени</w:t>
                  </w:r>
                </w:p>
                <w:p w:rsidR="007C6FC6" w:rsidRPr="004F135F" w:rsidRDefault="007C6FC6" w:rsidP="00236B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182 1 02 02101 08 </w:t>
                  </w:r>
                  <w:r w:rsidR="00236B7E" w:rsidRPr="004F135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0</w:t>
                  </w:r>
                  <w:r w:rsidR="00474D6D" w:rsidRPr="004F135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236B7E" w:rsidRPr="004F135F"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</w:t>
                  </w:r>
                  <w:r w:rsidR="004F135F" w:rsidRPr="004F135F">
                    <w:rPr>
                      <w:rFonts w:ascii="Times New Roman" w:hAnsi="Times New Roman" w:cs="Times New Roman"/>
                    </w:rPr>
                    <w:t xml:space="preserve"> – платеж</w:t>
                  </w:r>
                </w:p>
                <w:p w:rsidR="004F135F" w:rsidRPr="004F135F" w:rsidRDefault="004F135F" w:rsidP="004F13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F135F">
                    <w:rPr>
                      <w:rFonts w:ascii="Times New Roman" w:hAnsi="Times New Roman" w:cs="Times New Roman"/>
                    </w:rPr>
                    <w:t xml:space="preserve">182 1 02 02101 08 </w:t>
                  </w:r>
                  <w:r w:rsidRPr="004F135F">
                    <w:rPr>
                      <w:rFonts w:ascii="Times New Roman" w:hAnsi="Times New Roman" w:cs="Times New Roman"/>
                      <w:b/>
                    </w:rPr>
                    <w:t>2013</w:t>
                  </w:r>
                  <w:r w:rsidRPr="004F135F">
                    <w:rPr>
                      <w:rFonts w:ascii="Times New Roman" w:hAnsi="Times New Roman" w:cs="Times New Roman"/>
                    </w:rPr>
                    <w:t xml:space="preserve"> 160 – пени</w:t>
                  </w:r>
                </w:p>
              </w:tc>
            </w:tr>
          </w:tbl>
          <w:p w:rsidR="00D5754A" w:rsidRDefault="00CF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</w:p>
          <w:p w:rsidR="007C6FC6" w:rsidRDefault="00D5754A" w:rsidP="00D5754A">
            <w:pPr>
              <w:tabs>
                <w:tab w:val="left" w:pos="6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F02D6">
              <w:rPr>
                <w:rFonts w:ascii="Times New Roman" w:hAnsi="Times New Roman" w:cs="Times New Roman"/>
                <w:sz w:val="24"/>
                <w:szCs w:val="24"/>
              </w:rPr>
              <w:t xml:space="preserve">При уплате денежных взысканий (штрафов) </w:t>
            </w:r>
            <w:r w:rsidR="007E113E">
              <w:rPr>
                <w:rFonts w:ascii="Times New Roman" w:hAnsi="Times New Roman" w:cs="Times New Roman"/>
                <w:sz w:val="24"/>
                <w:szCs w:val="24"/>
              </w:rPr>
              <w:t xml:space="preserve">14-17 разряд КБК может иметь одно из следующих 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 xml:space="preserve">значений: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4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51E" w:rsidRDefault="00F6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6E" w:rsidRDefault="009A056E" w:rsidP="009A0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EAE">
              <w:rPr>
                <w:rFonts w:ascii="Times New Roman" w:hAnsi="Times New Roman" w:cs="Times New Roman"/>
                <w:sz w:val="24"/>
                <w:szCs w:val="24"/>
              </w:rPr>
              <w:t>(поле 105)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платежно</w:t>
            </w:r>
            <w:r w:rsidR="008A3E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8A3E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уплате взносов по месту нахождения:</w:t>
            </w:r>
          </w:p>
          <w:p w:rsidR="009A056E" w:rsidRDefault="009A056E" w:rsidP="009A056E">
            <w:pPr>
              <w:tabs>
                <w:tab w:val="left" w:pos="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организации</w:t>
            </w:r>
            <w:r w:rsidR="00E64FC4">
              <w:rPr>
                <w:rFonts w:ascii="Times New Roman" w:hAnsi="Times New Roman" w:cs="Times New Roman"/>
                <w:sz w:val="24"/>
                <w:szCs w:val="24"/>
              </w:rPr>
              <w:t>/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B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B2C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ОКТМО по адресу организации</w:t>
            </w:r>
            <w:r w:rsidR="00E64FC4">
              <w:rPr>
                <w:rFonts w:ascii="Times New Roman" w:hAnsi="Times New Roman" w:cs="Times New Roman"/>
                <w:sz w:val="24"/>
                <w:szCs w:val="24"/>
              </w:rPr>
              <w:t>/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056E" w:rsidRDefault="009A056E" w:rsidP="003A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обособленного подразделения </w:t>
            </w:r>
            <w:r w:rsidR="003A1B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B2C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ОКТМО по адресу этого</w:t>
            </w:r>
            <w:r w:rsidR="003A1B2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64FC4">
              <w:rPr>
                <w:rFonts w:ascii="Times New Roman" w:hAnsi="Times New Roman" w:cs="Times New Roman"/>
                <w:sz w:val="24"/>
                <w:szCs w:val="24"/>
              </w:rPr>
              <w:t>дразделения.</w:t>
            </w:r>
          </w:p>
          <w:p w:rsidR="002C48EB" w:rsidRDefault="00E64FC4" w:rsidP="002C48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C48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48EB">
              <w:rPr>
                <w:rFonts w:ascii="Times New Roman" w:hAnsi="Times New Roman" w:cs="Times New Roman"/>
                <w:sz w:val="24"/>
                <w:szCs w:val="24"/>
              </w:rPr>
              <w:t>од ОКТМО можно у</w:t>
            </w:r>
            <w:bookmarkStart w:id="0" w:name="_GoBack"/>
            <w:bookmarkEnd w:id="0"/>
            <w:r w:rsidR="002C48EB">
              <w:rPr>
                <w:rFonts w:ascii="Times New Roman" w:hAnsi="Times New Roman" w:cs="Times New Roman"/>
                <w:sz w:val="24"/>
                <w:szCs w:val="24"/>
              </w:rPr>
              <w:t xml:space="preserve">знать на сайте ФНС России: </w:t>
            </w:r>
            <w:hyperlink r:id="rId21" w:history="1">
              <w:r w:rsidR="002C48EB" w:rsidRPr="0091641F">
                <w:rPr>
                  <w:rFonts w:ascii="Times New Roman" w:hAnsi="Times New Roman" w:cs="Times New Roman"/>
                  <w:sz w:val="24"/>
                  <w:szCs w:val="24"/>
                </w:rPr>
                <w:t>https://www.nalog.ru/rn66/service/oktmo/</w:t>
              </w:r>
            </w:hyperlink>
            <w:r w:rsidR="002C4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56E" w:rsidRDefault="00E64FC4" w:rsidP="00E64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56E" w:rsidRDefault="009A0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Статус плательщика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EAE">
              <w:rPr>
                <w:rFonts w:ascii="Times New Roman" w:hAnsi="Times New Roman" w:cs="Times New Roman"/>
                <w:sz w:val="24"/>
                <w:szCs w:val="24"/>
              </w:rPr>
              <w:t xml:space="preserve">(поле 101) </w:t>
            </w:r>
            <w:r w:rsidR="005A73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</w:t>
            </w:r>
            <w:r w:rsidR="008A3EAE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5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налогоплательщик (плательщик сборов, страховых взносов и иных платежей, администрируемых налоговыми органами) - юридическое лицо.</w:t>
            </w:r>
          </w:p>
          <w:p w:rsidR="00684043" w:rsidRDefault="00684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6E" w:rsidRDefault="00684043" w:rsidP="00875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«Назначение платежа» (поле 24) </w:t>
            </w:r>
            <w:r w:rsidR="005A73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B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296A">
              <w:rPr>
                <w:rFonts w:ascii="Times New Roman" w:hAnsi="Times New Roman" w:cs="Times New Roman"/>
                <w:sz w:val="24"/>
                <w:szCs w:val="24"/>
              </w:rPr>
              <w:t>екстовые пояснения к платежу и регистрационный номер страхователя в соответствующем фонде.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96A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296A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за 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2017 г. рег. N 123-456-000000».</w:t>
            </w:r>
          </w:p>
        </w:tc>
      </w:tr>
      <w:tr w:rsidR="009A056E" w:rsidTr="009A056E">
        <w:trPr>
          <w:trHeight w:val="3792"/>
        </w:trPr>
        <w:tc>
          <w:tcPr>
            <w:tcW w:w="9706" w:type="dxa"/>
          </w:tcPr>
          <w:p w:rsidR="009A056E" w:rsidRDefault="009A0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6E" w:rsidTr="009A056E">
        <w:trPr>
          <w:trHeight w:val="3792"/>
        </w:trPr>
        <w:tc>
          <w:tcPr>
            <w:tcW w:w="9706" w:type="dxa"/>
          </w:tcPr>
          <w:p w:rsidR="009A056E" w:rsidRDefault="009A0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2D2" w:rsidRPr="001732D2" w:rsidRDefault="001732D2" w:rsidP="001732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732D2" w:rsidRPr="001732D2" w:rsidSect="004F135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D2"/>
    <w:rsid w:val="000A24C5"/>
    <w:rsid w:val="001307CD"/>
    <w:rsid w:val="001732D2"/>
    <w:rsid w:val="00236B7E"/>
    <w:rsid w:val="002B0A14"/>
    <w:rsid w:val="002C48EB"/>
    <w:rsid w:val="00340429"/>
    <w:rsid w:val="00367EE3"/>
    <w:rsid w:val="0039174D"/>
    <w:rsid w:val="003A1B2C"/>
    <w:rsid w:val="0040277D"/>
    <w:rsid w:val="00474D6D"/>
    <w:rsid w:val="004F135F"/>
    <w:rsid w:val="00597788"/>
    <w:rsid w:val="005A736A"/>
    <w:rsid w:val="005D6804"/>
    <w:rsid w:val="0068134F"/>
    <w:rsid w:val="00684043"/>
    <w:rsid w:val="006F58B2"/>
    <w:rsid w:val="007C6FC6"/>
    <w:rsid w:val="007D4A4E"/>
    <w:rsid w:val="007E113E"/>
    <w:rsid w:val="007E3CE4"/>
    <w:rsid w:val="00863B75"/>
    <w:rsid w:val="008734E6"/>
    <w:rsid w:val="00875BA2"/>
    <w:rsid w:val="008A3EAE"/>
    <w:rsid w:val="008F46EF"/>
    <w:rsid w:val="008F6766"/>
    <w:rsid w:val="009003FF"/>
    <w:rsid w:val="009205CC"/>
    <w:rsid w:val="00987856"/>
    <w:rsid w:val="00992F64"/>
    <w:rsid w:val="009A056E"/>
    <w:rsid w:val="00A56EF6"/>
    <w:rsid w:val="00A66399"/>
    <w:rsid w:val="00AE75F5"/>
    <w:rsid w:val="00AF2C65"/>
    <w:rsid w:val="00B37F61"/>
    <w:rsid w:val="00CA4491"/>
    <w:rsid w:val="00CF02D6"/>
    <w:rsid w:val="00D5754A"/>
    <w:rsid w:val="00E00A2B"/>
    <w:rsid w:val="00E3580F"/>
    <w:rsid w:val="00E64FC4"/>
    <w:rsid w:val="00F00169"/>
    <w:rsid w:val="00F23215"/>
    <w:rsid w:val="00F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2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F8FFA0FAEBC74B207039B3EF20F48B41271A3623372A9ABCD520ACFDE39275895F6961DF76FV4N4J" TargetMode="External"/><Relationship Id="rId13" Type="http://schemas.openxmlformats.org/officeDocument/2006/relationships/hyperlink" Target="consultantplus://offline/ref=C6DF8FFA0FAEBC74B207039B3EF20F48B41371A16E3172A9ABCD520ACFDE39275895F69318VFN6J" TargetMode="External"/><Relationship Id="rId18" Type="http://schemas.openxmlformats.org/officeDocument/2006/relationships/hyperlink" Target="consultantplus://offline/ref=E6C98D6F6943F9B1C9F774A80962E612682DA15E499B99A84EDD6B4BA58B7A4D8E453344BF261C79P2HB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alog.ru/rn66/service/oktmo/" TargetMode="External"/><Relationship Id="rId7" Type="http://schemas.openxmlformats.org/officeDocument/2006/relationships/hyperlink" Target="https://service.nalog.ru" TargetMode="External"/><Relationship Id="rId12" Type="http://schemas.openxmlformats.org/officeDocument/2006/relationships/hyperlink" Target="consultantplus://offline/ref=C6DF8FFA0FAEBC74B207039B3EF20F48B41271A26F3572A9ABCD520ACFDE39275895F6961EF16C4FVEN7J" TargetMode="External"/><Relationship Id="rId17" Type="http://schemas.openxmlformats.org/officeDocument/2006/relationships/hyperlink" Target="consultantplus://offline/ref=E6C98D6F6943F9B1C9F774A80962E612682DA15E499B99A84EDD6B4BA58B7A4D8E453344BF261C7BP2H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C98D6F6943F9B1C9F774A80962E612682DA15E499B99A84EDD6B4BA58B7A4D8E453344BF261C79P2H8H" TargetMode="External"/><Relationship Id="rId20" Type="http://schemas.openxmlformats.org/officeDocument/2006/relationships/hyperlink" Target="consultantplus://offline/ref=E6C98D6F6943F9B1C9F774A80962E612682DA15E499B99A84EDD6B4BA58B7A4D8E453344BF261C7BP2HC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6E860F54AB3CEE5D9A5DE61E6E6DA0146DC7BE28B9942AFD48E606796C2IEG" TargetMode="External"/><Relationship Id="rId11" Type="http://schemas.openxmlformats.org/officeDocument/2006/relationships/hyperlink" Target="consultantplus://offline/ref=C6DF8FFA0FAEBC74B207039B3EF20F48B41371A16E3172A9ABCD520ACFDE39275895F6951EVFN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C98D6F6943F9B1C9F774A80962E612682DA15E499B99A84EDD6B4BA58B7A4D8E453344BF261C79P2HB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6DF8FFA0FAEBC74B207039B3EF20F48B41271A26F3572A9ABCD520ACFDE39275895F6951EVFN8J" TargetMode="External"/><Relationship Id="rId19" Type="http://schemas.openxmlformats.org/officeDocument/2006/relationships/hyperlink" Target="consultantplus://offline/ref=E6C98D6F6943F9B1C9F774A80962E612682DA15E499B99A84EDD6B4BA58B7A4D8E453344BF261C79P2H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DF8FFA0FAEBC74B207039B3EF20F48B41371A16E3172A9ABCD520ACFDE39275895F6951EVFN9J" TargetMode="External"/><Relationship Id="rId14" Type="http://schemas.openxmlformats.org/officeDocument/2006/relationships/hyperlink" Target="consultantplus://offline/ref=E6C98D6F6943F9B1C9F768AB1762E612682DA4584F9F99A84EDD6B4BA5P8H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046E-B0BC-4AD8-A169-202DD2D5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Кудрина Елена Владимировна</dc:creator>
  <cp:lastModifiedBy>Кудрина Елена Владимировна</cp:lastModifiedBy>
  <cp:revision>38</cp:revision>
  <dcterms:created xsi:type="dcterms:W3CDTF">2017-03-30T06:08:00Z</dcterms:created>
  <dcterms:modified xsi:type="dcterms:W3CDTF">2017-03-31T09:31:00Z</dcterms:modified>
</cp:coreProperties>
</file>