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37" w:type="dxa"/>
        <w:tblLook w:val="04A0" w:firstRow="1" w:lastRow="0" w:firstColumn="1" w:lastColumn="0" w:noHBand="0" w:noVBand="1"/>
      </w:tblPr>
      <w:tblGrid>
        <w:gridCol w:w="3402"/>
      </w:tblGrid>
      <w:tr w:rsidR="0031268E" w:rsidRPr="0031268E" w:rsidTr="00DE0909">
        <w:tc>
          <w:tcPr>
            <w:tcW w:w="3402" w:type="dxa"/>
            <w:shd w:val="clear" w:color="auto" w:fill="auto"/>
          </w:tcPr>
          <w:p w:rsidR="0031268E" w:rsidRPr="0031268E" w:rsidRDefault="0031268E" w:rsidP="0031268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1268E">
              <w:rPr>
                <w:rFonts w:eastAsia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1268E" w:rsidRPr="0031268E" w:rsidRDefault="0031268E" w:rsidP="0031268E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268E" w:rsidRPr="0031268E" w:rsidRDefault="0031268E" w:rsidP="0031268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1268E">
              <w:rPr>
                <w:rFonts w:eastAsia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31268E" w:rsidRPr="0031268E" w:rsidTr="00DE0909">
        <w:tc>
          <w:tcPr>
            <w:tcW w:w="3402" w:type="dxa"/>
            <w:shd w:val="clear" w:color="auto" w:fill="auto"/>
          </w:tcPr>
          <w:p w:rsidR="0031268E" w:rsidRPr="0031268E" w:rsidRDefault="0031268E" w:rsidP="0031268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1268E">
              <w:rPr>
                <w:rFonts w:eastAsia="Times New Roman"/>
                <w:sz w:val="28"/>
                <w:szCs w:val="28"/>
                <w:lang w:eastAsia="ru-RU"/>
              </w:rPr>
              <w:t>приказом УФНС России по Свердловской области</w:t>
            </w:r>
          </w:p>
        </w:tc>
      </w:tr>
      <w:tr w:rsidR="0031268E" w:rsidRPr="0031268E" w:rsidTr="00DE0909">
        <w:tc>
          <w:tcPr>
            <w:tcW w:w="3402" w:type="dxa"/>
            <w:shd w:val="clear" w:color="auto" w:fill="auto"/>
          </w:tcPr>
          <w:p w:rsidR="00A856BE" w:rsidRDefault="0031268E" w:rsidP="0031268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1268E">
              <w:rPr>
                <w:rFonts w:eastAsia="Times New Roman"/>
                <w:sz w:val="28"/>
                <w:szCs w:val="28"/>
                <w:lang w:eastAsia="ru-RU"/>
              </w:rPr>
              <w:t>от</w:t>
            </w:r>
            <w:r w:rsidR="00DE0909" w:rsidRPr="00DE0909">
              <w:rPr>
                <w:rFonts w:eastAsia="Times New Roman"/>
                <w:sz w:val="28"/>
                <w:szCs w:val="28"/>
                <w:lang w:eastAsia="ru-RU"/>
              </w:rPr>
              <w:t xml:space="preserve"> 10.08.2023 №02-06/173</w:t>
            </w:r>
            <w:r w:rsidR="00A856BE">
              <w:rPr>
                <w:rFonts w:eastAsia="Times New Roman"/>
                <w:sz w:val="28"/>
                <w:szCs w:val="28"/>
                <w:lang w:eastAsia="ru-RU"/>
              </w:rPr>
              <w:t xml:space="preserve"> с изменениями </w:t>
            </w:r>
          </w:p>
          <w:p w:rsidR="0031268E" w:rsidRPr="0031268E" w:rsidRDefault="00A856BE" w:rsidP="0031268E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eastAsia="ru-RU"/>
              </w:rPr>
              <w:t>от 13.05.2024 №02-06/79</w:t>
            </w:r>
          </w:p>
        </w:tc>
      </w:tr>
      <w:tr w:rsidR="0031268E" w:rsidRPr="0031268E" w:rsidTr="00DE0909">
        <w:tc>
          <w:tcPr>
            <w:tcW w:w="3402" w:type="dxa"/>
            <w:shd w:val="clear" w:color="auto" w:fill="auto"/>
          </w:tcPr>
          <w:p w:rsidR="0031268E" w:rsidRPr="0031268E" w:rsidRDefault="0031268E" w:rsidP="0031268E">
            <w:pPr>
              <w:spacing w:after="0" w:line="240" w:lineRule="auto"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31268E" w:rsidRPr="0031268E" w:rsidRDefault="0031268E" w:rsidP="0031268E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Положение</w:t>
      </w:r>
    </w:p>
    <w:p w:rsidR="0031268E" w:rsidRPr="0031268E" w:rsidRDefault="0031268E" w:rsidP="0031268E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о комиссии по соблюдению требований к служебному поведению федеральных государственных служащих Управления Федеральной налоговой службы по Свердловской области и урегулированию конфликта интересов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I. Общие положения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федеральных государственных гражданских служащих Управления Федеральной налоговой службы по Свердловской области и урегулированию конфликта интересов (далее - Комиссия).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6" w:history="1">
        <w:r w:rsidRPr="0031268E">
          <w:rPr>
            <w:rFonts w:eastAsia="Times New Roman"/>
            <w:sz w:val="28"/>
            <w:szCs w:val="28"/>
            <w:lang w:eastAsia="ru-RU"/>
          </w:rPr>
          <w:t>Конституцией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7" w:history="1">
        <w:r w:rsidRPr="0031268E">
          <w:rPr>
            <w:rFonts w:eastAsia="Times New Roman"/>
            <w:sz w:val="28"/>
            <w:szCs w:val="28"/>
            <w:lang w:eastAsia="ru-RU"/>
          </w:rPr>
          <w:t>Положением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года № 821 "О комиссиях по соблюдению требований к служебному поведению федеральных государственных служащих и урегулированию конфликта интересов", а также настоящим Положением.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3. Основной задачей Комиссии является содействие Управлению Федеральной налоговой службы по Свердловской области (далее - Управление):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в обеспечении соблюдения федеральными государственными гражданскими служащими Управления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31268E">
          <w:rPr>
            <w:rFonts w:eastAsia="Times New Roman"/>
            <w:sz w:val="28"/>
            <w:szCs w:val="28"/>
            <w:lang w:eastAsia="ru-RU"/>
          </w:rPr>
          <w:t>законом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от 25 декабря 2008 года № 273-ФЗ                    "О противодействии коррупции" (далее - Федеральный закон № 273-ФЗ) и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в осуществлении в Управлении мер по предупреждению коррупции.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к служебному поведению и (или) требований об урегулировании конфликта интересов: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в инспекциях Федеральной налоговой службы по Свердловской области (далее - Инспекции) в отношении: гражданских служащих, замещающих должности начальников Инспекций, находящихся в непосредственном подчинении Управления, по поручению руководителя Федеральной налоговой службы (лица им уполномоченного) либо руководителя Управления;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гражданских служащих, замещающих должности заместителей начальников Инспекций,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II. Состав Комиссии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6. Персональный состав Комиссии утверждается приказом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назначаемые руководителем Управления из числа членов Комиссии, замещающих должности федеральной государственной гражданской службы (далее - должности гражданской службы) в Управлении,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7. В состав Комиссии входят: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заместитель руководителя Управления (председатель Комиссии), начальник отдела кадров Управления (заместитель председателя Комиссии), должностное лицо отдела профилактики коррупционных правонарушений и безопасности, ответственное за работу по профилактике коррупционных и иных правонарушений (секретарь Комиссии), гражданские служащие отдела кадров, правового отдела, других подразделений Управления, определяемые руководителем Управления;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" w:name="P59"/>
      <w:bookmarkEnd w:id="1"/>
      <w:r w:rsidRPr="0031268E">
        <w:rPr>
          <w:rFonts w:eastAsia="Times New Roman"/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службой.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2" w:name="P60"/>
      <w:bookmarkEnd w:id="2"/>
      <w:r w:rsidRPr="0031268E">
        <w:rPr>
          <w:rFonts w:eastAsia="Times New Roman"/>
          <w:sz w:val="28"/>
          <w:szCs w:val="28"/>
          <w:lang w:eastAsia="ru-RU"/>
        </w:rPr>
        <w:t>8. Руководитель Управления может принять решение о включении в состав Комиссии: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представителя общественного совета, образованного при Управлении;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представителя общественной организации ветеранов, созданной в Управлении;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представителя профсоюзной организации, действующей в Управлении.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9. Лица, указанные в </w:t>
      </w:r>
      <w:hyperlink w:anchor="P5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"б" пункта 7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в </w:t>
      </w:r>
      <w:hyperlink w:anchor="P60" w:history="1">
        <w:r w:rsidRPr="0031268E">
          <w:rPr>
            <w:rFonts w:eastAsia="Times New Roman"/>
            <w:sz w:val="28"/>
            <w:szCs w:val="28"/>
            <w:lang w:eastAsia="ru-RU"/>
          </w:rPr>
          <w:t>пункте 8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включаются в состав Комиссии по согласованию с общественным советом, образованном при Управлении, с научными и образовательными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организациями, с профсоюзной организацией, действующей в Управлении, общественной организацией ветеранов, созданной в Управлении, на основании запроса руководителя Управления. Согласование осуществляется в 10-дневный срок со дня получения запроса.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10. Число членов Комиссии, не замещающих должности гражданской службы в Управлении, должно составлять не менее одной четверти от общего числа членов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12. В заседаниях Комиссии с правом совещательного голоса участвуют: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3" w:name="P69"/>
      <w:bookmarkEnd w:id="3"/>
      <w:r w:rsidRPr="0031268E">
        <w:rPr>
          <w:rFonts w:eastAsia="Times New Roman"/>
          <w:sz w:val="28"/>
          <w:szCs w:val="28"/>
          <w:lang w:eastAsia="ru-RU"/>
        </w:rPr>
        <w:t>б) другие гражданские служащие, замещающие должности гражданской службы в Управлении;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Управлении, недопустимо.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III. Порядок работы Комиссии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4" w:name="P75"/>
      <w:bookmarkEnd w:id="4"/>
      <w:r w:rsidRPr="0031268E">
        <w:rPr>
          <w:rFonts w:eastAsia="Times New Roman"/>
          <w:sz w:val="28"/>
          <w:szCs w:val="28"/>
          <w:lang w:eastAsia="ru-RU"/>
        </w:rPr>
        <w:t>15. Основаниями для проведения заседания Комиссии являются: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5" w:name="P76"/>
      <w:bookmarkEnd w:id="5"/>
      <w:r w:rsidRPr="0031268E">
        <w:rPr>
          <w:rFonts w:eastAsia="Times New Roman"/>
          <w:sz w:val="28"/>
          <w:szCs w:val="28"/>
          <w:lang w:eastAsia="ru-RU"/>
        </w:rPr>
        <w:t xml:space="preserve">а) представление руководителем Управления в соответствии с </w:t>
      </w:r>
      <w:hyperlink r:id="rId9" w:history="1">
        <w:r w:rsidRPr="0031268E">
          <w:rPr>
            <w:rFonts w:eastAsia="Times New Roman"/>
            <w:sz w:val="28"/>
            <w:szCs w:val="28"/>
            <w:lang w:eastAsia="ru-RU"/>
          </w:rPr>
          <w:t>пунктом 31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(далее - Положение о проверке), материалов проверки, свидетельствующих: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6" w:name="P77"/>
      <w:bookmarkEnd w:id="6"/>
      <w:r w:rsidRPr="0031268E">
        <w:rPr>
          <w:rFonts w:eastAsia="Times New Roman"/>
          <w:sz w:val="28"/>
          <w:szCs w:val="28"/>
          <w:lang w:eastAsia="ru-RU"/>
        </w:rPr>
        <w:t xml:space="preserve">о представлении гражданским служащим недостоверных или неполных сведений, предусмотренных </w:t>
      </w:r>
      <w:hyperlink r:id="rId10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7" w:name="P78"/>
      <w:bookmarkEnd w:id="7"/>
      <w:r w:rsidRPr="0031268E">
        <w:rPr>
          <w:rFonts w:eastAsia="Times New Roman"/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8" w:name="P79"/>
      <w:bookmarkEnd w:id="8"/>
      <w:r w:rsidRPr="0031268E">
        <w:rPr>
          <w:rFonts w:eastAsia="Times New Roman"/>
          <w:sz w:val="28"/>
          <w:szCs w:val="28"/>
          <w:lang w:eastAsia="ru-RU"/>
        </w:rPr>
        <w:t>б) поступившее должностному лицу отдела кадров либо отдела профилактики коррупционных правонарушений и безопасности Управления, ответственному за работу по профилактике коррупционных и иных правонарушений: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9" w:name="P80"/>
      <w:bookmarkEnd w:id="9"/>
      <w:r w:rsidRPr="0031268E">
        <w:rPr>
          <w:rFonts w:eastAsia="Times New Roman"/>
          <w:sz w:val="28"/>
          <w:szCs w:val="28"/>
          <w:lang w:eastAsia="ru-RU"/>
        </w:rPr>
        <w:t xml:space="preserve">обращение гражданина, замещавшего в Управлении должность гражданской службы, включенную в </w:t>
      </w:r>
      <w:hyperlink r:id="rId11" w:history="1">
        <w:r w:rsidRPr="0031268E">
          <w:rPr>
            <w:rFonts w:eastAsia="Times New Roman"/>
            <w:sz w:val="28"/>
            <w:szCs w:val="28"/>
            <w:lang w:eastAsia="ru-RU"/>
          </w:rPr>
          <w:t>перечень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25.08.2009 № ММ-7-4/430,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0" w:name="P81"/>
      <w:bookmarkEnd w:id="10"/>
      <w:r w:rsidRPr="0031268E">
        <w:rPr>
          <w:rFonts w:eastAsia="Times New Roman"/>
          <w:sz w:val="28"/>
          <w:szCs w:val="2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1" w:name="P82"/>
      <w:bookmarkEnd w:id="11"/>
      <w:r w:rsidRPr="0031268E">
        <w:rPr>
          <w:rFonts w:eastAsia="Times New Roman"/>
          <w:sz w:val="28"/>
          <w:szCs w:val="28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hyperlink r:id="rId12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                  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2" w:name="P83"/>
      <w:bookmarkEnd w:id="12"/>
      <w:r w:rsidRPr="0031268E">
        <w:rPr>
          <w:rFonts w:eastAsia="Times New Roman"/>
          <w:sz w:val="28"/>
          <w:szCs w:val="28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3" w:name="P84"/>
      <w:bookmarkEnd w:id="13"/>
      <w:r w:rsidRPr="0031268E">
        <w:rPr>
          <w:rFonts w:eastAsia="Times New Roman"/>
          <w:sz w:val="28"/>
          <w:szCs w:val="28"/>
          <w:lang w:eastAsia="ru-RU"/>
        </w:rPr>
        <w:t>в) представление руководителя Управления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4" w:name="P85"/>
      <w:bookmarkEnd w:id="14"/>
      <w:r w:rsidRPr="0031268E">
        <w:rPr>
          <w:rFonts w:eastAsia="Times New Roman"/>
          <w:sz w:val="28"/>
          <w:szCs w:val="28"/>
          <w:lang w:eastAsia="ru-RU"/>
        </w:rPr>
        <w:t xml:space="preserve">г) представление руководителем Управления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3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от 03.12.2012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5" w:name="P86"/>
      <w:bookmarkEnd w:id="15"/>
      <w:r w:rsidRPr="0031268E">
        <w:rPr>
          <w:rFonts w:eastAsia="Times New Roman"/>
          <w:sz w:val="28"/>
          <w:szCs w:val="28"/>
          <w:lang w:eastAsia="ru-RU"/>
        </w:rPr>
        <w:t xml:space="preserve">д) поступившее в соответствии с </w:t>
      </w:r>
      <w:hyperlink r:id="rId14" w:history="1">
        <w:r w:rsidRPr="0031268E">
          <w:rPr>
            <w:rFonts w:eastAsia="Times New Roman"/>
            <w:sz w:val="28"/>
            <w:szCs w:val="28"/>
            <w:lang w:eastAsia="ru-RU"/>
          </w:rPr>
          <w:t>частью 4 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№ 273-ФЗ и </w:t>
      </w:r>
      <w:hyperlink r:id="rId15" w:history="1">
        <w:r w:rsidRPr="0031268E">
          <w:rPr>
            <w:rFonts w:eastAsia="Times New Roman"/>
            <w:sz w:val="28"/>
            <w:szCs w:val="28"/>
            <w:lang w:eastAsia="ru-RU"/>
          </w:rPr>
          <w:t>статьей 64.1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Трудового кодекса Российской Федерации                                в Управление уведомление коммерческой или некоммерческой организации о заключении с гражданином, замещавшим должность гражданской службы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E70EA" w:rsidRPr="0031268E" w:rsidRDefault="00AE70EA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E52531">
        <w:rPr>
          <w:sz w:val="28"/>
          <w:szCs w:val="28"/>
        </w:rPr>
        <w:t xml:space="preserve">е) уведомление государственного служащего о возникновении не зависящих о него обстоятельств, препятствующих соблюдению требований </w:t>
      </w:r>
      <w:r w:rsidRPr="00E52531">
        <w:rPr>
          <w:sz w:val="28"/>
          <w:szCs w:val="28"/>
        </w:rPr>
        <w:br/>
        <w:t>к служебному поведению и (или)требований об урегулировании конфликта интересов.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16. Обращение, указанное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гражданской службы в Управлении, в отдел профилактики коррупционных правонарушений и безопасности Управления (должностному лицу).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Отдел профилактики коррупционных правонарушений и безопасности Управления (должностное лицо) осуществляет рассмотрение </w:t>
      </w:r>
      <w:proofErr w:type="gramStart"/>
      <w:r w:rsidRPr="0031268E">
        <w:rPr>
          <w:rFonts w:eastAsia="Times New Roman"/>
          <w:sz w:val="28"/>
          <w:szCs w:val="28"/>
          <w:lang w:eastAsia="ru-RU"/>
        </w:rPr>
        <w:t xml:space="preserve">обращения,   </w:t>
      </w:r>
      <w:proofErr w:type="gramEnd"/>
      <w:r w:rsidRPr="0031268E">
        <w:rPr>
          <w:rFonts w:eastAsia="Times New Roman"/>
          <w:sz w:val="28"/>
          <w:szCs w:val="28"/>
          <w:lang w:eastAsia="ru-RU"/>
        </w:rPr>
        <w:t xml:space="preserve">               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                     № 273-ФЗ.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17. Обращение, указанное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18. Уведомление, указанное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рассматривается отделом профилактики коррупционных правонарушений и безопасности (должностным лицом), которое осуществляет подготовку мотивированного заключения о соблюдении гражданином, замещавшим должность гражданской службы в Управлении, требований </w:t>
      </w:r>
      <w:hyperlink r:id="rId17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№ 273-ФЗ.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19. Уведомление, указанное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>абзаце пятом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рассматривается отделом профилактики коррупционных правонарушений и безопасности Управления (должностным лицом), которое осуществляет подготовку мотивированного заключения по результатам рассмотрения уведомления.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>абзаце пятом подпункта "б"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Управления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течение 45 дней со дня поступления обращения или уведомления. Указанный срок может быть продлен, но не более чем на 30 дней.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20.1. Мотивированные заключения, предусмотренные пунктами 16, 18 и 19 настоящего Положения, должны содержать: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информацию, изложенную в обращениях или уведомлениях, указанных в абзацах втором и пятом подпункта "б" и подпункте "д" пункта 15 настоящего Положения;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15 настоящего Положения, а также рекомендации для принятия одного из решений в соответствии с пунктами 30, 33 и 35 настоящего Положения или иного решения.».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98" w:history="1">
        <w:r w:rsidRPr="0031268E">
          <w:rPr>
            <w:rFonts w:eastAsia="Times New Roman"/>
            <w:sz w:val="28"/>
            <w:szCs w:val="28"/>
            <w:lang w:eastAsia="ru-RU"/>
          </w:rPr>
          <w:t>пунктами 22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99" w:history="1">
        <w:r w:rsidRPr="0031268E">
          <w:rPr>
            <w:rFonts w:eastAsia="Times New Roman"/>
            <w:sz w:val="28"/>
            <w:szCs w:val="28"/>
            <w:lang w:eastAsia="ru-RU"/>
          </w:rPr>
          <w:t>23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6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"б" пункта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6" w:name="P98"/>
      <w:bookmarkEnd w:id="16"/>
      <w:r w:rsidRPr="0031268E">
        <w:rPr>
          <w:rFonts w:eastAsia="Times New Roman"/>
          <w:sz w:val="28"/>
          <w:szCs w:val="28"/>
          <w:lang w:eastAsia="ru-RU"/>
        </w:rPr>
        <w:t xml:space="preserve">22. Заседание Комиссии по рассмотрению заявлений, указанных в </w:t>
      </w:r>
      <w:hyperlink w:anchor="P81" w:history="1">
        <w:r w:rsidRPr="0031268E">
          <w:rPr>
            <w:rFonts w:eastAsia="Times New Roman"/>
            <w:sz w:val="28"/>
            <w:szCs w:val="28"/>
            <w:lang w:eastAsia="ru-RU"/>
          </w:rPr>
          <w:t>абзацах третьем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2" w:history="1">
        <w:r w:rsidRPr="0031268E">
          <w:rPr>
            <w:rFonts w:eastAsia="Times New Roman"/>
            <w:sz w:val="28"/>
            <w:szCs w:val="28"/>
            <w:lang w:eastAsia="ru-RU"/>
          </w:rPr>
          <w:t>четвертом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7" w:name="P99"/>
      <w:bookmarkEnd w:id="17"/>
      <w:r w:rsidRPr="0031268E">
        <w:rPr>
          <w:rFonts w:eastAsia="Times New Roman"/>
          <w:sz w:val="28"/>
          <w:szCs w:val="28"/>
          <w:lang w:eastAsia="ru-RU"/>
        </w:rPr>
        <w:t xml:space="preserve">23. Уведомление, указанное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Управлении. О намерении лично присутствовать на заседании Комиссии гражданский служащий или гражданин указывает в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 xml:space="preserve">обращении, заявлении или уведомлении, представляемых в соответствии с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25. Заседания Комиссии могут проводиться в отсутствие гражданского служащего или гражданина в случае: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26. На заседании Комиссии заслушиваются пояснения гражданского служащего или гражданина, замещавшего должность гражданской службы в Управлении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8" w:name="P106"/>
      <w:bookmarkEnd w:id="18"/>
      <w:r w:rsidRPr="0031268E">
        <w:rPr>
          <w:rFonts w:eastAsia="Times New Roman"/>
          <w:sz w:val="28"/>
          <w:szCs w:val="28"/>
          <w:lang w:eastAsia="ru-RU"/>
        </w:rPr>
        <w:t xml:space="preserve">28. По итогам рассмотрения вопроса, указанного в </w:t>
      </w:r>
      <w:hyperlink w:anchor="P77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"а"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установить, что сведения, представленные гражданским служащим в соответствии с </w:t>
      </w:r>
      <w:hyperlink r:id="rId18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проверке, являются достоверными и полными;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установить, что сведения, представленные гражданским служащим в соответствии с </w:t>
      </w:r>
      <w:hyperlink r:id="rId1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проверке, являются недостоверными и (или) неполными.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29. По итогам рассмотрения вопроса, указанного в </w:t>
      </w:r>
      <w:hyperlink w:anchor="P78" w:history="1">
        <w:r w:rsidRPr="0031268E">
          <w:rPr>
            <w:rFonts w:eastAsia="Times New Roman"/>
            <w:sz w:val="28"/>
            <w:szCs w:val="28"/>
            <w:lang w:eastAsia="ru-RU"/>
          </w:rPr>
          <w:t>абзаце третьем подпункта "а"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Управления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инспекций, по которым Комиссия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30.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дать гражданину, замещавшему должность гражданской службы в Управлении,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отказать гражданину, замещавшему должность гражданской службы в Управлении,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31. По итогам рассмотрения вопроса, указанного в </w:t>
      </w:r>
      <w:hyperlink w:anchor="P81" w:history="1">
        <w:r w:rsidRPr="0031268E">
          <w:rPr>
            <w:rFonts w:eastAsia="Times New Roman"/>
            <w:sz w:val="28"/>
            <w:szCs w:val="28"/>
            <w:lang w:eastAsia="ru-RU"/>
          </w:rPr>
          <w:t>абзаце третьем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32. По итогам рассмотрения вопроса, указанного в </w:t>
      </w:r>
      <w:hyperlink w:anchor="P82" w:history="1">
        <w:r w:rsidRPr="0031268E">
          <w:rPr>
            <w:rFonts w:eastAsia="Times New Roman"/>
            <w:sz w:val="28"/>
            <w:szCs w:val="28"/>
            <w:lang w:eastAsia="ru-RU"/>
          </w:rPr>
          <w:t>абзаце четвертом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 xml:space="preserve">Федерального </w:t>
      </w:r>
      <w:hyperlink r:id="rId20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1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33. По итогам рассмотрения вопроса, указанного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>абзаце пятом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Управления, и (или) начальнику инспекции принять меры по урегулированию конфликта интересов или по недопущению его возникновения;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34. По итогам рассмотрения вопроса, указанного в </w:t>
      </w:r>
      <w:hyperlink w:anchor="P85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"г"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признать, что сведения, представленные гражданским служащим в соответствии с </w:t>
      </w:r>
      <w:hyperlink r:id="rId22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признать, что сведения, представленные гражданским служащим в соответствии с </w:t>
      </w:r>
      <w:hyperlink r:id="rId23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Управления применить к гражданскому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9" w:name="P129"/>
      <w:bookmarkEnd w:id="19"/>
      <w:r w:rsidRPr="0031268E">
        <w:rPr>
          <w:rFonts w:eastAsia="Times New Roman"/>
          <w:sz w:val="28"/>
          <w:szCs w:val="28"/>
          <w:lang w:eastAsia="ru-RU"/>
        </w:rPr>
        <w:t xml:space="preserve">35. По итогам рассмотрения вопроса, указанного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гражданской службы в Управления,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№ 273-ФЗ. В этом случае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36. По итогам рассмотрения вопросов, указанных в </w:t>
      </w:r>
      <w:hyperlink w:anchor="P7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подпунктах "а"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"б"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hyperlink w:anchor="P85" w:history="1">
        <w:r w:rsidRPr="0031268E">
          <w:rPr>
            <w:rFonts w:eastAsia="Times New Roman"/>
            <w:sz w:val="28"/>
            <w:szCs w:val="28"/>
            <w:lang w:eastAsia="ru-RU"/>
          </w:rPr>
          <w:t>"г"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06" w:history="1">
        <w:r w:rsidRPr="0031268E">
          <w:rPr>
            <w:rFonts w:eastAsia="Times New Roman"/>
            <w:sz w:val="28"/>
            <w:szCs w:val="28"/>
            <w:lang w:eastAsia="ru-RU"/>
          </w:rPr>
          <w:t>пунктами 28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- </w:t>
      </w:r>
      <w:hyperlink w:anchor="P129" w:history="1">
        <w:r w:rsidRPr="0031268E">
          <w:rPr>
            <w:rFonts w:eastAsia="Times New Roman"/>
            <w:sz w:val="28"/>
            <w:szCs w:val="28"/>
            <w:lang w:eastAsia="ru-RU"/>
          </w:rPr>
          <w:t>35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37. По итогам рассмотрения вопроса, предусмотренного </w:t>
      </w:r>
      <w:hyperlink w:anchor="P84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"в"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38. Для исполнения решений Комиссии могут быть подготовлены проекты правовых актов Управления, решений или поручений, которые представляются на рассмотрение руководителя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39. Решения Комиссии по вопросам, указанным в </w:t>
      </w:r>
      <w:hyperlink w:anchor="P75" w:history="1">
        <w:r w:rsidRPr="0031268E">
          <w:rPr>
            <w:rFonts w:eastAsia="Times New Roman"/>
            <w:sz w:val="28"/>
            <w:szCs w:val="28"/>
            <w:lang w:eastAsia="ru-RU"/>
          </w:rPr>
          <w:t>пункте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для руководителя Федеральной налоговой службы, руководителя Управления носят рекомендательный характер.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lastRenderedPageBreak/>
        <w:t xml:space="preserve">Решение, принимаемое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41. В протоколе заседания Комиссии указываются: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д) фамилии, имена, отчества (при наличии) выступивших на заседании лиц и краткое изложение их выступлений;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Управление;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ж) другие сведения;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з) результаты голосования;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и) решение и обоснование его принятия.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43. Копии протокола заседания Комиссии в 7-дневный срок со дня заседания направляются руководителю Управления, полностью или в виде выписок из него - гражданскому служащему, а также по решению Комиссии - иным заинтересованным лицам.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44. Руководитель Федеральной налоговой службы (в отношении начальников инспекций), руководитель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 (в отношении начальников инспекций), руководитель Управления в письменной форме уведомляет Комиссию в месячный срок со дня поступления к нему копии протокола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Решение руководителя Федеральной налоговой службы (в отношении начальников инспекций), руководителя Управления оглашается на ближайшем заседании Комиссии и принимается к сведению без обсуждения.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45. В случае установления Комиссией признаков дисциплинарного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проступка в действиях (бездействии) гражданского служащего информация об этом представляется руководителю Федеральной налоговой службы (в отношении начальников инспекций), руководителю Управления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48. Выписка из решения Комиссии, заверенная подписью секретаря Комиссии и печатью Управления, вручается гражданину, замещавшему должность гражданской службы в Управлении, в отношении которого рассматривался вопрос, указанный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(секретарем Комиссии).</w:t>
      </w:r>
    </w:p>
    <w:p w:rsidR="0031268E" w:rsidRPr="0031268E" w:rsidRDefault="0031268E" w:rsidP="0031268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43DBF" w:rsidRDefault="00443DBF"/>
    <w:sectPr w:rsidR="00443DBF" w:rsidSect="0031268E">
      <w:headerReference w:type="even" r:id="rId25"/>
      <w:headerReference w:type="default" r:id="rId26"/>
      <w:pgSz w:w="11907" w:h="16840" w:code="9"/>
      <w:pgMar w:top="1134" w:right="567" w:bottom="1134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F5" w:rsidRDefault="008F2CCB">
      <w:pPr>
        <w:spacing w:after="0" w:line="240" w:lineRule="auto"/>
      </w:pPr>
      <w:r>
        <w:separator/>
      </w:r>
    </w:p>
  </w:endnote>
  <w:endnote w:type="continuationSeparator" w:id="0">
    <w:p w:rsidR="004B76F5" w:rsidRDefault="008F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F5" w:rsidRDefault="008F2CCB">
      <w:pPr>
        <w:spacing w:after="0" w:line="240" w:lineRule="auto"/>
      </w:pPr>
      <w:r>
        <w:separator/>
      </w:r>
    </w:p>
  </w:footnote>
  <w:footnote w:type="continuationSeparator" w:id="0">
    <w:p w:rsidR="004B76F5" w:rsidRDefault="008F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7B" w:rsidRDefault="003126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7B" w:rsidRDefault="00A856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7B" w:rsidRDefault="00A856BE">
    <w:pPr>
      <w:pStyle w:val="a3"/>
      <w:framePr w:wrap="around" w:vAnchor="text" w:hAnchor="margin" w:xAlign="right" w:y="1"/>
      <w:rPr>
        <w:rStyle w:val="a5"/>
      </w:rPr>
    </w:pPr>
  </w:p>
  <w:p w:rsidR="002D0C7B" w:rsidRDefault="00A856B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8E"/>
    <w:rsid w:val="0031268E"/>
    <w:rsid w:val="00412BFA"/>
    <w:rsid w:val="00443DBF"/>
    <w:rsid w:val="004B76F5"/>
    <w:rsid w:val="008F2CCB"/>
    <w:rsid w:val="00A856BE"/>
    <w:rsid w:val="00AE70EA"/>
    <w:rsid w:val="00D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18FCB-B487-439D-8F7E-A91B801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68E"/>
  </w:style>
  <w:style w:type="character" w:styleId="a5">
    <w:name w:val="page number"/>
    <w:basedOn w:val="a0"/>
    <w:rsid w:val="0031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BB4A15C2E4D3E7F6735C0A455F136DC52D6DA5F1F567B05C973C07D53CG" TargetMode="External"/><Relationship Id="rId13" Type="http://schemas.openxmlformats.org/officeDocument/2006/relationships/hyperlink" Target="consultantplus://offline/ref=EC8BBB4A15C2E4D3E7F6735C0A455F136ECC256EA6F0F567B05C973C075C189A0D9E64B44E0BC5C4D133G" TargetMode="External"/><Relationship Id="rId18" Type="http://schemas.openxmlformats.org/officeDocument/2006/relationships/hyperlink" Target="consultantplus://offline/ref=EC8BBB4A15C2E4D3E7F6735C0A455F136DC3256FA9F6F567B05C973C075C189A0D9E64DB34G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8BBB4A15C2E4D3E7F6735C0A455F136DC52D6DA5F2F567B05C973C07D53CG" TargetMode="External"/><Relationship Id="rId7" Type="http://schemas.openxmlformats.org/officeDocument/2006/relationships/hyperlink" Target="consultantplus://offline/ref=EC8BBB4A15C2E4D3E7F6735C0A455F136DC3256FA9F5F567B05C973C075C189A0D9E64B44E0BC4C3D138G" TargetMode="External"/><Relationship Id="rId12" Type="http://schemas.openxmlformats.org/officeDocument/2006/relationships/hyperlink" Target="consultantplus://offline/ref=EC8BBB4A15C2E4D3E7F6735C0A455F136DC52D6DA5F2F567B05C973C07D53CG" TargetMode="External"/><Relationship Id="rId17" Type="http://schemas.openxmlformats.org/officeDocument/2006/relationships/hyperlink" Target="consultantplus://offline/ref=EC8BBB4A15C2E4D3E7F6735C0A455F136DC52D6DA5F1F567B05C973C075C189A0D9E64B7D436G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8BBB4A15C2E4D3E7F6735C0A455F136DC52D6DA5F1F567B05C973C075C189A0D9E64B7D436G" TargetMode="External"/><Relationship Id="rId20" Type="http://schemas.openxmlformats.org/officeDocument/2006/relationships/hyperlink" Target="consultantplus://offline/ref=EC8BBB4A15C2E4D3E7F6735C0A455F136DC52D6DA5F2F567B05C973C07D53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BBB4A15C2E4D3E7F6735C0A455F136DCC2A68AAA2A265E10999D339G" TargetMode="External"/><Relationship Id="rId11" Type="http://schemas.openxmlformats.org/officeDocument/2006/relationships/hyperlink" Target="consultantplus://offline/ref=EC8BBB4A15C2E4D3E7F6735C0A455F1366C5296BA2FFA86DB8059B3E0053478D0AD768B54E0BC5DC34G" TargetMode="External"/><Relationship Id="rId24" Type="http://schemas.openxmlformats.org/officeDocument/2006/relationships/hyperlink" Target="consultantplus://offline/ref=EC8BBB4A15C2E4D3E7F6735C0A455F136DC52D6DA5F1F567B05C973C075C189A0D9E64B7D436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C8BBB4A15C2E4D3E7F6735C0A455F136DC62C6BA7F1F567B05C973C075C189A0D9E64B4490ADC37G" TargetMode="External"/><Relationship Id="rId23" Type="http://schemas.openxmlformats.org/officeDocument/2006/relationships/hyperlink" Target="consultantplus://offline/ref=EC8BBB4A15C2E4D3E7F6735C0A455F136ECC256EA6F0F567B05C973C075C189A0D9E64B44E0BC5C4D133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C8BBB4A15C2E4D3E7F6735C0A455F136DC3256FA9F6F567B05C973C075C189A0D9E64DB34G" TargetMode="External"/><Relationship Id="rId19" Type="http://schemas.openxmlformats.org/officeDocument/2006/relationships/hyperlink" Target="consultantplus://offline/ref=EC8BBB4A15C2E4D3E7F6735C0A455F136DC3256FA9F6F567B05C973C075C189A0D9E64DB34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C8BBB4A15C2E4D3E7F6735C0A455F136DC3256FA9F6F567B05C973C075C189A0D9E64B44E0BC5C2D132G" TargetMode="External"/><Relationship Id="rId14" Type="http://schemas.openxmlformats.org/officeDocument/2006/relationships/hyperlink" Target="consultantplus://offline/ref=EC8BBB4A15C2E4D3E7F6735C0A455F136DC52D6DA5F1F567B05C973C075C189A0D9E64B6D43DG" TargetMode="External"/><Relationship Id="rId22" Type="http://schemas.openxmlformats.org/officeDocument/2006/relationships/hyperlink" Target="consultantplus://offline/ref=EC8BBB4A15C2E4D3E7F6735C0A455F136ECC256EA6F0F567B05C973C075C189A0D9E64B44E0BC5C4D133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5624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Пономарёва Анастасия Владимировна</dc:creator>
  <cp:keywords/>
  <dc:description/>
  <cp:lastModifiedBy>Сотрудник</cp:lastModifiedBy>
  <cp:revision>5</cp:revision>
  <dcterms:created xsi:type="dcterms:W3CDTF">2023-08-16T04:45:00Z</dcterms:created>
  <dcterms:modified xsi:type="dcterms:W3CDTF">2024-05-28T11:15:00Z</dcterms:modified>
</cp:coreProperties>
</file>