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AA" w:rsidRDefault="009F35AA" w:rsidP="009F35AA">
      <w:pPr>
        <w:pStyle w:val="ConsNormal"/>
        <w:widowControl/>
        <w:tabs>
          <w:tab w:val="left" w:pos="480"/>
        </w:tabs>
        <w:ind w:left="630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A3CFE" w:rsidRDefault="00FA3CFE" w:rsidP="009F35AA">
      <w:pPr>
        <w:pStyle w:val="ConsNormal"/>
        <w:widowControl/>
        <w:tabs>
          <w:tab w:val="left" w:pos="480"/>
        </w:tabs>
        <w:ind w:left="6300" w:righ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F35AA" w:rsidRDefault="009F35AA" w:rsidP="009F35AA">
      <w:pPr>
        <w:pStyle w:val="ConsNormal"/>
        <w:widowControl/>
        <w:tabs>
          <w:tab w:val="left" w:pos="480"/>
        </w:tabs>
        <w:ind w:left="6300" w:righ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УФНС России по Свердловской области</w:t>
      </w:r>
    </w:p>
    <w:p w:rsidR="009F35AA" w:rsidRDefault="009F35AA" w:rsidP="009F35AA">
      <w:pPr>
        <w:pStyle w:val="ConsNormal"/>
        <w:widowControl/>
        <w:tabs>
          <w:tab w:val="left" w:pos="480"/>
        </w:tabs>
        <w:ind w:left="6300" w:righ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«</w:t>
      </w:r>
      <w:r w:rsidR="00C63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6378F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6378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 г.</w:t>
      </w:r>
    </w:p>
    <w:p w:rsidR="009F35AA" w:rsidRDefault="009F35AA" w:rsidP="009F35AA">
      <w:pPr>
        <w:pStyle w:val="ConsNormal"/>
        <w:widowControl/>
        <w:tabs>
          <w:tab w:val="left" w:pos="480"/>
        </w:tabs>
        <w:ind w:left="6300" w:righ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 </w:t>
      </w:r>
      <w:r w:rsidRPr="009F35AA">
        <w:rPr>
          <w:rFonts w:ascii="Times New Roman" w:hAnsi="Times New Roman" w:cs="Times New Roman"/>
          <w:sz w:val="24"/>
          <w:szCs w:val="24"/>
        </w:rPr>
        <w:t>02 –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35AA">
        <w:rPr>
          <w:rFonts w:ascii="Times New Roman" w:hAnsi="Times New Roman" w:cs="Times New Roman"/>
          <w:sz w:val="24"/>
          <w:szCs w:val="24"/>
        </w:rPr>
        <w:t>/</w:t>
      </w:r>
      <w:r w:rsidR="00C6378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380B5B" w:rsidRPr="00945C3B" w:rsidRDefault="00380B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945C3B">
        <w:rPr>
          <w:rFonts w:ascii="Times New Roman" w:hAnsi="Times New Roman" w:cs="Times New Roman"/>
          <w:sz w:val="28"/>
          <w:szCs w:val="28"/>
        </w:rPr>
        <w:t>ПОЛОЖЕНИЕ</w:t>
      </w:r>
    </w:p>
    <w:p w:rsidR="00C6378F" w:rsidRPr="00C6378F" w:rsidRDefault="00C6378F" w:rsidP="00C6378F">
      <w:pPr>
        <w:tabs>
          <w:tab w:val="left" w:pos="993"/>
        </w:tabs>
        <w:jc w:val="center"/>
        <w:rPr>
          <w:b/>
          <w:sz w:val="28"/>
          <w:szCs w:val="28"/>
        </w:rPr>
      </w:pPr>
      <w:r w:rsidRPr="00C6378F">
        <w:rPr>
          <w:b/>
          <w:sz w:val="28"/>
          <w:szCs w:val="28"/>
        </w:rPr>
        <w:t xml:space="preserve">О единой комиссии Управления Федеральной налоговой службы по Свердловской области по осуществлению закупок </w:t>
      </w:r>
    </w:p>
    <w:p w:rsidR="00380B5B" w:rsidRPr="00945C3B" w:rsidRDefault="00380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0B5B" w:rsidRPr="00945C3B" w:rsidRDefault="00380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 w:rsidP="00945C3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единой комиссии </w:t>
      </w:r>
      <w:r w:rsidR="00945C3B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Свердловской области</w:t>
      </w:r>
      <w:r w:rsidRPr="00945C3B">
        <w:rPr>
          <w:rFonts w:ascii="Times New Roman" w:hAnsi="Times New Roman" w:cs="Times New Roman"/>
          <w:sz w:val="28"/>
          <w:szCs w:val="28"/>
        </w:rPr>
        <w:t xml:space="preserve"> по осуществлению закупок (далее - единая комиссия).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1.2. Единая комиссия создается в соответствии </w:t>
      </w:r>
      <w:r w:rsidRPr="003A636B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3A636B">
          <w:rPr>
            <w:rFonts w:ascii="Times New Roman" w:hAnsi="Times New Roman" w:cs="Times New Roman"/>
            <w:sz w:val="28"/>
            <w:szCs w:val="28"/>
          </w:rPr>
          <w:t>частью 3 статьи 39</w:t>
        </w:r>
      </w:hyperlink>
      <w:r w:rsidRPr="00945C3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Единая комиссия выполняет следующие функции при осуществлении закупок конкурентными способами определения поставщиков, подрядчиков или исполнителей (далее - поставщики):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вскрывает конверты с заявками на участие в определении поставщиков (окончательными предложениями);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рассматривает заявки на участие в определении поставщиков и проверяет соответствие участников предъявляемым требованиям;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оценивает заявки на участие в определении поставщиков и (или) окончательные предложения;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- осуществляет иные функции, которые возложены </w:t>
      </w:r>
      <w:hyperlink r:id="rId5" w:history="1">
        <w:r w:rsidRPr="003A63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5C3B">
        <w:rPr>
          <w:rFonts w:ascii="Times New Roman" w:hAnsi="Times New Roman" w:cs="Times New Roman"/>
          <w:sz w:val="28"/>
          <w:szCs w:val="28"/>
        </w:rPr>
        <w:t xml:space="preserve"> N 44-ФЗ на единую комиссию.</w:t>
      </w:r>
    </w:p>
    <w:p w:rsidR="00380B5B" w:rsidRPr="00945C3B" w:rsidRDefault="00380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2. Состав единой комиссии</w:t>
      </w:r>
    </w:p>
    <w:p w:rsidR="00380B5B" w:rsidRPr="00945C3B" w:rsidRDefault="00380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 w:rsidP="00945C3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2.1. Состав единой комиссии (в том числе ее председатель, заместители председателя и ответственный секретарь) утверждается приказом руководителя </w:t>
      </w:r>
      <w:r w:rsidR="00945C3B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по Свердловской </w:t>
      </w:r>
      <w:r w:rsidR="00945C3B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945C3B">
        <w:rPr>
          <w:rFonts w:ascii="Times New Roman" w:hAnsi="Times New Roman" w:cs="Times New Roman"/>
          <w:sz w:val="28"/>
          <w:szCs w:val="28"/>
        </w:rPr>
        <w:t>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2.2. Замена членов единой комиссии допускается только по решению заказчика, которое оформляется приказом руководителя </w:t>
      </w:r>
      <w:r w:rsidR="00945C3B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Свердловской области</w:t>
      </w:r>
      <w:r w:rsidRPr="00945C3B">
        <w:rPr>
          <w:rFonts w:ascii="Times New Roman" w:hAnsi="Times New Roman" w:cs="Times New Roman"/>
          <w:sz w:val="28"/>
          <w:szCs w:val="28"/>
        </w:rPr>
        <w:t>.</w:t>
      </w:r>
    </w:p>
    <w:p w:rsidR="00380B5B" w:rsidRPr="00945C3B" w:rsidRDefault="00380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3. Полномочия членов единой комиссии</w:t>
      </w:r>
    </w:p>
    <w:p w:rsidR="00380B5B" w:rsidRPr="00945C3B" w:rsidRDefault="00380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 w:rsidP="00945C3B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3.1. Члены единой комиссии вправе: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знакомиться со всеми документами и сведениями, представленными на рассмотрение единой комиссии;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выступать по вопросам повестки дня заседания единой комиссии;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пользоваться иными правами, предусмотренными законодательством Российской Федерации.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3.2. Члены единой комиссии обязаны: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присутствовать на заседаниях единой комиссии;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- принимать решения в пределах своей компетенции, предусмотренной </w:t>
      </w:r>
      <w:hyperlink r:id="rId6" w:history="1">
        <w:r w:rsidRPr="003A63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636B">
        <w:rPr>
          <w:rFonts w:ascii="Times New Roman" w:hAnsi="Times New Roman" w:cs="Times New Roman"/>
          <w:sz w:val="28"/>
          <w:szCs w:val="28"/>
        </w:rPr>
        <w:t xml:space="preserve"> N</w:t>
      </w:r>
      <w:r w:rsidRPr="00945C3B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подписывать оформляемые в ходе заседаний единой комиссии протоколы;</w:t>
      </w:r>
    </w:p>
    <w:p w:rsidR="00380B5B" w:rsidRPr="003A636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- 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7" w:history="1">
        <w:r w:rsidRPr="003A636B">
          <w:rPr>
            <w:rFonts w:ascii="Times New Roman" w:hAnsi="Times New Roman" w:cs="Times New Roman"/>
            <w:sz w:val="28"/>
            <w:szCs w:val="28"/>
          </w:rPr>
          <w:t>части 6 статьи 39</w:t>
        </w:r>
      </w:hyperlink>
      <w:r w:rsidRPr="003A636B">
        <w:rPr>
          <w:rFonts w:ascii="Times New Roman" w:hAnsi="Times New Roman" w:cs="Times New Roman"/>
          <w:sz w:val="28"/>
          <w:szCs w:val="28"/>
        </w:rPr>
        <w:t xml:space="preserve"> Закона N 44-ФЗ;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- выполнять иные обязанности, предусмотренные законодательством Российской Федерации.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3.3. 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8" w:history="1">
        <w:r w:rsidRPr="003A636B">
          <w:rPr>
            <w:rFonts w:ascii="Times New Roman" w:hAnsi="Times New Roman" w:cs="Times New Roman"/>
            <w:sz w:val="28"/>
            <w:szCs w:val="28"/>
          </w:rPr>
          <w:t>частью 6 статьи 39</w:t>
        </w:r>
      </w:hyperlink>
      <w:r w:rsidRPr="003A636B">
        <w:rPr>
          <w:rFonts w:ascii="Times New Roman" w:hAnsi="Times New Roman" w:cs="Times New Roman"/>
          <w:sz w:val="28"/>
          <w:szCs w:val="28"/>
        </w:rPr>
        <w:t xml:space="preserve"> З</w:t>
      </w:r>
      <w:r w:rsidRPr="00945C3B">
        <w:rPr>
          <w:rFonts w:ascii="Times New Roman" w:hAnsi="Times New Roman" w:cs="Times New Roman"/>
          <w:sz w:val="28"/>
          <w:szCs w:val="28"/>
        </w:rPr>
        <w:t>акона N 44-ФЗ.</w:t>
      </w:r>
    </w:p>
    <w:p w:rsidR="00380B5B" w:rsidRPr="00945C3B" w:rsidRDefault="00380B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 Порядок проведения заседаний единой комиссии</w:t>
      </w:r>
    </w:p>
    <w:p w:rsidR="00380B5B" w:rsidRPr="00945C3B" w:rsidRDefault="00380B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B5B" w:rsidRPr="00945C3B" w:rsidRDefault="00380B5B" w:rsidP="00945C3B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 xml:space="preserve">4.1. Единая комиссия выполняет возложенные на нее функции </w:t>
      </w:r>
      <w:r w:rsidRPr="00945C3B">
        <w:rPr>
          <w:rFonts w:ascii="Times New Roman" w:hAnsi="Times New Roman" w:cs="Times New Roman"/>
          <w:sz w:val="28"/>
          <w:szCs w:val="28"/>
        </w:rPr>
        <w:lastRenderedPageBreak/>
        <w:t>посредством проведения заседаний.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4.2. Председатель единой комиссии своевременно уведомляет членов единой комиссии о месте, дате и времени проведения заседания единой комиссии.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4.3. В отсутствие председателя единой комиссии его обязанности и функции осуществляет один из заместителей председателя единой комиссии или иной уполномоченный председателем единой комиссии член единой комиссии.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4.4. Ответственный секретарь единой комиссии информирует членов единой комиссии о времени и месте проведения заседания.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4.5. Заседания единой комиссии открываются и закрываются председателем единой комиссии (в случае отсутствия председателя единой комиссии - заместителем председателя единой комиссии или иным уполномоченным председателем единой комиссии членом единой комиссии).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4.6. Заседание единой комиссии считается правомочным, если на нем присутствует не менее чем пятьдесят процентов общего числа ее членов.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4.7. Голосование осуществляется открыто.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4.8. При голосовании каждый член единой комиссии имеет один голос.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4.9. Решения единой комиссии принимаются простым большинством голосов от числа присутствующих на заседании членов единой комиссии.</w:t>
      </w:r>
    </w:p>
    <w:p w:rsidR="00380B5B" w:rsidRPr="00945C3B" w:rsidRDefault="00380B5B" w:rsidP="00945C3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4.10. При равенстве голосов голос председателя единой комиссии (а в его отсутствие - голос заместителя председателя единой комиссии или иного уполномоченного председателем единой комиссии члена единой комиссии) является решающим.</w:t>
      </w:r>
    </w:p>
    <w:p w:rsidR="00380B5B" w:rsidRPr="00945C3B" w:rsidRDefault="00380B5B" w:rsidP="003A636B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3B">
        <w:rPr>
          <w:rFonts w:ascii="Times New Roman" w:hAnsi="Times New Roman" w:cs="Times New Roman"/>
          <w:sz w:val="28"/>
          <w:szCs w:val="28"/>
        </w:rPr>
        <w:t>4.11.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sectPr w:rsidR="00380B5B" w:rsidRPr="00945C3B" w:rsidSect="0004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5B"/>
    <w:rsid w:val="00380B5B"/>
    <w:rsid w:val="003A636B"/>
    <w:rsid w:val="00881C31"/>
    <w:rsid w:val="00945C3B"/>
    <w:rsid w:val="009F35AA"/>
    <w:rsid w:val="009F56E0"/>
    <w:rsid w:val="00C6378F"/>
    <w:rsid w:val="00CA0737"/>
    <w:rsid w:val="00D82061"/>
    <w:rsid w:val="00F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7A26F9-C1F5-4E66-8369-0442777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E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881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E42BA717C0D9382B776BB194D2E2DC2319CEDDFCA7AD10B6FA1C2F3164632C17C87C77B7E5197B73687B4FEAE46D74B8C4C6D4F59CFP7U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7C9E42BA717C0D9382B776BB194D2E2DC2319CEDDFCA7AD10B6FA1C2F3164632C17C87C77B7E5197B73687B4FEAE46D74B8C4C6D4F59CFP7U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C9E42BA717C0D9382B776BB194D2E2DC2319CEDDFCA7AD10B6FA1C2F3164620C1248BC679645795A260D6F1PAU3L" TargetMode="External"/><Relationship Id="rId5" Type="http://schemas.openxmlformats.org/officeDocument/2006/relationships/hyperlink" Target="consultantplus://offline/ref=4A7C9E42BA717C0D9382B776BB194D2E2DC2319CEDDFCA7AD10B6FA1C2F3164620C1248BC679645795A260D6F1PAU3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7C9E42BA717C0D9382B776BB194D2E2DC2319CEDDFCA7AD10B6FA1C2F3164632C17C87C77B7E5194B73687B4FEAE46D74B8C4C6D4F59CFP7U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Наталья Николаевна</dc:creator>
  <cp:lastModifiedBy>Данилова Ольга Атаровна</cp:lastModifiedBy>
  <cp:revision>11</cp:revision>
  <cp:lastPrinted>2019-04-01T08:08:00Z</cp:lastPrinted>
  <dcterms:created xsi:type="dcterms:W3CDTF">2018-11-12T11:20:00Z</dcterms:created>
  <dcterms:modified xsi:type="dcterms:W3CDTF">2022-03-22T12:35:00Z</dcterms:modified>
</cp:coreProperties>
</file>