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9A" w:rsidRPr="00402C9A" w:rsidRDefault="00672A0A" w:rsidP="00402C9A">
      <w:pPr>
        <w:pStyle w:val="ac"/>
        <w:jc w:val="center"/>
        <w:rPr>
          <w:b/>
          <w:szCs w:val="28"/>
        </w:rPr>
      </w:pPr>
      <w:r w:rsidRPr="00402C9A">
        <w:rPr>
          <w:b/>
          <w:bCs/>
          <w:szCs w:val="28"/>
        </w:rPr>
        <w:t>Изменения по применению пониженных тарифов п</w:t>
      </w:r>
      <w:r w:rsidR="00402C9A" w:rsidRPr="00402C9A">
        <w:rPr>
          <w:b/>
          <w:bCs/>
          <w:szCs w:val="28"/>
        </w:rPr>
        <w:t xml:space="preserve">о страховым взносам в 2021 году. </w:t>
      </w:r>
      <w:r w:rsidR="00402C9A" w:rsidRPr="00402C9A">
        <w:rPr>
          <w:b/>
          <w:szCs w:val="28"/>
        </w:rPr>
        <w:t xml:space="preserve">Право, основания и условия применения пониженных тарифов по страховым взносам определены в ст. 427 НК РФ. </w:t>
      </w:r>
    </w:p>
    <w:p w:rsidR="00672A0A" w:rsidRDefault="00672A0A" w:rsidP="00B25877">
      <w:pPr>
        <w:pStyle w:val="ac"/>
        <w:ind w:firstLine="709"/>
        <w:jc w:val="center"/>
        <w:rPr>
          <w:b/>
          <w:szCs w:val="28"/>
        </w:rPr>
      </w:pPr>
    </w:p>
    <w:p w:rsidR="00672A0A" w:rsidRPr="00672A0A" w:rsidRDefault="00672A0A" w:rsidP="00672A0A">
      <w:pPr>
        <w:pStyle w:val="ac"/>
        <w:ind w:firstLine="709"/>
        <w:jc w:val="center"/>
        <w:rPr>
          <w:i/>
          <w:szCs w:val="28"/>
        </w:rPr>
      </w:pPr>
      <w:r w:rsidRPr="00672A0A">
        <w:rPr>
          <w:bCs/>
          <w:i/>
          <w:szCs w:val="28"/>
        </w:rPr>
        <w:t xml:space="preserve">Заместитель начальника отдела налогообложения доходов физических лиц и администрирования страховых взносов Управления ФНС России по Свердловской области – Рахимова Ольга </w:t>
      </w:r>
      <w:proofErr w:type="spellStart"/>
      <w:r w:rsidRPr="00672A0A">
        <w:rPr>
          <w:bCs/>
          <w:i/>
          <w:szCs w:val="28"/>
        </w:rPr>
        <w:t>Иргашевна</w:t>
      </w:r>
      <w:proofErr w:type="spellEnd"/>
    </w:p>
    <w:p w:rsidR="00672A0A" w:rsidRPr="00EA5EBD" w:rsidRDefault="00672A0A" w:rsidP="00B25877">
      <w:pPr>
        <w:pStyle w:val="ac"/>
        <w:ind w:firstLine="709"/>
        <w:jc w:val="center"/>
        <w:rPr>
          <w:szCs w:val="28"/>
        </w:rPr>
      </w:pPr>
    </w:p>
    <w:p w:rsidR="00AA1093" w:rsidRDefault="00133D46" w:rsidP="00402C9A">
      <w:pPr>
        <w:pStyle w:val="ac"/>
        <w:ind w:firstLine="708"/>
        <w:jc w:val="both"/>
        <w:rPr>
          <w:szCs w:val="28"/>
        </w:rPr>
      </w:pPr>
      <w:bookmarkStart w:id="0" w:name="_GoBack"/>
      <w:bookmarkEnd w:id="0"/>
      <w:r w:rsidRPr="00EA5EBD">
        <w:rPr>
          <w:szCs w:val="28"/>
        </w:rPr>
        <w:t xml:space="preserve">1. </w:t>
      </w:r>
      <w:r w:rsidR="00AD589C" w:rsidRPr="00EA5EBD">
        <w:rPr>
          <w:szCs w:val="28"/>
        </w:rPr>
        <w:t xml:space="preserve">С 01.04.2020 года </w:t>
      </w:r>
      <w:r w:rsidR="0003013D" w:rsidRPr="00EA5EBD">
        <w:rPr>
          <w:szCs w:val="28"/>
        </w:rPr>
        <w:t xml:space="preserve">и на бессрочный период </w:t>
      </w:r>
      <w:r w:rsidR="00282813" w:rsidRPr="00EA5EBD">
        <w:rPr>
          <w:szCs w:val="28"/>
        </w:rPr>
        <w:t>исходя из совокупности статей 6 и 9 Федерального закона</w:t>
      </w:r>
      <w:r w:rsidR="0003013D" w:rsidRPr="00EA5EBD">
        <w:rPr>
          <w:szCs w:val="28"/>
        </w:rPr>
        <w:t xml:space="preserve"> от 01.04.2020 </w:t>
      </w:r>
      <w:r w:rsidR="00282813" w:rsidRPr="00EA5EBD">
        <w:rPr>
          <w:szCs w:val="28"/>
        </w:rPr>
        <w:t xml:space="preserve"> № 102-ФЗ </w:t>
      </w:r>
      <w:r w:rsidR="004B54B4">
        <w:rPr>
          <w:szCs w:val="28"/>
        </w:rPr>
        <w:t>«</w:t>
      </w:r>
      <w:r w:rsidR="0003013D" w:rsidRPr="00EA5EBD">
        <w:rPr>
          <w:szCs w:val="28"/>
        </w:rPr>
        <w:t xml:space="preserve">О внесении изменений в части первую и вторую Налогового кодекса Российской Федерации и отдельные законодательные акты </w:t>
      </w:r>
      <w:r w:rsidR="00EF3D2D" w:rsidRPr="00EA5EBD">
        <w:rPr>
          <w:szCs w:val="28"/>
        </w:rPr>
        <w:t>Российской Ф</w:t>
      </w:r>
      <w:r w:rsidR="0003013D" w:rsidRPr="00EA5EBD">
        <w:rPr>
          <w:szCs w:val="28"/>
        </w:rPr>
        <w:t>едерации</w:t>
      </w:r>
      <w:r w:rsidR="004B54B4">
        <w:rPr>
          <w:szCs w:val="28"/>
        </w:rPr>
        <w:t>»</w:t>
      </w:r>
      <w:r w:rsidR="0003013D" w:rsidRPr="00EA5EBD">
        <w:rPr>
          <w:szCs w:val="28"/>
        </w:rPr>
        <w:t xml:space="preserve"> </w:t>
      </w:r>
      <w:r w:rsidR="00AD589C" w:rsidRPr="00EA5EBD">
        <w:rPr>
          <w:szCs w:val="28"/>
        </w:rPr>
        <w:t xml:space="preserve">для плательщиков страховых взносов, признаваемых субъектами малого или среднего предпринимательства установлены пониженные тарифы по страховым взносам </w:t>
      </w:r>
      <w:r w:rsidR="008111E7" w:rsidRPr="00EA5EBD">
        <w:rPr>
          <w:szCs w:val="28"/>
        </w:rPr>
        <w:t>в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</w:t>
      </w:r>
      <w:r w:rsidR="00314B81">
        <w:rPr>
          <w:szCs w:val="28"/>
        </w:rPr>
        <w:t xml:space="preserve"> </w:t>
      </w:r>
      <w:r w:rsidR="008111E7" w:rsidRPr="00EA5EBD">
        <w:rPr>
          <w:szCs w:val="28"/>
        </w:rPr>
        <w:t>(на 01.01.2021 составляет 12 792 рублей):</w:t>
      </w:r>
    </w:p>
    <w:p w:rsidR="00AD589C" w:rsidRPr="00EA5EBD" w:rsidRDefault="004311E6" w:rsidP="0055763B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- </w:t>
      </w:r>
      <w:r w:rsidR="0010083D" w:rsidRPr="00EA5EBD">
        <w:rPr>
          <w:szCs w:val="28"/>
        </w:rPr>
        <w:t>на обязательное пенсионное страхование</w:t>
      </w:r>
      <w:r w:rsidRPr="00EA5EBD">
        <w:rPr>
          <w:szCs w:val="28"/>
        </w:rPr>
        <w:t xml:space="preserve">, </w:t>
      </w:r>
      <w:r w:rsidR="008111E7" w:rsidRPr="00EA5EBD">
        <w:rPr>
          <w:szCs w:val="28"/>
        </w:rPr>
        <w:t>как в пределах установленной предельной величины базы для исчисления страховых взносов по данному виду страхования, так и свыше установленной предельной величины -</w:t>
      </w:r>
      <w:r w:rsidRPr="00EA5EBD">
        <w:rPr>
          <w:szCs w:val="28"/>
        </w:rPr>
        <w:t xml:space="preserve"> 10%;</w:t>
      </w:r>
    </w:p>
    <w:p w:rsidR="00AA1093" w:rsidRDefault="004311E6" w:rsidP="004311E6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- на обязательное социальное страхование на случай временной нетрудоспособности и в связи с материнством - 0,0 </w:t>
      </w:r>
      <w:r w:rsidR="00B65181">
        <w:rPr>
          <w:szCs w:val="28"/>
        </w:rPr>
        <w:t>%</w:t>
      </w:r>
      <w:r w:rsidRPr="00EA5EBD">
        <w:rPr>
          <w:szCs w:val="28"/>
        </w:rPr>
        <w:t>;</w:t>
      </w:r>
    </w:p>
    <w:p w:rsidR="004311E6" w:rsidRPr="00EA5EBD" w:rsidRDefault="004311E6" w:rsidP="004311E6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-  на обязательное медицинское страхование - 5,0 процента.</w:t>
      </w:r>
    </w:p>
    <w:p w:rsidR="00260CB9" w:rsidRPr="00EA5EBD" w:rsidRDefault="00641A3F" w:rsidP="004311E6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На что обратить внимание.</w:t>
      </w:r>
    </w:p>
    <w:p w:rsidR="00864DCC" w:rsidRDefault="00864DCC" w:rsidP="004311E6">
      <w:pPr>
        <w:pStyle w:val="ac"/>
        <w:ind w:firstLine="709"/>
        <w:jc w:val="both"/>
        <w:rPr>
          <w:rStyle w:val="af4"/>
          <w:szCs w:val="28"/>
        </w:rPr>
      </w:pPr>
      <w:r w:rsidRPr="00EA5EBD">
        <w:rPr>
          <w:szCs w:val="28"/>
        </w:rPr>
        <w:t>1. Льготный тариф применяется с 1-го числа месяца, в котором сведения о плательщике внесены в реестр МСП, но не ранее чем с 1 апреля 2020 года. В случае исключения плательщиков страховых взносов из реестра МСП пониженные тарифы страховых взносов не применяются с 1-го числа месяца, в котором плательщики страховых взносов были исключены из реестра МСП)</w:t>
      </w:r>
      <w:r w:rsidR="00223913" w:rsidRPr="00EA5EBD">
        <w:rPr>
          <w:szCs w:val="28"/>
        </w:rPr>
        <w:t>. Письмо ФНС России от 29.04.2020 № БС-4-11/7300</w:t>
      </w:r>
      <w:hyperlink r:id="rId5" w:history="1">
        <w:r w:rsidR="008A2763" w:rsidRPr="00EA5EBD">
          <w:rPr>
            <w:rStyle w:val="af4"/>
            <w:szCs w:val="28"/>
          </w:rPr>
          <w:t>@)</w:t>
        </w:r>
      </w:hyperlink>
      <w:r w:rsidR="00631B40">
        <w:rPr>
          <w:rStyle w:val="af4"/>
          <w:szCs w:val="28"/>
        </w:rPr>
        <w:t>.</w:t>
      </w:r>
    </w:p>
    <w:p w:rsidR="00641A3F" w:rsidRPr="00EA5EBD" w:rsidRDefault="00864DCC" w:rsidP="004311E6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2</w:t>
      </w:r>
      <w:r w:rsidR="00641A3F" w:rsidRPr="00EA5EBD">
        <w:rPr>
          <w:szCs w:val="28"/>
        </w:rPr>
        <w:t xml:space="preserve">. </w:t>
      </w:r>
      <w:r w:rsidR="00A52609" w:rsidRPr="00EA5EBD">
        <w:rPr>
          <w:szCs w:val="28"/>
        </w:rPr>
        <w:t>Л</w:t>
      </w:r>
      <w:r w:rsidR="00641A3F" w:rsidRPr="00EA5EBD">
        <w:rPr>
          <w:szCs w:val="28"/>
        </w:rPr>
        <w:t>ьготн</w:t>
      </w:r>
      <w:r w:rsidR="00A52609" w:rsidRPr="00EA5EBD">
        <w:rPr>
          <w:szCs w:val="28"/>
        </w:rPr>
        <w:t>ый тариф</w:t>
      </w:r>
      <w:r w:rsidR="00641A3F" w:rsidRPr="00EA5EBD">
        <w:rPr>
          <w:szCs w:val="28"/>
        </w:rPr>
        <w:t xml:space="preserve"> </w:t>
      </w:r>
      <w:r w:rsidR="00A52609" w:rsidRPr="00EA5EBD">
        <w:rPr>
          <w:szCs w:val="28"/>
        </w:rPr>
        <w:t xml:space="preserve">распространяется </w:t>
      </w:r>
      <w:r w:rsidR="00641A3F" w:rsidRPr="00EA5EBD">
        <w:rPr>
          <w:szCs w:val="28"/>
        </w:rPr>
        <w:t>на выплаты по гражданско-правовы</w:t>
      </w:r>
      <w:r w:rsidR="00B65181">
        <w:rPr>
          <w:szCs w:val="28"/>
        </w:rPr>
        <w:t>м договорам,</w:t>
      </w:r>
      <w:r w:rsidR="00B65181" w:rsidRPr="00B65181">
        <w:rPr>
          <w:szCs w:val="28"/>
        </w:rPr>
        <w:t xml:space="preserve"> </w:t>
      </w:r>
      <w:r w:rsidR="00B65181" w:rsidRPr="00EA5EBD">
        <w:rPr>
          <w:szCs w:val="28"/>
        </w:rPr>
        <w:t>предметом которых являются выполнение работ, оказание услуг</w:t>
      </w:r>
      <w:r w:rsidR="00B65181">
        <w:rPr>
          <w:szCs w:val="28"/>
        </w:rPr>
        <w:t>.</w:t>
      </w:r>
    </w:p>
    <w:p w:rsidR="00641A3F" w:rsidRPr="00EA5EBD" w:rsidRDefault="00641A3F" w:rsidP="004311E6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В соответствии с подпунктом 1 пункта 1 статьи 420 Кодекса объектом обложения страховыми взносами для плательщиков-работодателей признаются выплаты и иные вознаграждения в пользу физических лиц, произведенные в рамках трудовых отношений и по гражданско-правовым договорам, предметом которых являются выполнение работ, оказание услуг.</w:t>
      </w:r>
    </w:p>
    <w:p w:rsidR="00260CB9" w:rsidRPr="00EA5EBD" w:rsidRDefault="00260CB9" w:rsidP="00B477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en-US"/>
        </w:rPr>
      </w:pPr>
      <w:r w:rsidRPr="00EA5EBD">
        <w:rPr>
          <w:kern w:val="0"/>
          <w:sz w:val="28"/>
          <w:szCs w:val="28"/>
          <w:lang w:eastAsia="en-US"/>
        </w:rPr>
        <w:t xml:space="preserve">При этом </w:t>
      </w:r>
      <w:r w:rsidR="00B47751" w:rsidRPr="00EA5EBD">
        <w:rPr>
          <w:kern w:val="0"/>
          <w:sz w:val="28"/>
          <w:szCs w:val="28"/>
          <w:lang w:eastAsia="en-US"/>
        </w:rPr>
        <w:t>Кодекс</w:t>
      </w:r>
      <w:r w:rsidRPr="00EA5EBD">
        <w:rPr>
          <w:kern w:val="0"/>
          <w:sz w:val="28"/>
          <w:szCs w:val="28"/>
          <w:lang w:eastAsia="en-US"/>
        </w:rPr>
        <w:t xml:space="preserve"> не содержит каких-либо требований в отношении вида договора (трудовой или гражданско-правовой), по которому осуществляется выплата. Таким образом, льготные тарифы распространяются и на выплаты по гражданско-правовым договорам.</w:t>
      </w:r>
      <w:r w:rsidR="00B47751" w:rsidRPr="00EA5EBD">
        <w:rPr>
          <w:kern w:val="0"/>
          <w:sz w:val="28"/>
          <w:szCs w:val="28"/>
          <w:lang w:eastAsia="en-US"/>
        </w:rPr>
        <w:t xml:space="preserve"> (</w:t>
      </w:r>
      <w:r w:rsidR="00651A95" w:rsidRPr="00EA5EBD">
        <w:rPr>
          <w:kern w:val="0"/>
          <w:sz w:val="28"/>
          <w:szCs w:val="28"/>
          <w:lang w:eastAsia="en-US"/>
        </w:rPr>
        <w:t xml:space="preserve">письмо Минфина России </w:t>
      </w:r>
      <w:r w:rsidRPr="00EA5EBD">
        <w:rPr>
          <w:kern w:val="0"/>
          <w:sz w:val="28"/>
          <w:szCs w:val="28"/>
          <w:lang w:eastAsia="en-US"/>
        </w:rPr>
        <w:t xml:space="preserve">от 17.08.2018 </w:t>
      </w:r>
      <w:r w:rsidR="00AA1093">
        <w:rPr>
          <w:kern w:val="0"/>
          <w:sz w:val="28"/>
          <w:szCs w:val="28"/>
          <w:lang w:eastAsia="en-US"/>
        </w:rPr>
        <w:t>№</w:t>
      </w:r>
      <w:r w:rsidRPr="00EA5EBD">
        <w:rPr>
          <w:kern w:val="0"/>
          <w:sz w:val="28"/>
          <w:szCs w:val="28"/>
          <w:lang w:eastAsia="en-US"/>
        </w:rPr>
        <w:t xml:space="preserve"> 03-15-06/58587</w:t>
      </w:r>
      <w:hyperlink r:id="rId6" w:history="1">
        <w:r w:rsidR="00031D68" w:rsidRPr="00EA5EBD">
          <w:rPr>
            <w:rStyle w:val="af4"/>
            <w:kern w:val="0"/>
            <w:sz w:val="28"/>
            <w:szCs w:val="28"/>
            <w:lang w:eastAsia="en-US"/>
          </w:rPr>
          <w:t>@</w:t>
        </w:r>
        <w:r w:rsidR="00B47751" w:rsidRPr="00EA5EBD">
          <w:rPr>
            <w:rStyle w:val="af4"/>
            <w:kern w:val="0"/>
            <w:sz w:val="28"/>
            <w:szCs w:val="28"/>
            <w:lang w:eastAsia="en-US"/>
          </w:rPr>
          <w:t>)</w:t>
        </w:r>
        <w:r w:rsidRPr="00EA5EBD">
          <w:rPr>
            <w:rStyle w:val="af4"/>
            <w:kern w:val="0"/>
            <w:sz w:val="28"/>
            <w:szCs w:val="28"/>
            <w:lang w:eastAsia="en-US"/>
          </w:rPr>
          <w:t>.</w:t>
        </w:r>
      </w:hyperlink>
    </w:p>
    <w:p w:rsidR="00260CB9" w:rsidRPr="00EA5EBD" w:rsidRDefault="00260CB9" w:rsidP="004311E6">
      <w:pPr>
        <w:pStyle w:val="ac"/>
        <w:ind w:firstLine="709"/>
        <w:jc w:val="both"/>
        <w:rPr>
          <w:szCs w:val="28"/>
        </w:rPr>
      </w:pPr>
    </w:p>
    <w:p w:rsidR="00390051" w:rsidRPr="00EA5EBD" w:rsidRDefault="004305AD" w:rsidP="0055763B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С 01 января 2021 года </w:t>
      </w:r>
    </w:p>
    <w:p w:rsidR="000F49B0" w:rsidRPr="00EA5EBD" w:rsidRDefault="00390051" w:rsidP="0055763B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1. Р</w:t>
      </w:r>
      <w:r w:rsidR="00D73971" w:rsidRPr="00EA5EBD">
        <w:rPr>
          <w:szCs w:val="28"/>
        </w:rPr>
        <w:t xml:space="preserve">асширился перечень плательщиков, </w:t>
      </w:r>
      <w:r w:rsidR="001254CD" w:rsidRPr="00EA5EBD">
        <w:rPr>
          <w:szCs w:val="28"/>
        </w:rPr>
        <w:t>применяющих</w:t>
      </w:r>
      <w:r w:rsidR="00D73971" w:rsidRPr="00EA5EBD">
        <w:rPr>
          <w:szCs w:val="28"/>
        </w:rPr>
        <w:t xml:space="preserve"> пониженны</w:t>
      </w:r>
      <w:r w:rsidR="001254CD" w:rsidRPr="00EA5EBD">
        <w:rPr>
          <w:szCs w:val="28"/>
        </w:rPr>
        <w:t>е</w:t>
      </w:r>
      <w:r w:rsidR="00D73971" w:rsidRPr="00EA5EBD">
        <w:rPr>
          <w:szCs w:val="28"/>
        </w:rPr>
        <w:t xml:space="preserve"> тариф</w:t>
      </w:r>
      <w:r w:rsidR="00B911BA" w:rsidRPr="00EA5EBD">
        <w:rPr>
          <w:szCs w:val="28"/>
        </w:rPr>
        <w:t>ы</w:t>
      </w:r>
      <w:r w:rsidR="00D73971" w:rsidRPr="00EA5EBD">
        <w:rPr>
          <w:szCs w:val="28"/>
        </w:rPr>
        <w:t xml:space="preserve"> по страховым взносам. Это российские организации, осуществляющи</w:t>
      </w:r>
      <w:r w:rsidRPr="00EA5EBD">
        <w:rPr>
          <w:szCs w:val="28"/>
        </w:rPr>
        <w:t>е</w:t>
      </w:r>
      <w:r w:rsidR="00D73971" w:rsidRPr="00EA5EBD">
        <w:rPr>
          <w:szCs w:val="28"/>
        </w:rPr>
        <w:t xml:space="preserve"> деятельность по проектированию и разработке изделий электронной компонентной базы и электронн</w:t>
      </w:r>
      <w:r w:rsidRPr="00EA5EBD">
        <w:rPr>
          <w:szCs w:val="28"/>
        </w:rPr>
        <w:t xml:space="preserve">ой (радиоэлектронной) продукции (изменения внесены Федеральным законом от 31.07.2020 </w:t>
      </w:r>
      <w:r w:rsidR="001254CD" w:rsidRPr="00EA5EBD">
        <w:rPr>
          <w:szCs w:val="28"/>
        </w:rPr>
        <w:t>№</w:t>
      </w:r>
      <w:r w:rsidRPr="00EA5EBD">
        <w:rPr>
          <w:szCs w:val="28"/>
        </w:rPr>
        <w:t xml:space="preserve"> 265-ФЗ)</w:t>
      </w:r>
      <w:r w:rsidR="00122768" w:rsidRPr="00EA5EBD">
        <w:rPr>
          <w:szCs w:val="28"/>
        </w:rPr>
        <w:t>. Пониженный тариф уста</w:t>
      </w:r>
      <w:r w:rsidR="00883289" w:rsidRPr="00EA5EBD">
        <w:rPr>
          <w:szCs w:val="28"/>
        </w:rPr>
        <w:t>новлен</w:t>
      </w:r>
      <w:r w:rsidR="00122768" w:rsidRPr="00EA5EBD">
        <w:rPr>
          <w:szCs w:val="28"/>
        </w:rPr>
        <w:t xml:space="preserve"> в размер</w:t>
      </w:r>
      <w:r w:rsidR="008C0B16">
        <w:rPr>
          <w:szCs w:val="28"/>
        </w:rPr>
        <w:t>е</w:t>
      </w:r>
      <w:r w:rsidR="00122768" w:rsidRPr="00EA5EBD">
        <w:rPr>
          <w:szCs w:val="28"/>
        </w:rPr>
        <w:t xml:space="preserve"> 7,6 % (6% - на обязательное пенсионное страхование, </w:t>
      </w:r>
      <w:r w:rsidR="00B65181" w:rsidRPr="00EA5EBD">
        <w:rPr>
          <w:szCs w:val="28"/>
        </w:rPr>
        <w:t>1,5%</w:t>
      </w:r>
      <w:r w:rsidR="00B65181">
        <w:rPr>
          <w:szCs w:val="28"/>
        </w:rPr>
        <w:t xml:space="preserve">- </w:t>
      </w:r>
      <w:r w:rsidR="00122768" w:rsidRPr="00EA5EBD">
        <w:rPr>
          <w:szCs w:val="28"/>
        </w:rPr>
        <w:t xml:space="preserve">на обязательное социальное страхование на случай временной нетрудоспособности и в связи с материнством, </w:t>
      </w:r>
      <w:r w:rsidR="00B65181">
        <w:rPr>
          <w:szCs w:val="28"/>
        </w:rPr>
        <w:t xml:space="preserve">0,1 % - </w:t>
      </w:r>
      <w:r w:rsidR="00122768" w:rsidRPr="00EA5EBD">
        <w:rPr>
          <w:szCs w:val="28"/>
        </w:rPr>
        <w:t>на обязательное медицинское страхование</w:t>
      </w:r>
      <w:r w:rsidR="00B911BA" w:rsidRPr="00EA5EBD">
        <w:rPr>
          <w:szCs w:val="28"/>
        </w:rPr>
        <w:t>)</w:t>
      </w:r>
      <w:r w:rsidR="00FD338E">
        <w:rPr>
          <w:szCs w:val="28"/>
        </w:rPr>
        <w:t>.</w:t>
      </w:r>
    </w:p>
    <w:p w:rsidR="00270F4C" w:rsidRPr="00EA5EBD" w:rsidRDefault="00390051" w:rsidP="0055763B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2. </w:t>
      </w:r>
      <w:r w:rsidR="001254CD" w:rsidRPr="00EA5EBD">
        <w:rPr>
          <w:szCs w:val="28"/>
        </w:rPr>
        <w:t xml:space="preserve">Для </w:t>
      </w:r>
      <w:r w:rsidR="008A29CB" w:rsidRPr="00EA5EBD">
        <w:rPr>
          <w:szCs w:val="28"/>
        </w:rPr>
        <w:t>российских организаций,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</w:t>
      </w:r>
      <w:r w:rsidR="001254CD" w:rsidRPr="00EA5EBD">
        <w:rPr>
          <w:szCs w:val="28"/>
        </w:rPr>
        <w:t xml:space="preserve"> пониженный тариф по страховым взносам</w:t>
      </w:r>
      <w:r w:rsidR="00122768" w:rsidRPr="00EA5EBD">
        <w:rPr>
          <w:szCs w:val="28"/>
        </w:rPr>
        <w:t xml:space="preserve"> снижен до 7,6 вместо 14 процентов</w:t>
      </w:r>
      <w:r w:rsidR="001254CD" w:rsidRPr="00EA5EBD">
        <w:rPr>
          <w:szCs w:val="28"/>
        </w:rPr>
        <w:t>.</w:t>
      </w:r>
    </w:p>
    <w:p w:rsidR="00DF4930" w:rsidRPr="00EA5EBD" w:rsidRDefault="00B911BA" w:rsidP="00DF4930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Применение пониженных тарифов </w:t>
      </w:r>
      <w:r w:rsidR="00883289" w:rsidRPr="00EA5EBD">
        <w:rPr>
          <w:szCs w:val="28"/>
        </w:rPr>
        <w:t xml:space="preserve">возможно при соблюдении </w:t>
      </w:r>
      <w:proofErr w:type="gramStart"/>
      <w:r w:rsidR="00DF4930" w:rsidRPr="00EA5EBD">
        <w:rPr>
          <w:szCs w:val="28"/>
        </w:rPr>
        <w:t>3</w:t>
      </w:r>
      <w:r w:rsidR="00883289" w:rsidRPr="00EA5EBD">
        <w:rPr>
          <w:szCs w:val="28"/>
        </w:rPr>
        <w:t> </w:t>
      </w:r>
      <w:r w:rsidR="00DF4930" w:rsidRPr="00EA5EBD">
        <w:rPr>
          <w:szCs w:val="28"/>
        </w:rPr>
        <w:t xml:space="preserve"> условий</w:t>
      </w:r>
      <w:proofErr w:type="gramEnd"/>
      <w:r w:rsidRPr="00EA5EBD">
        <w:rPr>
          <w:szCs w:val="28"/>
        </w:rPr>
        <w:t>, в час</w:t>
      </w:r>
      <w:r w:rsidR="00DF4930" w:rsidRPr="00EA5EBD">
        <w:rPr>
          <w:szCs w:val="28"/>
        </w:rPr>
        <w:t>тности, должна быть:</w:t>
      </w:r>
    </w:p>
    <w:p w:rsidR="00403ABD" w:rsidRPr="00EA5EBD" w:rsidRDefault="00403ABD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- определённая численность работников (средняя или среднесписочная, в зависимости от того вновь созданная организация/ или не вновь созданная организация</w:t>
      </w:r>
      <w:r w:rsidR="00AA1093">
        <w:rPr>
          <w:szCs w:val="28"/>
        </w:rPr>
        <w:t>)</w:t>
      </w:r>
      <w:r w:rsidRPr="00EA5EBD">
        <w:rPr>
          <w:szCs w:val="28"/>
        </w:rPr>
        <w:t>,</w:t>
      </w:r>
      <w:r w:rsidR="00DF4930" w:rsidRPr="00EA5EBD">
        <w:rPr>
          <w:szCs w:val="28"/>
        </w:rPr>
        <w:t xml:space="preserve"> не менее</w:t>
      </w:r>
      <w:r w:rsidRPr="00EA5EBD">
        <w:rPr>
          <w:szCs w:val="28"/>
        </w:rPr>
        <w:t xml:space="preserve"> 7 человек</w:t>
      </w:r>
      <w:r w:rsidR="004C756B" w:rsidRPr="00EA5EBD">
        <w:rPr>
          <w:szCs w:val="28"/>
        </w:rPr>
        <w:t>;</w:t>
      </w:r>
    </w:p>
    <w:p w:rsidR="00DF4930" w:rsidRPr="00EA5EBD" w:rsidRDefault="0084736B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- получен</w:t>
      </w:r>
      <w:r w:rsidR="008A29CB" w:rsidRPr="00EA5EBD">
        <w:rPr>
          <w:szCs w:val="28"/>
        </w:rPr>
        <w:t xml:space="preserve"> </w:t>
      </w:r>
      <w:r w:rsidR="00C04FEC">
        <w:rPr>
          <w:szCs w:val="28"/>
        </w:rPr>
        <w:t>документ</w:t>
      </w:r>
      <w:r w:rsidRPr="00EA5EBD">
        <w:rPr>
          <w:szCs w:val="28"/>
        </w:rPr>
        <w:t xml:space="preserve"> о государственной аккредитации организации, осуществляющей деятельность в области информационных технологий</w:t>
      </w:r>
      <w:r w:rsidR="00677572" w:rsidRPr="00EA5EBD">
        <w:rPr>
          <w:szCs w:val="28"/>
        </w:rPr>
        <w:t xml:space="preserve"> в  </w:t>
      </w:r>
      <w:r w:rsidRPr="00EA5EBD">
        <w:rPr>
          <w:szCs w:val="28"/>
        </w:rPr>
        <w:t xml:space="preserve"> </w:t>
      </w:r>
      <w:r w:rsidR="00677572" w:rsidRPr="00EA5EBD">
        <w:rPr>
          <w:szCs w:val="28"/>
        </w:rPr>
        <w:t xml:space="preserve">соответствии с Постановлением Правительства РФ от 06.11.2007 </w:t>
      </w:r>
      <w:r w:rsidR="00AA1093">
        <w:rPr>
          <w:szCs w:val="28"/>
        </w:rPr>
        <w:t>№</w:t>
      </w:r>
      <w:r w:rsidR="00677572" w:rsidRPr="00EA5EBD">
        <w:rPr>
          <w:szCs w:val="28"/>
        </w:rPr>
        <w:t xml:space="preserve"> 758 </w:t>
      </w:r>
      <w:r w:rsidRPr="00EA5EBD">
        <w:rPr>
          <w:szCs w:val="28"/>
        </w:rPr>
        <w:t xml:space="preserve">(для организаций, поименованных в </w:t>
      </w:r>
      <w:proofErr w:type="spellStart"/>
      <w:r w:rsidRPr="00EA5EBD">
        <w:rPr>
          <w:szCs w:val="28"/>
        </w:rPr>
        <w:t>п.п</w:t>
      </w:r>
      <w:proofErr w:type="spellEnd"/>
      <w:r w:rsidRPr="00EA5EBD">
        <w:rPr>
          <w:szCs w:val="28"/>
        </w:rPr>
        <w:t xml:space="preserve">. 3 п. 1 ст. 427 Кодекса (для ИТ –организаций) </w:t>
      </w:r>
    </w:p>
    <w:p w:rsidR="00DF4930" w:rsidRPr="00EA5EBD" w:rsidRDefault="0084736B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и</w:t>
      </w:r>
      <w:r w:rsidR="00DF4930" w:rsidRPr="00EA5EBD">
        <w:rPr>
          <w:szCs w:val="28"/>
        </w:rPr>
        <w:t xml:space="preserve">ли, </w:t>
      </w:r>
    </w:p>
    <w:p w:rsidR="0084736B" w:rsidRPr="00EA5EBD" w:rsidRDefault="00DF4930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для организаций,</w:t>
      </w:r>
      <w:r w:rsidR="0084736B" w:rsidRPr="00EA5EBD">
        <w:rPr>
          <w:szCs w:val="28"/>
        </w:rPr>
        <w:t xml:space="preserve"> </w:t>
      </w:r>
      <w:r w:rsidRPr="00EA5EBD">
        <w:rPr>
          <w:szCs w:val="28"/>
        </w:rPr>
        <w:t xml:space="preserve">поименованных в </w:t>
      </w:r>
      <w:proofErr w:type="spellStart"/>
      <w:r w:rsidRPr="00EA5EBD">
        <w:rPr>
          <w:szCs w:val="28"/>
        </w:rPr>
        <w:t>п.п</w:t>
      </w:r>
      <w:proofErr w:type="spellEnd"/>
      <w:r w:rsidRPr="00EA5EBD">
        <w:rPr>
          <w:szCs w:val="28"/>
        </w:rPr>
        <w:t>. 18 п. 1 ст. 427 Кодекса - включение</w:t>
      </w:r>
      <w:r w:rsidR="008E5F73" w:rsidRPr="00EA5EBD">
        <w:rPr>
          <w:szCs w:val="28"/>
        </w:rPr>
        <w:t xml:space="preserve"> в реестр организаций, оказывающих услуги (выполняющих работы) по проектированию и разработке изделий электронной компонентной базы и электронной (радиоэлектронной) продукции, ведение которого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</w:t>
      </w:r>
      <w:r w:rsidR="00B65181">
        <w:rPr>
          <w:szCs w:val="28"/>
        </w:rPr>
        <w:t>а</w:t>
      </w:r>
      <w:r w:rsidR="00FD338E">
        <w:rPr>
          <w:szCs w:val="28"/>
        </w:rPr>
        <w:t>;</w:t>
      </w:r>
    </w:p>
    <w:p w:rsidR="004C756B" w:rsidRPr="00EA5EBD" w:rsidRDefault="00677572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- </w:t>
      </w:r>
      <w:r w:rsidR="004C756B" w:rsidRPr="00EA5EBD">
        <w:rPr>
          <w:szCs w:val="28"/>
        </w:rPr>
        <w:t>доля доходов</w:t>
      </w:r>
      <w:r w:rsidR="004E68EE" w:rsidRPr="00EA5EBD">
        <w:rPr>
          <w:szCs w:val="28"/>
        </w:rPr>
        <w:t xml:space="preserve"> от видов деятельности </w:t>
      </w:r>
      <w:r w:rsidR="004C756B" w:rsidRPr="00EA5EBD">
        <w:rPr>
          <w:szCs w:val="28"/>
        </w:rPr>
        <w:t>поименованн</w:t>
      </w:r>
      <w:r w:rsidR="004E68EE" w:rsidRPr="00EA5EBD">
        <w:rPr>
          <w:szCs w:val="28"/>
        </w:rPr>
        <w:t>ых</w:t>
      </w:r>
      <w:r w:rsidR="004C756B" w:rsidRPr="00EA5EBD">
        <w:rPr>
          <w:szCs w:val="28"/>
        </w:rPr>
        <w:t xml:space="preserve"> в </w:t>
      </w:r>
      <w:r w:rsidR="004E68EE" w:rsidRPr="00EA5EBD">
        <w:rPr>
          <w:szCs w:val="28"/>
        </w:rPr>
        <w:t>п.5</w:t>
      </w:r>
      <w:r w:rsidR="004C756B" w:rsidRPr="00EA5EBD">
        <w:rPr>
          <w:szCs w:val="28"/>
        </w:rPr>
        <w:t xml:space="preserve"> ст. 427 </w:t>
      </w:r>
      <w:r w:rsidR="004E68EE" w:rsidRPr="00EA5EBD">
        <w:rPr>
          <w:szCs w:val="28"/>
        </w:rPr>
        <w:t>Кодекса (для ИТ-организаций), в п. 14 ст. 427 Кодекса (для организаций, оказывающих услуги (выполняющих работы) по проектированию и разработке изделий электронной компонентной базы и электронной (радиоэлектронной) продукции</w:t>
      </w:r>
      <w:r w:rsidRPr="00EA5EBD">
        <w:rPr>
          <w:szCs w:val="28"/>
        </w:rPr>
        <w:t xml:space="preserve"> не менее 90%</w:t>
      </w:r>
      <w:r w:rsidR="00B65181">
        <w:rPr>
          <w:szCs w:val="28"/>
        </w:rPr>
        <w:t xml:space="preserve"> </w:t>
      </w:r>
      <w:r w:rsidR="00CD4D54">
        <w:rPr>
          <w:szCs w:val="28"/>
        </w:rPr>
        <w:t xml:space="preserve">от </w:t>
      </w:r>
      <w:r w:rsidR="00CD4D54" w:rsidRPr="00EA5EBD">
        <w:rPr>
          <w:szCs w:val="28"/>
        </w:rPr>
        <w:t>всех</w:t>
      </w:r>
      <w:r w:rsidRPr="00EA5EBD">
        <w:rPr>
          <w:szCs w:val="28"/>
        </w:rPr>
        <w:t xml:space="preserve"> доходов</w:t>
      </w:r>
      <w:r w:rsidR="00DF4930" w:rsidRPr="00EA5EBD">
        <w:rPr>
          <w:szCs w:val="28"/>
        </w:rPr>
        <w:t>.</w:t>
      </w:r>
    </w:p>
    <w:p w:rsidR="00677572" w:rsidRPr="00AA1093" w:rsidRDefault="00677572" w:rsidP="00677572">
      <w:pPr>
        <w:pStyle w:val="ac"/>
        <w:ind w:firstLine="709"/>
        <w:jc w:val="both"/>
        <w:rPr>
          <w:szCs w:val="28"/>
        </w:rPr>
      </w:pPr>
      <w:r w:rsidRPr="00AA1093">
        <w:rPr>
          <w:szCs w:val="28"/>
        </w:rPr>
        <w:lastRenderedPageBreak/>
        <w:t>Перечень поступлений, считающихся профильными для третьего условия для ИТ –организаций, содержится в пункте 5 статьи 427 Кодекса. Это доходы от реализации экземпляров разработанных компанией программ для ЭВМ и баз данных, передачи исключительных прав на них, плата за услуги по разработке, адаптации и модификации таких электронных продуктов и др. Важно, что перечень исчерпывающий. Какие-либо иные не упомянутые в нем доходы при определении 90%-ной доли не учитывают</w:t>
      </w:r>
      <w:r w:rsidR="00CD4D54">
        <w:rPr>
          <w:szCs w:val="28"/>
        </w:rPr>
        <w:t>ся</w:t>
      </w:r>
      <w:r w:rsidRPr="00AA1093">
        <w:rPr>
          <w:szCs w:val="28"/>
        </w:rPr>
        <w:t xml:space="preserve">. Кроме того, в пункте 5 статьи </w:t>
      </w:r>
      <w:r w:rsidR="00CD4D54">
        <w:rPr>
          <w:szCs w:val="28"/>
        </w:rPr>
        <w:t xml:space="preserve">427 </w:t>
      </w:r>
      <w:r w:rsidRPr="00AA1093">
        <w:rPr>
          <w:szCs w:val="28"/>
        </w:rPr>
        <w:t>Кодекса четко сказано</w:t>
      </w:r>
      <w:r w:rsidR="00CD4D54">
        <w:rPr>
          <w:szCs w:val="28"/>
        </w:rPr>
        <w:t>:</w:t>
      </w:r>
      <w:r w:rsidRPr="00AA1093">
        <w:rPr>
          <w:szCs w:val="28"/>
        </w:rPr>
        <w:t xml:space="preserve"> к профильным не относят доходы от предоставления прав на программы и базы данных (в том числе с помощью удаленного доступа к ним), дающих возможность:</w:t>
      </w:r>
    </w:p>
    <w:p w:rsidR="00677572" w:rsidRPr="00AA1093" w:rsidRDefault="00677572" w:rsidP="00677572">
      <w:pPr>
        <w:pStyle w:val="ac"/>
        <w:ind w:firstLine="709"/>
        <w:jc w:val="both"/>
        <w:rPr>
          <w:szCs w:val="28"/>
        </w:rPr>
      </w:pPr>
      <w:r w:rsidRPr="00AA1093">
        <w:rPr>
          <w:szCs w:val="28"/>
        </w:rPr>
        <w:t>- распространять рекламную информацию в Интернете и (или) получать доступ к таковой;</w:t>
      </w:r>
    </w:p>
    <w:p w:rsidR="00677572" w:rsidRPr="00AA1093" w:rsidRDefault="00677572" w:rsidP="00677572">
      <w:pPr>
        <w:pStyle w:val="ac"/>
        <w:ind w:firstLine="709"/>
        <w:jc w:val="both"/>
        <w:rPr>
          <w:szCs w:val="28"/>
        </w:rPr>
      </w:pPr>
      <w:r w:rsidRPr="00AA1093">
        <w:rPr>
          <w:szCs w:val="28"/>
        </w:rPr>
        <w:t xml:space="preserve">- размещать </w:t>
      </w:r>
      <w:proofErr w:type="gramStart"/>
      <w:r w:rsidRPr="00AA1093">
        <w:rPr>
          <w:szCs w:val="28"/>
        </w:rPr>
        <w:t xml:space="preserve">в </w:t>
      </w:r>
      <w:proofErr w:type="spellStart"/>
      <w:r w:rsidR="00CD4D54" w:rsidRPr="00AA1093">
        <w:rPr>
          <w:szCs w:val="28"/>
        </w:rPr>
        <w:t>в</w:t>
      </w:r>
      <w:proofErr w:type="spellEnd"/>
      <w:proofErr w:type="gramEnd"/>
      <w:r w:rsidR="00CD4D54" w:rsidRPr="00AA1093">
        <w:rPr>
          <w:szCs w:val="28"/>
        </w:rPr>
        <w:t xml:space="preserve"> Интернете </w:t>
      </w:r>
      <w:r w:rsidRPr="00AA1093">
        <w:rPr>
          <w:szCs w:val="28"/>
        </w:rPr>
        <w:t>предложения о приобретении (реализации) чего бы то ни было;</w:t>
      </w:r>
    </w:p>
    <w:p w:rsidR="00677572" w:rsidRPr="00AA1093" w:rsidRDefault="00677572" w:rsidP="00677572">
      <w:pPr>
        <w:pStyle w:val="ac"/>
        <w:ind w:firstLine="709"/>
        <w:jc w:val="both"/>
        <w:rPr>
          <w:szCs w:val="28"/>
        </w:rPr>
      </w:pPr>
      <w:r w:rsidRPr="00AA1093">
        <w:rPr>
          <w:szCs w:val="28"/>
        </w:rPr>
        <w:t>- искать сведения о потенциальных покупателях (продавцах) либо заключать сделки.</w:t>
      </w:r>
    </w:p>
    <w:p w:rsidR="00DF4930" w:rsidRPr="00EA5EBD" w:rsidRDefault="00A31499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(</w:t>
      </w:r>
      <w:r w:rsidR="00AA1093">
        <w:rPr>
          <w:szCs w:val="28"/>
        </w:rPr>
        <w:t xml:space="preserve">письмо ФНС России </w:t>
      </w:r>
      <w:r w:rsidRPr="00EA5EBD">
        <w:rPr>
          <w:szCs w:val="28"/>
        </w:rPr>
        <w:t xml:space="preserve">от 14 декабря 2020 г. </w:t>
      </w:r>
      <w:r w:rsidR="00AA1093">
        <w:rPr>
          <w:szCs w:val="28"/>
        </w:rPr>
        <w:t>№</w:t>
      </w:r>
      <w:r w:rsidRPr="00EA5EBD">
        <w:rPr>
          <w:szCs w:val="28"/>
        </w:rPr>
        <w:t xml:space="preserve"> БС-4-11/205602</w:t>
      </w:r>
      <w:hyperlink r:id="rId7" w:history="1">
        <w:r w:rsidRPr="00EA5EBD">
          <w:rPr>
            <w:rStyle w:val="af4"/>
            <w:szCs w:val="28"/>
          </w:rPr>
          <w:t>@</w:t>
        </w:r>
        <w:r w:rsidR="00031D68" w:rsidRPr="00EA5EBD">
          <w:rPr>
            <w:rStyle w:val="af4"/>
            <w:szCs w:val="28"/>
          </w:rPr>
          <w:t>)</w:t>
        </w:r>
      </w:hyperlink>
    </w:p>
    <w:p w:rsidR="00031D68" w:rsidRPr="00EA5EBD" w:rsidRDefault="00031D68" w:rsidP="00403ABD">
      <w:pPr>
        <w:pStyle w:val="ac"/>
        <w:ind w:firstLine="709"/>
        <w:jc w:val="both"/>
        <w:rPr>
          <w:szCs w:val="28"/>
        </w:rPr>
      </w:pPr>
    </w:p>
    <w:p w:rsidR="008E5F73" w:rsidRPr="00EA5EBD" w:rsidRDefault="00403ABD" w:rsidP="008E5F73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На что обратить внимание.</w:t>
      </w:r>
      <w:r w:rsidR="008E5F73" w:rsidRPr="00EA5EBD">
        <w:rPr>
          <w:szCs w:val="28"/>
        </w:rPr>
        <w:t xml:space="preserve"> </w:t>
      </w:r>
    </w:p>
    <w:p w:rsidR="00403ABD" w:rsidRPr="00EA5EBD" w:rsidRDefault="00403ABD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1. Плательщики страховых взносов, применяющие пониженные тарифы страховых взносов в соответствии со статьей 427 Кодекса,</w:t>
      </w:r>
      <w:r w:rsidR="00576C41" w:rsidRPr="00EA5EBD">
        <w:rPr>
          <w:szCs w:val="28"/>
        </w:rPr>
        <w:t xml:space="preserve"> </w:t>
      </w:r>
      <w:r w:rsidRPr="00EA5EBD">
        <w:rPr>
          <w:szCs w:val="28"/>
        </w:rPr>
        <w:t>в том числе организации, осуществляющие деятельность в области информационных технологий</w:t>
      </w:r>
      <w:r w:rsidR="00576C41" w:rsidRPr="00EA5EBD">
        <w:rPr>
          <w:szCs w:val="28"/>
        </w:rPr>
        <w:t xml:space="preserve"> (за исключением плательщиков, применяющих пониженный тариф с сумм выплат, превышающий МРОТ (по коду тарифа 20))</w:t>
      </w:r>
      <w:r w:rsidRPr="00EA5EBD">
        <w:rPr>
          <w:szCs w:val="28"/>
        </w:rPr>
        <w:t>, страховые взносы на обязательное пенсионное страхование по тарифу 10 процентов с сумм выплат физическим лицам, превышающих предельную величину базы для исчисления страховых взносов по данному виду страховани</w:t>
      </w:r>
      <w:r w:rsidR="00576C41" w:rsidRPr="00EA5EBD">
        <w:rPr>
          <w:szCs w:val="28"/>
        </w:rPr>
        <w:t xml:space="preserve">я, не исчисляют и не уплачивают (письмо Минфина России от 19 марта 2019 г. </w:t>
      </w:r>
      <w:r w:rsidR="00AA1093">
        <w:rPr>
          <w:szCs w:val="28"/>
        </w:rPr>
        <w:t>№</w:t>
      </w:r>
      <w:r w:rsidR="00576C41" w:rsidRPr="00EA5EBD">
        <w:rPr>
          <w:szCs w:val="28"/>
        </w:rPr>
        <w:t xml:space="preserve"> 03-15-07/17992, доведено до НО письмом ФНС России от 21 марта 2019 г. </w:t>
      </w:r>
      <w:r w:rsidR="00AA1093">
        <w:rPr>
          <w:szCs w:val="28"/>
        </w:rPr>
        <w:t>№</w:t>
      </w:r>
      <w:r w:rsidR="00576C41" w:rsidRPr="00EA5EBD">
        <w:rPr>
          <w:szCs w:val="28"/>
        </w:rPr>
        <w:t xml:space="preserve"> БС-4-11/5055</w:t>
      </w:r>
      <w:hyperlink r:id="rId8" w:history="1">
        <w:r w:rsidR="00DC3C99" w:rsidRPr="00EA5EBD">
          <w:rPr>
            <w:rStyle w:val="af4"/>
            <w:szCs w:val="28"/>
          </w:rPr>
          <w:t>@</w:t>
        </w:r>
        <w:r w:rsidR="00576C41" w:rsidRPr="00EA5EBD">
          <w:rPr>
            <w:rStyle w:val="af4"/>
            <w:szCs w:val="28"/>
          </w:rPr>
          <w:t>).</w:t>
        </w:r>
      </w:hyperlink>
      <w:r w:rsidR="00576C41" w:rsidRPr="00EA5EBD">
        <w:rPr>
          <w:szCs w:val="28"/>
        </w:rPr>
        <w:t xml:space="preserve"> </w:t>
      </w:r>
    </w:p>
    <w:p w:rsidR="00403ABD" w:rsidRPr="00EA5EBD" w:rsidRDefault="00403ABD" w:rsidP="00403ABD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 xml:space="preserve">2. </w:t>
      </w:r>
      <w:r w:rsidR="00883289" w:rsidRPr="00EA5EBD">
        <w:rPr>
          <w:szCs w:val="28"/>
        </w:rPr>
        <w:t>Обновлены</w:t>
      </w:r>
      <w:r w:rsidRPr="00EA5EBD">
        <w:rPr>
          <w:szCs w:val="28"/>
        </w:rPr>
        <w:t xml:space="preserve"> контрольные соотношения для </w:t>
      </w:r>
      <w:r w:rsidR="00EF1C60" w:rsidRPr="00EA5EBD">
        <w:rPr>
          <w:szCs w:val="28"/>
        </w:rPr>
        <w:t>расчётов</w:t>
      </w:r>
      <w:r w:rsidR="004D7B80" w:rsidRPr="00EA5EBD">
        <w:rPr>
          <w:szCs w:val="28"/>
        </w:rPr>
        <w:t xml:space="preserve"> по </w:t>
      </w:r>
      <w:r w:rsidR="00EF1C60" w:rsidRPr="00EA5EBD">
        <w:rPr>
          <w:szCs w:val="28"/>
        </w:rPr>
        <w:t>страховым</w:t>
      </w:r>
      <w:r w:rsidR="004D7B80" w:rsidRPr="00EA5EBD">
        <w:rPr>
          <w:szCs w:val="28"/>
        </w:rPr>
        <w:t xml:space="preserve"> взносам</w:t>
      </w:r>
      <w:r w:rsidR="00EF1C60" w:rsidRPr="00EA5EBD">
        <w:rPr>
          <w:szCs w:val="28"/>
        </w:rPr>
        <w:t xml:space="preserve"> </w:t>
      </w:r>
      <w:r w:rsidRPr="00EA5EBD">
        <w:rPr>
          <w:szCs w:val="28"/>
        </w:rPr>
        <w:t>(</w:t>
      </w:r>
      <w:r w:rsidR="00883289" w:rsidRPr="00EA5EBD">
        <w:rPr>
          <w:szCs w:val="28"/>
        </w:rPr>
        <w:t>письмо</w:t>
      </w:r>
      <w:r w:rsidR="00EF1C60" w:rsidRPr="00EA5EBD">
        <w:rPr>
          <w:szCs w:val="28"/>
        </w:rPr>
        <w:t xml:space="preserve"> ФНС России </w:t>
      </w:r>
      <w:r w:rsidRPr="00EA5EBD">
        <w:rPr>
          <w:szCs w:val="28"/>
        </w:rPr>
        <w:t xml:space="preserve">от 14 апреля 2021 г. </w:t>
      </w:r>
      <w:r w:rsidR="00AA1093">
        <w:rPr>
          <w:szCs w:val="28"/>
        </w:rPr>
        <w:t>№</w:t>
      </w:r>
      <w:r w:rsidRPr="00EA5EBD">
        <w:rPr>
          <w:szCs w:val="28"/>
        </w:rPr>
        <w:t xml:space="preserve"> БС-4-11/5083@) </w:t>
      </w:r>
      <w:r w:rsidR="00F7666A" w:rsidRPr="00EA5EBD">
        <w:rPr>
          <w:szCs w:val="28"/>
        </w:rPr>
        <w:t>для IT-компаний и разработчиков электроники</w:t>
      </w:r>
      <w:r w:rsidR="000C6D1A" w:rsidRPr="00EA5EBD">
        <w:rPr>
          <w:szCs w:val="28"/>
        </w:rPr>
        <w:t>.</w:t>
      </w:r>
      <w:r w:rsidR="00F7666A" w:rsidRPr="00EA5EBD">
        <w:rPr>
          <w:szCs w:val="28"/>
        </w:rPr>
        <w:t xml:space="preserve"> </w:t>
      </w:r>
      <w:r w:rsidRPr="00EA5EBD">
        <w:rPr>
          <w:szCs w:val="28"/>
        </w:rPr>
        <w:t>Соотношения увяза</w:t>
      </w:r>
      <w:r w:rsidR="00CD3CE9" w:rsidRPr="00EA5EBD">
        <w:rPr>
          <w:szCs w:val="28"/>
        </w:rPr>
        <w:t>ны</w:t>
      </w:r>
      <w:r w:rsidRPr="00EA5EBD">
        <w:rPr>
          <w:szCs w:val="28"/>
        </w:rPr>
        <w:t xml:space="preserve"> с </w:t>
      </w:r>
      <w:r w:rsidR="00EF1C60" w:rsidRPr="00EA5EBD">
        <w:rPr>
          <w:szCs w:val="28"/>
        </w:rPr>
        <w:t xml:space="preserve">показателями </w:t>
      </w:r>
      <w:r w:rsidRPr="00EA5EBD">
        <w:rPr>
          <w:szCs w:val="28"/>
        </w:rPr>
        <w:t>деклараци</w:t>
      </w:r>
      <w:r w:rsidR="00EF1C60" w:rsidRPr="00EA5EBD">
        <w:rPr>
          <w:szCs w:val="28"/>
        </w:rPr>
        <w:t>и</w:t>
      </w:r>
      <w:r w:rsidRPr="00EA5EBD">
        <w:rPr>
          <w:szCs w:val="28"/>
        </w:rPr>
        <w:t xml:space="preserve"> по налогу на прибыль.</w:t>
      </w:r>
      <w:r w:rsidR="00CD3CE9" w:rsidRPr="00EA5EBD">
        <w:rPr>
          <w:szCs w:val="28"/>
        </w:rPr>
        <w:t xml:space="preserve"> Так, сопоставляются показатели сумм доходов, учитываемых для определения доли </w:t>
      </w:r>
      <w:r w:rsidR="006645A3" w:rsidRPr="00EA5EBD">
        <w:rPr>
          <w:szCs w:val="28"/>
        </w:rPr>
        <w:t>доходов в</w:t>
      </w:r>
      <w:r w:rsidR="00F7666A" w:rsidRPr="00EA5EBD">
        <w:rPr>
          <w:szCs w:val="28"/>
        </w:rPr>
        <w:t xml:space="preserve"> целях применения пониженного тарифа по страховым взносам </w:t>
      </w:r>
      <w:r w:rsidR="00CD3CE9" w:rsidRPr="00EA5EBD">
        <w:rPr>
          <w:szCs w:val="28"/>
        </w:rPr>
        <w:t>в Приложениях 5</w:t>
      </w:r>
      <w:r w:rsidR="00F7666A" w:rsidRPr="00EA5EBD">
        <w:rPr>
          <w:szCs w:val="28"/>
        </w:rPr>
        <w:t xml:space="preserve"> и 5.</w:t>
      </w:r>
      <w:r w:rsidR="00CD3CE9" w:rsidRPr="00EA5EBD">
        <w:rPr>
          <w:szCs w:val="28"/>
        </w:rPr>
        <w:t xml:space="preserve">1 </w:t>
      </w:r>
      <w:r w:rsidR="006645A3" w:rsidRPr="00EA5EBD">
        <w:rPr>
          <w:szCs w:val="28"/>
        </w:rPr>
        <w:t>расчетов по</w:t>
      </w:r>
      <w:r w:rsidR="00CD3CE9" w:rsidRPr="00EA5EBD">
        <w:rPr>
          <w:szCs w:val="28"/>
        </w:rPr>
        <w:t xml:space="preserve"> страховым взносам с показателями </w:t>
      </w:r>
      <w:r w:rsidR="00F7666A" w:rsidRPr="00EA5EBD">
        <w:rPr>
          <w:szCs w:val="28"/>
        </w:rPr>
        <w:t xml:space="preserve">сумм доходов в </w:t>
      </w:r>
      <w:r w:rsidR="00CD3CE9" w:rsidRPr="00EA5EBD">
        <w:rPr>
          <w:szCs w:val="28"/>
        </w:rPr>
        <w:t>декларации по налогу на прибыль.</w:t>
      </w:r>
    </w:p>
    <w:p w:rsidR="00403ABD" w:rsidRPr="00EA5EBD" w:rsidRDefault="004B54B4" w:rsidP="00403ABD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3. О </w:t>
      </w:r>
      <w:r w:rsidR="00406607">
        <w:rPr>
          <w:szCs w:val="28"/>
        </w:rPr>
        <w:t xml:space="preserve">возможности </w:t>
      </w:r>
      <w:r>
        <w:rPr>
          <w:szCs w:val="28"/>
        </w:rPr>
        <w:t>применени</w:t>
      </w:r>
      <w:r w:rsidR="00406607">
        <w:rPr>
          <w:szCs w:val="28"/>
        </w:rPr>
        <w:t>я</w:t>
      </w:r>
      <w:r>
        <w:rPr>
          <w:szCs w:val="28"/>
        </w:rPr>
        <w:t xml:space="preserve"> </w:t>
      </w:r>
      <w:r w:rsidRPr="00EA5EBD">
        <w:rPr>
          <w:szCs w:val="28"/>
        </w:rPr>
        <w:t>пониженных тарифов, установленных для</w:t>
      </w:r>
      <w:r w:rsidR="00406607">
        <w:rPr>
          <w:szCs w:val="28"/>
        </w:rPr>
        <w:t xml:space="preserve"> </w:t>
      </w:r>
      <w:r w:rsidRPr="00EA5EBD">
        <w:rPr>
          <w:szCs w:val="28"/>
        </w:rPr>
        <w:t>IT-компаний</w:t>
      </w:r>
      <w:r w:rsidR="00406607">
        <w:rPr>
          <w:szCs w:val="28"/>
        </w:rPr>
        <w:t>,</w:t>
      </w:r>
      <w:r w:rsidRPr="00EA5EBD">
        <w:rPr>
          <w:szCs w:val="28"/>
        </w:rPr>
        <w:t xml:space="preserve"> </w:t>
      </w:r>
      <w:r>
        <w:rPr>
          <w:szCs w:val="28"/>
        </w:rPr>
        <w:t>организаци</w:t>
      </w:r>
      <w:r w:rsidR="00406607">
        <w:rPr>
          <w:szCs w:val="28"/>
        </w:rPr>
        <w:t>ями</w:t>
      </w:r>
      <w:r w:rsidR="00403ABD" w:rsidRPr="00EA5EBD">
        <w:rPr>
          <w:szCs w:val="28"/>
        </w:rPr>
        <w:t xml:space="preserve"> - участника</w:t>
      </w:r>
      <w:r w:rsidR="00406607">
        <w:rPr>
          <w:szCs w:val="28"/>
        </w:rPr>
        <w:t>ми</w:t>
      </w:r>
      <w:r w:rsidR="00403ABD" w:rsidRPr="00EA5EBD">
        <w:rPr>
          <w:szCs w:val="28"/>
        </w:rPr>
        <w:t xml:space="preserve"> проекта по осуществлению исследований, разработок и коммерциализации их результатов в инновационном центре </w:t>
      </w:r>
      <w:r>
        <w:rPr>
          <w:szCs w:val="28"/>
        </w:rPr>
        <w:t>«</w:t>
      </w:r>
      <w:proofErr w:type="spellStart"/>
      <w:r w:rsidR="00403ABD" w:rsidRPr="00EA5EBD">
        <w:rPr>
          <w:szCs w:val="28"/>
        </w:rPr>
        <w:t>Сколково</w:t>
      </w:r>
      <w:proofErr w:type="spellEnd"/>
      <w:r>
        <w:rPr>
          <w:szCs w:val="28"/>
        </w:rPr>
        <w:t>»</w:t>
      </w:r>
      <w:r w:rsidR="00403ABD" w:rsidRPr="00EA5EBD">
        <w:rPr>
          <w:szCs w:val="28"/>
        </w:rPr>
        <w:t xml:space="preserve">, </w:t>
      </w:r>
      <w:r w:rsidR="006645A3" w:rsidRPr="00EA5EBD">
        <w:rPr>
          <w:szCs w:val="28"/>
        </w:rPr>
        <w:t>осуществляющ</w:t>
      </w:r>
      <w:r w:rsidR="006645A3">
        <w:rPr>
          <w:szCs w:val="28"/>
        </w:rPr>
        <w:t>ими</w:t>
      </w:r>
      <w:r w:rsidR="00403ABD" w:rsidRPr="00EA5EBD">
        <w:rPr>
          <w:szCs w:val="28"/>
        </w:rPr>
        <w:t xml:space="preserve"> деятельность в области информационных технологий или деятельност</w:t>
      </w:r>
      <w:r w:rsidR="006645A3">
        <w:rPr>
          <w:szCs w:val="28"/>
        </w:rPr>
        <w:t>и</w:t>
      </w:r>
      <w:r w:rsidR="00403ABD" w:rsidRPr="00EA5EBD">
        <w:rPr>
          <w:szCs w:val="28"/>
        </w:rPr>
        <w:t xml:space="preserve"> по проектированию и разработке изделий электронной компонентной базы и электронной (радиоэлектронной) продукции (письмо Минфина России от 28 сентября </w:t>
      </w:r>
      <w:r w:rsidR="00403ABD" w:rsidRPr="00EA5EBD">
        <w:rPr>
          <w:szCs w:val="28"/>
        </w:rPr>
        <w:lastRenderedPageBreak/>
        <w:t xml:space="preserve">2020 г. </w:t>
      </w:r>
      <w:r w:rsidR="00AA1093">
        <w:rPr>
          <w:szCs w:val="28"/>
        </w:rPr>
        <w:t>№</w:t>
      </w:r>
      <w:r w:rsidR="00403ABD" w:rsidRPr="00EA5EBD">
        <w:rPr>
          <w:szCs w:val="28"/>
        </w:rPr>
        <w:t xml:space="preserve"> 03-03-10/84983, доведено до НО письмом ФНС России от 29</w:t>
      </w:r>
      <w:r w:rsidR="00EF1C60" w:rsidRPr="00EA5EBD">
        <w:rPr>
          <w:szCs w:val="28"/>
        </w:rPr>
        <w:t xml:space="preserve"> октября 2020 г. № СД-4-3/17736</w:t>
      </w:r>
      <w:hyperlink r:id="rId9" w:history="1">
        <w:r w:rsidR="00EF1C60" w:rsidRPr="00EA5EBD">
          <w:rPr>
            <w:rStyle w:val="af4"/>
            <w:szCs w:val="28"/>
          </w:rPr>
          <w:t>@</w:t>
        </w:r>
        <w:r w:rsidR="00403ABD" w:rsidRPr="00EA5EBD">
          <w:rPr>
            <w:rStyle w:val="af4"/>
            <w:szCs w:val="28"/>
          </w:rPr>
          <w:t>)</w:t>
        </w:r>
      </w:hyperlink>
    </w:p>
    <w:p w:rsidR="00403ABD" w:rsidRPr="006645A3" w:rsidRDefault="00403ABD" w:rsidP="006645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645A3">
        <w:rPr>
          <w:rFonts w:eastAsia="Times New Roman"/>
          <w:kern w:val="0"/>
          <w:sz w:val="28"/>
          <w:szCs w:val="28"/>
          <w:lang w:eastAsia="en-US"/>
        </w:rPr>
        <w:t>4. Показатель среднесписочной численности работников на титульном листе расчёта по страховым взносам</w:t>
      </w:r>
      <w:r w:rsidR="006645A3" w:rsidRPr="006645A3">
        <w:rPr>
          <w:rFonts w:eastAsia="Times New Roman"/>
          <w:kern w:val="0"/>
          <w:sz w:val="28"/>
          <w:szCs w:val="28"/>
          <w:lang w:eastAsia="en-US"/>
        </w:rPr>
        <w:t xml:space="preserve"> для вновь созданной организации, осуществляющей деятельность в области информационных технологий</w:t>
      </w:r>
      <w:r w:rsidR="006645A3">
        <w:rPr>
          <w:rFonts w:eastAsia="Times New Roman"/>
          <w:kern w:val="0"/>
          <w:sz w:val="28"/>
          <w:szCs w:val="28"/>
          <w:lang w:eastAsia="en-US"/>
        </w:rPr>
        <w:t>,</w:t>
      </w:r>
      <w:r w:rsidRPr="006645A3">
        <w:rPr>
          <w:rFonts w:eastAsia="Times New Roman"/>
          <w:kern w:val="0"/>
          <w:sz w:val="28"/>
          <w:szCs w:val="28"/>
          <w:lang w:eastAsia="en-US"/>
        </w:rPr>
        <w:t xml:space="preserve"> может не корреспондироваться со среднесписочной</w:t>
      </w:r>
      <w:r w:rsidR="004C756B" w:rsidRPr="006645A3">
        <w:rPr>
          <w:rFonts w:eastAsia="Times New Roman"/>
          <w:kern w:val="0"/>
          <w:sz w:val="28"/>
          <w:szCs w:val="28"/>
          <w:lang w:eastAsia="en-US"/>
        </w:rPr>
        <w:t xml:space="preserve"> (средней)</w:t>
      </w:r>
      <w:r w:rsidRPr="006645A3">
        <w:rPr>
          <w:rFonts w:eastAsia="Times New Roman"/>
          <w:kern w:val="0"/>
          <w:sz w:val="28"/>
          <w:szCs w:val="28"/>
          <w:lang w:eastAsia="en-US"/>
        </w:rPr>
        <w:t xml:space="preserve"> численностью работников, указанной по строке 010 приложения 5 к разделу 1 расчета по страховым взносам, ввиду различного порядка определения данных показателей (письмо ФНС России от 17 июня 2021 г. № БС-4-11/8511</w:t>
      </w:r>
      <w:hyperlink r:id="rId10" w:history="1">
        <w:r w:rsidRPr="006645A3">
          <w:rPr>
            <w:rFonts w:eastAsia="Times New Roman"/>
            <w:kern w:val="0"/>
            <w:sz w:val="28"/>
            <w:lang w:eastAsia="en-US"/>
          </w:rPr>
          <w:t>@).</w:t>
        </w:r>
      </w:hyperlink>
    </w:p>
    <w:p w:rsidR="00370A36" w:rsidRDefault="00403ABD" w:rsidP="0055763B">
      <w:pPr>
        <w:pStyle w:val="ac"/>
        <w:ind w:firstLine="709"/>
        <w:jc w:val="both"/>
        <w:rPr>
          <w:szCs w:val="28"/>
        </w:rPr>
      </w:pPr>
      <w:r w:rsidRPr="00EA5EBD">
        <w:rPr>
          <w:szCs w:val="28"/>
        </w:rPr>
        <w:t>5. В случае реорганизации юридического лица в форме выделения или разделения с передачей исключительных прав на программы ЭВМ (базы данных) организации-правопреемнику, организация-правопреемник для расчета доли в 90 процентов вправе учитывать все виды доходов, предусмотренных в абзаце 4 пункта 1.15 статьи 284 и абзаце 4 пункта 5</w:t>
      </w:r>
      <w:r w:rsidR="006645A3">
        <w:rPr>
          <w:szCs w:val="28"/>
        </w:rPr>
        <w:t> </w:t>
      </w:r>
      <w:r w:rsidRPr="00EA5EBD">
        <w:rPr>
          <w:szCs w:val="28"/>
        </w:rPr>
        <w:t xml:space="preserve"> статьи 427 Кодекса в редакции Федерального закона от 31.07.2020 </w:t>
      </w:r>
      <w:r w:rsidR="00AA1093">
        <w:rPr>
          <w:szCs w:val="28"/>
        </w:rPr>
        <w:t>№</w:t>
      </w:r>
      <w:r w:rsidRPr="00EA5EBD">
        <w:rPr>
          <w:szCs w:val="28"/>
        </w:rPr>
        <w:t xml:space="preserve"> 265-ФЗ </w:t>
      </w:r>
      <w:r w:rsidR="004B54B4">
        <w:rPr>
          <w:szCs w:val="28"/>
        </w:rPr>
        <w:t>«</w:t>
      </w:r>
      <w:r w:rsidRPr="00EA5EBD">
        <w:rPr>
          <w:szCs w:val="28"/>
        </w:rPr>
        <w:t>О внесении изменений в часть вторую Налогового кодекса Российской Федерации</w:t>
      </w:r>
      <w:r w:rsidR="004B54B4">
        <w:rPr>
          <w:szCs w:val="28"/>
        </w:rPr>
        <w:t>»</w:t>
      </w:r>
      <w:r w:rsidRPr="00EA5EBD">
        <w:rPr>
          <w:szCs w:val="28"/>
        </w:rPr>
        <w:t xml:space="preserve">, вступающей в силу с 01.01.2021, и возникающих в связи с использованием указанных программ (баз данных), при условии, что указанные программы ЭВМ (базы данных) были разработаны (созданы) реорганизованной организацией (письмо Минфина России от 10 декабря 2020 г. </w:t>
      </w:r>
      <w:r w:rsidR="00AA1093">
        <w:rPr>
          <w:szCs w:val="28"/>
        </w:rPr>
        <w:t>№</w:t>
      </w:r>
      <w:r w:rsidRPr="00EA5EBD">
        <w:rPr>
          <w:szCs w:val="28"/>
        </w:rPr>
        <w:t xml:space="preserve"> 03-03-10/108118, доведено до НО для использования в работе письмом ФНС России от 27 января 2021 г. </w:t>
      </w:r>
      <w:r w:rsidR="00AA1093">
        <w:rPr>
          <w:szCs w:val="28"/>
        </w:rPr>
        <w:t>№</w:t>
      </w:r>
      <w:r w:rsidRPr="00EA5EBD">
        <w:rPr>
          <w:szCs w:val="28"/>
        </w:rPr>
        <w:t xml:space="preserve"> СД-4-3/883</w:t>
      </w:r>
      <w:hyperlink r:id="rId11" w:history="1">
        <w:r w:rsidRPr="00EA5EBD">
          <w:rPr>
            <w:rStyle w:val="af4"/>
            <w:szCs w:val="28"/>
          </w:rPr>
          <w:t>@)</w:t>
        </w:r>
      </w:hyperlink>
      <w:r w:rsidR="006645A3">
        <w:rPr>
          <w:rStyle w:val="af4"/>
          <w:szCs w:val="28"/>
        </w:rPr>
        <w:t>.</w:t>
      </w:r>
    </w:p>
    <w:sectPr w:rsidR="0037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7E7"/>
    <w:multiLevelType w:val="hybridMultilevel"/>
    <w:tmpl w:val="AC62A28A"/>
    <w:lvl w:ilvl="0" w:tplc="BF02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D35880"/>
    <w:multiLevelType w:val="hybridMultilevel"/>
    <w:tmpl w:val="8C481A9E"/>
    <w:lvl w:ilvl="0" w:tplc="CFA80776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62EA"/>
    <w:multiLevelType w:val="hybridMultilevel"/>
    <w:tmpl w:val="D3D2D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0323CA"/>
    <w:multiLevelType w:val="hybridMultilevel"/>
    <w:tmpl w:val="C4B62842"/>
    <w:lvl w:ilvl="0" w:tplc="67FA4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89"/>
    <w:rsid w:val="00007070"/>
    <w:rsid w:val="00011F8E"/>
    <w:rsid w:val="000203BA"/>
    <w:rsid w:val="0003013D"/>
    <w:rsid w:val="00031D68"/>
    <w:rsid w:val="000C0C7C"/>
    <w:rsid w:val="000C6D1A"/>
    <w:rsid w:val="000D1168"/>
    <w:rsid w:val="000D41C6"/>
    <w:rsid w:val="000E1033"/>
    <w:rsid w:val="000E2B5B"/>
    <w:rsid w:val="000F49B0"/>
    <w:rsid w:val="0010083D"/>
    <w:rsid w:val="0011566F"/>
    <w:rsid w:val="00117950"/>
    <w:rsid w:val="00122768"/>
    <w:rsid w:val="001254CD"/>
    <w:rsid w:val="00133D46"/>
    <w:rsid w:val="00141FC7"/>
    <w:rsid w:val="001532B9"/>
    <w:rsid w:val="001957DB"/>
    <w:rsid w:val="001B3299"/>
    <w:rsid w:val="00203100"/>
    <w:rsid w:val="00223913"/>
    <w:rsid w:val="00236AC5"/>
    <w:rsid w:val="00260CB9"/>
    <w:rsid w:val="00270F4C"/>
    <w:rsid w:val="00271C6E"/>
    <w:rsid w:val="00282813"/>
    <w:rsid w:val="00293F32"/>
    <w:rsid w:val="00297DF3"/>
    <w:rsid w:val="002B7680"/>
    <w:rsid w:val="002C64F6"/>
    <w:rsid w:val="002D4F2A"/>
    <w:rsid w:val="002F5C18"/>
    <w:rsid w:val="00303253"/>
    <w:rsid w:val="00304CF9"/>
    <w:rsid w:val="00313E2F"/>
    <w:rsid w:val="00314B81"/>
    <w:rsid w:val="003613E0"/>
    <w:rsid w:val="00370A36"/>
    <w:rsid w:val="00390051"/>
    <w:rsid w:val="003C7443"/>
    <w:rsid w:val="003D5D4A"/>
    <w:rsid w:val="00402C9A"/>
    <w:rsid w:val="00403ABD"/>
    <w:rsid w:val="00403F53"/>
    <w:rsid w:val="00406607"/>
    <w:rsid w:val="0041252A"/>
    <w:rsid w:val="00412960"/>
    <w:rsid w:val="004305AD"/>
    <w:rsid w:val="004311E6"/>
    <w:rsid w:val="004735EF"/>
    <w:rsid w:val="004B54B4"/>
    <w:rsid w:val="004C756B"/>
    <w:rsid w:val="004D7B80"/>
    <w:rsid w:val="004E115B"/>
    <w:rsid w:val="004E68EE"/>
    <w:rsid w:val="005022C9"/>
    <w:rsid w:val="00513577"/>
    <w:rsid w:val="0052389C"/>
    <w:rsid w:val="005302C7"/>
    <w:rsid w:val="0055763B"/>
    <w:rsid w:val="00565F0A"/>
    <w:rsid w:val="00576C41"/>
    <w:rsid w:val="005A4074"/>
    <w:rsid w:val="005D06A8"/>
    <w:rsid w:val="005E4789"/>
    <w:rsid w:val="00631B40"/>
    <w:rsid w:val="00641A3F"/>
    <w:rsid w:val="00643B3E"/>
    <w:rsid w:val="00651A95"/>
    <w:rsid w:val="006645A3"/>
    <w:rsid w:val="00672A0A"/>
    <w:rsid w:val="00677572"/>
    <w:rsid w:val="006D4D75"/>
    <w:rsid w:val="006D63C0"/>
    <w:rsid w:val="006E49DF"/>
    <w:rsid w:val="00726B9C"/>
    <w:rsid w:val="00726E88"/>
    <w:rsid w:val="00784AA5"/>
    <w:rsid w:val="00795914"/>
    <w:rsid w:val="007D1D88"/>
    <w:rsid w:val="007D3283"/>
    <w:rsid w:val="007E2B09"/>
    <w:rsid w:val="008111E7"/>
    <w:rsid w:val="008172FB"/>
    <w:rsid w:val="0084736B"/>
    <w:rsid w:val="00864DCC"/>
    <w:rsid w:val="00875529"/>
    <w:rsid w:val="00883289"/>
    <w:rsid w:val="008925F0"/>
    <w:rsid w:val="008A2763"/>
    <w:rsid w:val="008A29CB"/>
    <w:rsid w:val="008A5918"/>
    <w:rsid w:val="008B5D11"/>
    <w:rsid w:val="008C0B16"/>
    <w:rsid w:val="008D21F1"/>
    <w:rsid w:val="008E5F73"/>
    <w:rsid w:val="008F0569"/>
    <w:rsid w:val="00916689"/>
    <w:rsid w:val="00930542"/>
    <w:rsid w:val="00964349"/>
    <w:rsid w:val="009A331B"/>
    <w:rsid w:val="009B2DBA"/>
    <w:rsid w:val="009F2947"/>
    <w:rsid w:val="00A135E9"/>
    <w:rsid w:val="00A210CB"/>
    <w:rsid w:val="00A224F6"/>
    <w:rsid w:val="00A31499"/>
    <w:rsid w:val="00A343B1"/>
    <w:rsid w:val="00A35889"/>
    <w:rsid w:val="00A52609"/>
    <w:rsid w:val="00A863B0"/>
    <w:rsid w:val="00AA1093"/>
    <w:rsid w:val="00AD42DB"/>
    <w:rsid w:val="00AD589C"/>
    <w:rsid w:val="00B104C3"/>
    <w:rsid w:val="00B1735D"/>
    <w:rsid w:val="00B25877"/>
    <w:rsid w:val="00B47751"/>
    <w:rsid w:val="00B65181"/>
    <w:rsid w:val="00B911BA"/>
    <w:rsid w:val="00B91BD4"/>
    <w:rsid w:val="00BA63A4"/>
    <w:rsid w:val="00BC6A70"/>
    <w:rsid w:val="00BE0FBA"/>
    <w:rsid w:val="00C04FEC"/>
    <w:rsid w:val="00C25FFF"/>
    <w:rsid w:val="00C364FF"/>
    <w:rsid w:val="00C47FF5"/>
    <w:rsid w:val="00C53581"/>
    <w:rsid w:val="00C94F5F"/>
    <w:rsid w:val="00CB6F2C"/>
    <w:rsid w:val="00CC202E"/>
    <w:rsid w:val="00CD3CE9"/>
    <w:rsid w:val="00CD4D54"/>
    <w:rsid w:val="00CF4BB9"/>
    <w:rsid w:val="00D73971"/>
    <w:rsid w:val="00D83F07"/>
    <w:rsid w:val="00D96A5B"/>
    <w:rsid w:val="00DB1017"/>
    <w:rsid w:val="00DC3C99"/>
    <w:rsid w:val="00DF2920"/>
    <w:rsid w:val="00DF4930"/>
    <w:rsid w:val="00DF6504"/>
    <w:rsid w:val="00E54E5F"/>
    <w:rsid w:val="00E66F8D"/>
    <w:rsid w:val="00E73035"/>
    <w:rsid w:val="00E842CE"/>
    <w:rsid w:val="00EA5EBD"/>
    <w:rsid w:val="00EF1C60"/>
    <w:rsid w:val="00EF3D2D"/>
    <w:rsid w:val="00F25549"/>
    <w:rsid w:val="00F26842"/>
    <w:rsid w:val="00F50A27"/>
    <w:rsid w:val="00F62A88"/>
    <w:rsid w:val="00F63750"/>
    <w:rsid w:val="00F7666A"/>
    <w:rsid w:val="00FA1F2E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C8CFF2-28C0-417B-A7DB-D06438B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14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5914"/>
    <w:pPr>
      <w:keepNext/>
      <w:tabs>
        <w:tab w:val="num" w:pos="432"/>
      </w:tabs>
      <w:spacing w:after="60"/>
      <w:ind w:left="432" w:hanging="432"/>
      <w:jc w:val="right"/>
      <w:outlineLvl w:val="0"/>
    </w:pPr>
    <w:rPr>
      <w:b/>
      <w:spacing w:val="80"/>
      <w:sz w:val="32"/>
      <w:szCs w:val="32"/>
    </w:rPr>
  </w:style>
  <w:style w:type="paragraph" w:styleId="2">
    <w:name w:val="heading 2"/>
    <w:basedOn w:val="a"/>
    <w:next w:val="a"/>
    <w:link w:val="20"/>
    <w:qFormat/>
    <w:rsid w:val="00795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795914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795914"/>
    <w:pPr>
      <w:keepNext/>
      <w:shd w:val="clear" w:color="auto" w:fill="FFFFFF"/>
      <w:spacing w:line="322" w:lineRule="exact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959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5914"/>
    <w:rPr>
      <w:rFonts w:eastAsia="Andale Sans UI"/>
      <w:b/>
      <w:spacing w:val="80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795914"/>
    <w:rPr>
      <w:rFonts w:ascii="Arial" w:eastAsia="Andale Sans UI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95914"/>
    <w:rPr>
      <w:rFonts w:eastAsia="Andale Sans UI"/>
      <w:b/>
      <w:bCs/>
      <w:kern w:val="1"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9591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95914"/>
    <w:rPr>
      <w:rFonts w:eastAsia="Andale Sans UI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795914"/>
    <w:rPr>
      <w:rFonts w:eastAsia="Andale Sans UI"/>
      <w:b/>
      <w:bCs/>
      <w:kern w:val="1"/>
      <w:sz w:val="28"/>
      <w:szCs w:val="24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795914"/>
    <w:rPr>
      <w:rFonts w:eastAsia="Andale Sans UI"/>
      <w:b/>
      <w:bCs/>
      <w:kern w:val="1"/>
      <w:sz w:val="22"/>
      <w:szCs w:val="22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95914"/>
    <w:pPr>
      <w:widowControl/>
      <w:suppressAutoHyphens w:val="0"/>
      <w:spacing w:after="100" w:line="276" w:lineRule="auto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95914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95914"/>
    <w:pPr>
      <w:ind w:left="480"/>
    </w:pPr>
  </w:style>
  <w:style w:type="paragraph" w:styleId="a5">
    <w:name w:val="Title"/>
    <w:basedOn w:val="a"/>
    <w:next w:val="a6"/>
    <w:link w:val="a7"/>
    <w:qFormat/>
    <w:rsid w:val="00795914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link w:val="a5"/>
    <w:rsid w:val="00795914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79591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795914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795914"/>
    <w:rPr>
      <w:b/>
      <w:bCs/>
    </w:rPr>
  </w:style>
  <w:style w:type="paragraph" w:styleId="aa">
    <w:name w:val="List Paragraph"/>
    <w:basedOn w:val="a"/>
    <w:qFormat/>
    <w:rsid w:val="00795914"/>
    <w:pPr>
      <w:spacing w:line="326" w:lineRule="exact"/>
      <w:ind w:left="720" w:right="142" w:firstLine="567"/>
      <w:jc w:val="both"/>
    </w:pPr>
    <w:rPr>
      <w:szCs w:val="20"/>
    </w:rPr>
  </w:style>
  <w:style w:type="paragraph" w:styleId="ab">
    <w:name w:val="TOC Heading"/>
    <w:basedOn w:val="1"/>
    <w:next w:val="a"/>
    <w:uiPriority w:val="39"/>
    <w:semiHidden/>
    <w:unhideWhenUsed/>
    <w:qFormat/>
    <w:rsid w:val="00795914"/>
    <w:pPr>
      <w:keepLines/>
      <w:widowControl/>
      <w:tabs>
        <w:tab w:val="clear" w:pos="432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="Cambria" w:eastAsia="Times New Roman" w:hAnsi="Cambria"/>
      <w:bCs/>
      <w:color w:val="365F91"/>
      <w:spacing w:val="0"/>
      <w:kern w:val="0"/>
      <w:sz w:val="28"/>
      <w:szCs w:val="28"/>
      <w:lang w:eastAsia="ru-RU"/>
    </w:rPr>
  </w:style>
  <w:style w:type="paragraph" w:styleId="ac">
    <w:name w:val="No Spacing"/>
    <w:uiPriority w:val="99"/>
    <w:qFormat/>
    <w:rsid w:val="0055763B"/>
    <w:rPr>
      <w:rFonts w:eastAsia="Times New Roman"/>
      <w:sz w:val="28"/>
      <w:szCs w:val="22"/>
    </w:rPr>
  </w:style>
  <w:style w:type="character" w:styleId="ad">
    <w:name w:val="annotation reference"/>
    <w:basedOn w:val="a1"/>
    <w:uiPriority w:val="99"/>
    <w:semiHidden/>
    <w:unhideWhenUsed/>
    <w:rsid w:val="00DF65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6504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F6504"/>
    <w:rPr>
      <w:kern w:val="1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65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6504"/>
    <w:rPr>
      <w:b/>
      <w:bCs/>
      <w:kern w:val="1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F65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F6504"/>
    <w:rPr>
      <w:rFonts w:ascii="Segoe UI" w:hAnsi="Segoe UI" w:cs="Segoe UI"/>
      <w:kern w:val="1"/>
      <w:sz w:val="18"/>
      <w:szCs w:val="18"/>
      <w:lang w:eastAsia="ar-SA"/>
    </w:rPr>
  </w:style>
  <w:style w:type="character" w:styleId="af4">
    <w:name w:val="Hyperlink"/>
    <w:basedOn w:val="a1"/>
    <w:uiPriority w:val="99"/>
    <w:unhideWhenUsed/>
    <w:rsid w:val="00DF6504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DF6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_&#1087;&#1086;&#1085;&#1080;&#1078;&#1077;&#1085;&#1085;&#1099;&#1081;%20&#1090;&#1072;&#1088;&#1080;&#1092;%20&#1089;&#1074;&#1099;&#1096;&#1077;%20&#1087;&#1088;&#1077;&#1076;&#1077;&#1083;&#1100;&#1085;&#1086;&#1081;%20&#1073;&#1072;&#1079;&#1099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2.1%20&#1054;&#1075;&#1088;&#1072;&#1085;&#1080;&#1095;&#1077;&#1085;&#1080;&#1103;%20&#1076;&#1083;&#1103;%20&#1048;&#1058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_20%20&#1090;&#1072;&#1088;&#1080;&#1092;%20&#1089;%20&#1074;&#1099;&#1087;&#1083;&#1072;&#1090;%20&#1043;&#1055;&#1044;.docx" TargetMode="External"/><Relationship Id="rId11" Type="http://schemas.openxmlformats.org/officeDocument/2006/relationships/hyperlink" Target="6_&#1051;&#1100;&#1075;&#1086;&#1090;&#1072;%20&#1076;&#1083;&#1103;%20&#1048;&#1058;%20&#1087;&#1088;&#1080;%20&#1088;&#1077;&#1086;&#1088;&#1075;&#1072;&#1085;&#1080;&#1079;&#1072;&#1094;&#1080;&#1080;.docx" TargetMode="External"/><Relationship Id="rId5" Type="http://schemas.openxmlformats.org/officeDocument/2006/relationships/hyperlink" Target="1_20%20&#1090;&#1072;&#1088;&#1080;&#1092;.docx" TargetMode="External"/><Relationship Id="rId10" Type="http://schemas.openxmlformats.org/officeDocument/2006/relationships/hyperlink" Target="5_&#1057;&#1057;&#1063;%20&#1074;&#1085;&#1086;&#1074;&#1100;_&#1089;&#1086;&#1079;&#1076;&#1072;&#1085;&#1072;%20&#1048;&#1058;%20&#1086;&#1088;&#1075;&#1072;&#1085;&#1080;&#1079;&#1072;&#1094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4_&#1090;&#1072;&#1088;&#1080;&#1092;&#1099;%20&#1076;&#1083;&#1103;%20&#1057;&#1082;&#1086;&#1083;&#1082;&#1086;&#1074;&#1086;%20%20&#1074;%20&#1086;&#1073;&#1083;&#1072;&#1089;&#1090;&#1080;%20&#1048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Ольга Иргашевна</dc:creator>
  <cp:keywords/>
  <dc:description/>
  <cp:lastModifiedBy>Беловусова Оксана Александровна</cp:lastModifiedBy>
  <cp:revision>57</cp:revision>
  <cp:lastPrinted>2021-06-29T14:15:00Z</cp:lastPrinted>
  <dcterms:created xsi:type="dcterms:W3CDTF">2020-01-31T11:27:00Z</dcterms:created>
  <dcterms:modified xsi:type="dcterms:W3CDTF">2021-07-09T08:16:00Z</dcterms:modified>
</cp:coreProperties>
</file>