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924" w:rsidRPr="00804842" w:rsidRDefault="00CC7924" w:rsidP="00CC7924">
      <w:pPr>
        <w:spacing w:after="0" w:line="240" w:lineRule="auto"/>
        <w:ind w:firstLine="709"/>
        <w:jc w:val="center"/>
        <w:rPr>
          <w:rFonts w:ascii="Times New Roman" w:hAnsi="Times New Roman" w:cs="Times New Roman"/>
          <w:b/>
          <w:sz w:val="28"/>
          <w:szCs w:val="28"/>
        </w:rPr>
      </w:pPr>
      <w:bookmarkStart w:id="0" w:name="_GoBack"/>
      <w:bookmarkEnd w:id="0"/>
      <w:r w:rsidRPr="00804842">
        <w:rPr>
          <w:rFonts w:ascii="Times New Roman" w:hAnsi="Times New Roman" w:cs="Times New Roman"/>
          <w:b/>
          <w:sz w:val="28"/>
          <w:szCs w:val="28"/>
        </w:rPr>
        <w:t xml:space="preserve">Спикер: Шарков Геннадий Витальевич, главный </w:t>
      </w:r>
      <w:proofErr w:type="spellStart"/>
      <w:r w:rsidRPr="00804842">
        <w:rPr>
          <w:rFonts w:ascii="Times New Roman" w:hAnsi="Times New Roman" w:cs="Times New Roman"/>
          <w:b/>
          <w:sz w:val="28"/>
          <w:szCs w:val="28"/>
        </w:rPr>
        <w:t>госналогинспектор</w:t>
      </w:r>
      <w:proofErr w:type="spellEnd"/>
      <w:r w:rsidRPr="00804842">
        <w:rPr>
          <w:rFonts w:ascii="Times New Roman" w:hAnsi="Times New Roman" w:cs="Times New Roman"/>
          <w:b/>
          <w:sz w:val="28"/>
          <w:szCs w:val="28"/>
        </w:rPr>
        <w:t xml:space="preserve"> отдела анализа и планирования налоговых проверок УФНС России по Свердловской области</w:t>
      </w:r>
    </w:p>
    <w:p w:rsidR="00CC7924" w:rsidRDefault="00CC7924" w:rsidP="00CC7924">
      <w:pPr>
        <w:spacing w:after="0" w:line="240" w:lineRule="auto"/>
        <w:ind w:firstLine="708"/>
        <w:jc w:val="both"/>
        <w:rPr>
          <w:rFonts w:ascii="Times New Roman" w:hAnsi="Times New Roman" w:cs="Times New Roman"/>
          <w:sz w:val="28"/>
          <w:szCs w:val="28"/>
        </w:rPr>
      </w:pPr>
    </w:p>
    <w:p w:rsidR="00DE6372" w:rsidRPr="0013167A" w:rsidRDefault="00662DAD" w:rsidP="00CC7924">
      <w:pPr>
        <w:spacing w:after="0" w:line="240" w:lineRule="auto"/>
        <w:ind w:firstLine="708"/>
        <w:jc w:val="both"/>
        <w:rPr>
          <w:rFonts w:ascii="Times New Roman" w:hAnsi="Times New Roman" w:cs="Times New Roman"/>
          <w:sz w:val="28"/>
          <w:szCs w:val="28"/>
        </w:rPr>
      </w:pPr>
      <w:r w:rsidRPr="0013167A">
        <w:rPr>
          <w:rFonts w:ascii="Times New Roman" w:hAnsi="Times New Roman" w:cs="Times New Roman"/>
          <w:sz w:val="28"/>
          <w:szCs w:val="28"/>
        </w:rPr>
        <w:t xml:space="preserve">В современных реалиях всеобщей </w:t>
      </w:r>
      <w:proofErr w:type="spellStart"/>
      <w:r w:rsidRPr="0013167A">
        <w:rPr>
          <w:rFonts w:ascii="Times New Roman" w:hAnsi="Times New Roman" w:cs="Times New Roman"/>
          <w:sz w:val="28"/>
          <w:szCs w:val="28"/>
        </w:rPr>
        <w:t>цифровизации</w:t>
      </w:r>
      <w:proofErr w:type="spellEnd"/>
      <w:r w:rsidRPr="0013167A">
        <w:rPr>
          <w:rFonts w:ascii="Times New Roman" w:hAnsi="Times New Roman" w:cs="Times New Roman"/>
          <w:sz w:val="28"/>
          <w:szCs w:val="28"/>
        </w:rPr>
        <w:t xml:space="preserve">, ФНС России, активно использует в своей работе </w:t>
      </w:r>
      <w:r w:rsidRPr="0013167A">
        <w:rPr>
          <w:rFonts w:ascii="Times New Roman" w:hAnsi="Times New Roman" w:cs="Times New Roman"/>
          <w:sz w:val="28"/>
          <w:szCs w:val="28"/>
          <w:lang w:val="en-US"/>
        </w:rPr>
        <w:t>IT</w:t>
      </w:r>
      <w:r w:rsidRPr="0013167A">
        <w:rPr>
          <w:rFonts w:ascii="Times New Roman" w:hAnsi="Times New Roman" w:cs="Times New Roman"/>
          <w:sz w:val="28"/>
          <w:szCs w:val="28"/>
        </w:rPr>
        <w:t xml:space="preserve">-системы и сложные алгоритмы искусственного интеллекта, направленные на сбор и обработку большого массива данных. Одной из ключевых имеющихся систем, является программный комплекс АСК НДС-2, позволяющий успешно идентифицировать попытки уклонения от уплаты НДС </w:t>
      </w:r>
      <w:r w:rsidR="00CA1241" w:rsidRPr="0013167A">
        <w:rPr>
          <w:rFonts w:ascii="Times New Roman" w:hAnsi="Times New Roman" w:cs="Times New Roman"/>
          <w:sz w:val="28"/>
          <w:szCs w:val="28"/>
        </w:rPr>
        <w:t>в ходе поставки</w:t>
      </w:r>
      <w:r w:rsidRPr="0013167A">
        <w:rPr>
          <w:rFonts w:ascii="Times New Roman" w:hAnsi="Times New Roman" w:cs="Times New Roman"/>
          <w:sz w:val="28"/>
          <w:szCs w:val="28"/>
        </w:rPr>
        <w:t xml:space="preserve"> товаров/работ/услуг и отслеживать расхождения по НДС, возникающие при неуплате налога одной из сторон сделки.</w:t>
      </w:r>
    </w:p>
    <w:p w:rsidR="00CA1241" w:rsidRPr="0013167A" w:rsidRDefault="00CA1241" w:rsidP="00CC7924">
      <w:pPr>
        <w:spacing w:after="0" w:line="240" w:lineRule="auto"/>
        <w:jc w:val="both"/>
        <w:rPr>
          <w:rFonts w:ascii="Times New Roman" w:hAnsi="Times New Roman" w:cs="Times New Roman"/>
          <w:sz w:val="28"/>
          <w:szCs w:val="28"/>
        </w:rPr>
      </w:pPr>
      <w:r w:rsidRPr="0013167A">
        <w:rPr>
          <w:rFonts w:ascii="Times New Roman" w:hAnsi="Times New Roman" w:cs="Times New Roman"/>
          <w:sz w:val="28"/>
          <w:szCs w:val="28"/>
        </w:rPr>
        <w:tab/>
        <w:t xml:space="preserve">Отличительной особенностью данной системы является то, что она позволяет налоговым органам выявлять наличие расхождений на каждом этапе поставки. Таким образом, в распоряжении налоговых органов оказывается информация как о возможном применении схем, так и о недобросовестных </w:t>
      </w:r>
      <w:r w:rsidR="00EA07E8" w:rsidRPr="0013167A">
        <w:rPr>
          <w:rFonts w:ascii="Times New Roman" w:hAnsi="Times New Roman" w:cs="Times New Roman"/>
          <w:sz w:val="28"/>
          <w:szCs w:val="28"/>
        </w:rPr>
        <w:t>посредниках, умышленно применяющих схемы незаконной налоговой оптимизации и создающим дополнительные налоговые риски для добросовестных участников рынка.</w:t>
      </w:r>
      <w:r w:rsidRPr="0013167A">
        <w:rPr>
          <w:rFonts w:ascii="Times New Roman" w:hAnsi="Times New Roman" w:cs="Times New Roman"/>
          <w:sz w:val="28"/>
          <w:szCs w:val="28"/>
        </w:rPr>
        <w:t xml:space="preserve"> </w:t>
      </w:r>
    </w:p>
    <w:p w:rsidR="00AB0FBF" w:rsidRPr="0013167A" w:rsidRDefault="00AB0FBF" w:rsidP="00CC7924">
      <w:pPr>
        <w:spacing w:after="0" w:line="240" w:lineRule="auto"/>
        <w:jc w:val="both"/>
        <w:rPr>
          <w:rFonts w:ascii="Times New Roman" w:hAnsi="Times New Roman" w:cs="Times New Roman"/>
          <w:sz w:val="28"/>
          <w:szCs w:val="28"/>
        </w:rPr>
      </w:pPr>
      <w:r w:rsidRPr="0013167A">
        <w:rPr>
          <w:rFonts w:ascii="Times New Roman" w:hAnsi="Times New Roman" w:cs="Times New Roman"/>
          <w:sz w:val="28"/>
          <w:szCs w:val="28"/>
        </w:rPr>
        <w:tab/>
        <w:t xml:space="preserve">В результате, налогоплательщики, не имеющие умысла на получение необоснованной налоговой выгоды, не застрахованы от вопросов, со стороны налоговых органов, по недобросовестным контрагентам. При этом, подготовка ответов на возникающие претензии может отнять немалое количество времени, сил и средств </w:t>
      </w:r>
      <w:r w:rsidR="0013167A" w:rsidRPr="0013167A">
        <w:rPr>
          <w:rFonts w:ascii="Times New Roman" w:hAnsi="Times New Roman" w:cs="Times New Roman"/>
          <w:sz w:val="28"/>
          <w:szCs w:val="28"/>
        </w:rPr>
        <w:t xml:space="preserve">добросовестных покупателей. </w:t>
      </w:r>
    </w:p>
    <w:p w:rsidR="0013167A" w:rsidRDefault="0013167A" w:rsidP="00CC7924">
      <w:pPr>
        <w:spacing w:after="0" w:line="240" w:lineRule="auto"/>
        <w:jc w:val="both"/>
        <w:rPr>
          <w:rFonts w:ascii="Times New Roman" w:hAnsi="Times New Roman" w:cs="Times New Roman"/>
          <w:sz w:val="28"/>
          <w:szCs w:val="28"/>
        </w:rPr>
      </w:pPr>
      <w:r>
        <w:rPr>
          <w:rFonts w:ascii="Times New Roman" w:hAnsi="Times New Roman" w:cs="Times New Roman"/>
          <w:sz w:val="26"/>
          <w:szCs w:val="26"/>
        </w:rPr>
        <w:tab/>
      </w:r>
      <w:r>
        <w:rPr>
          <w:rFonts w:ascii="Times New Roman" w:hAnsi="Times New Roman" w:cs="Times New Roman"/>
          <w:sz w:val="28"/>
          <w:szCs w:val="28"/>
        </w:rPr>
        <w:t xml:space="preserve">Одной из первоочередных задач налоговых органов, является защита законных прав и интересов налогоплательщиков. В связи с чем, </w:t>
      </w:r>
      <w:r w:rsidR="007D7E2A">
        <w:rPr>
          <w:rFonts w:ascii="Times New Roman" w:hAnsi="Times New Roman" w:cs="Times New Roman"/>
          <w:sz w:val="28"/>
          <w:szCs w:val="28"/>
        </w:rPr>
        <w:t xml:space="preserve">налоговая служба настоятельно рекомендует при заключении сделок с контрагентами-поставщиками, включать в договор налоговые оговорки, предусматривающие возмещение имущественных потерь и убытков от неправомерных действий контрагентов. </w:t>
      </w:r>
    </w:p>
    <w:p w:rsidR="00012279" w:rsidRDefault="00012279" w:rsidP="00CC79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Наличие в договоре налоговой оговорки, ни к чему не обязывают налогоплательщиков, но позволяют удержать с контрагента затраты на устранение «разрывов» по НДС </w:t>
      </w:r>
      <w:r w:rsidRPr="00012279">
        <w:rPr>
          <w:rFonts w:ascii="Times New Roman" w:hAnsi="Times New Roman" w:cs="Times New Roman"/>
          <w:sz w:val="28"/>
          <w:szCs w:val="28"/>
        </w:rPr>
        <w:t>не только по решению налогового органа в отношении налогоплательщика, но и по инициативе самого налогоплательщика</w:t>
      </w:r>
      <w:r>
        <w:rPr>
          <w:rFonts w:ascii="Times New Roman" w:hAnsi="Times New Roman" w:cs="Times New Roman"/>
          <w:sz w:val="28"/>
          <w:szCs w:val="28"/>
        </w:rPr>
        <w:t>,</w:t>
      </w:r>
      <w:r w:rsidRPr="00012279">
        <w:rPr>
          <w:rFonts w:ascii="Times New Roman" w:hAnsi="Times New Roman" w:cs="Times New Roman"/>
          <w:sz w:val="28"/>
          <w:szCs w:val="28"/>
        </w:rPr>
        <w:t xml:space="preserve"> в случае если он проинформировал своего поставщика о наличии несформированного источника</w:t>
      </w:r>
      <w:r>
        <w:rPr>
          <w:rFonts w:ascii="Times New Roman" w:hAnsi="Times New Roman" w:cs="Times New Roman"/>
          <w:sz w:val="28"/>
          <w:szCs w:val="28"/>
        </w:rPr>
        <w:t xml:space="preserve"> НДС.</w:t>
      </w:r>
    </w:p>
    <w:p w:rsidR="00012279" w:rsidRDefault="00012279" w:rsidP="00CC79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w:t>
      </w:r>
      <w:r w:rsidR="003422EC">
        <w:rPr>
          <w:rFonts w:ascii="Times New Roman" w:hAnsi="Times New Roman" w:cs="Times New Roman"/>
          <w:sz w:val="28"/>
          <w:szCs w:val="28"/>
        </w:rPr>
        <w:t>данный механизм позволяет налогоплательщикам снизить налоговые риски и компенсировать затраты, возникающие из-за действий недобросовестных поставщиков.</w:t>
      </w:r>
    </w:p>
    <w:p w:rsidR="003422EC" w:rsidRDefault="003422EC" w:rsidP="00CC79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Данная оговорка </w:t>
      </w:r>
      <w:r w:rsidR="00351E13">
        <w:rPr>
          <w:rFonts w:ascii="Times New Roman" w:hAnsi="Times New Roman" w:cs="Times New Roman"/>
          <w:sz w:val="28"/>
          <w:szCs w:val="28"/>
        </w:rPr>
        <w:t>существует</w:t>
      </w:r>
      <w:r w:rsidR="000957AC">
        <w:rPr>
          <w:rFonts w:ascii="Times New Roman" w:hAnsi="Times New Roman" w:cs="Times New Roman"/>
          <w:sz w:val="28"/>
          <w:szCs w:val="28"/>
        </w:rPr>
        <w:t xml:space="preserve"> длительное время</w:t>
      </w:r>
      <w:r>
        <w:rPr>
          <w:rFonts w:ascii="Times New Roman" w:hAnsi="Times New Roman" w:cs="Times New Roman"/>
          <w:sz w:val="28"/>
          <w:szCs w:val="28"/>
        </w:rPr>
        <w:t>, и на текущий момент</w:t>
      </w:r>
      <w:r w:rsidR="000957AC">
        <w:rPr>
          <w:rFonts w:ascii="Times New Roman" w:hAnsi="Times New Roman" w:cs="Times New Roman"/>
          <w:sz w:val="28"/>
          <w:szCs w:val="28"/>
        </w:rPr>
        <w:t>, имеется достаточная положительная практика ее применения. В частности, право на удержание налогоплательщиком имущественных потерь в виде сумм НДС, возникающих от самостоятельного отказа от вычета налогоплательщиком, после получения от налогового органа информации о несформированном источнике НДС, подтверждается</w:t>
      </w:r>
      <w:r w:rsidR="00351E13">
        <w:rPr>
          <w:rFonts w:ascii="Times New Roman" w:hAnsi="Times New Roman" w:cs="Times New Roman"/>
          <w:sz w:val="28"/>
          <w:szCs w:val="28"/>
        </w:rPr>
        <w:t>, в том числе,</w:t>
      </w:r>
      <w:r w:rsidR="000957AC">
        <w:rPr>
          <w:rFonts w:ascii="Times New Roman" w:hAnsi="Times New Roman" w:cs="Times New Roman"/>
          <w:sz w:val="28"/>
          <w:szCs w:val="28"/>
        </w:rPr>
        <w:t xml:space="preserve"> </w:t>
      </w:r>
      <w:r w:rsidR="000957AC">
        <w:rPr>
          <w:rFonts w:ascii="Times New Roman" w:hAnsi="Times New Roman" w:cs="Times New Roman"/>
          <w:sz w:val="28"/>
          <w:szCs w:val="28"/>
        </w:rPr>
        <w:lastRenderedPageBreak/>
        <w:t>решениями судов по делам</w:t>
      </w:r>
      <w:r w:rsidR="00C00D13">
        <w:rPr>
          <w:rFonts w:ascii="Times New Roman" w:hAnsi="Times New Roman" w:cs="Times New Roman"/>
          <w:sz w:val="28"/>
          <w:szCs w:val="28"/>
        </w:rPr>
        <w:t>:</w:t>
      </w:r>
      <w:r w:rsidR="000957AC">
        <w:rPr>
          <w:rFonts w:ascii="Times New Roman" w:hAnsi="Times New Roman" w:cs="Times New Roman"/>
          <w:sz w:val="28"/>
          <w:szCs w:val="28"/>
        </w:rPr>
        <w:t xml:space="preserve"> №А67-11580/2019; А53-22858/2016</w:t>
      </w:r>
      <w:r w:rsidR="00351E13">
        <w:rPr>
          <w:rFonts w:ascii="Times New Roman" w:hAnsi="Times New Roman" w:cs="Times New Roman"/>
          <w:sz w:val="28"/>
          <w:szCs w:val="28"/>
        </w:rPr>
        <w:t>; А40-198919/2019.</w:t>
      </w:r>
    </w:p>
    <w:p w:rsidR="00806397" w:rsidRDefault="001A3BB9" w:rsidP="00CC79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F0C68">
        <w:rPr>
          <w:rFonts w:ascii="Times New Roman" w:hAnsi="Times New Roman" w:cs="Times New Roman"/>
          <w:sz w:val="28"/>
          <w:szCs w:val="28"/>
        </w:rPr>
        <w:t>Сама по себе, налоговая оговорка является лишь одним</w:t>
      </w:r>
      <w:r w:rsidR="00701006">
        <w:rPr>
          <w:rFonts w:ascii="Times New Roman" w:hAnsi="Times New Roman" w:cs="Times New Roman"/>
          <w:sz w:val="28"/>
          <w:szCs w:val="28"/>
        </w:rPr>
        <w:t xml:space="preserve"> из </w:t>
      </w:r>
      <w:r w:rsidR="00FF0C68">
        <w:rPr>
          <w:rFonts w:ascii="Times New Roman" w:hAnsi="Times New Roman" w:cs="Times New Roman"/>
          <w:sz w:val="28"/>
          <w:szCs w:val="28"/>
        </w:rPr>
        <w:t xml:space="preserve">возможных механизмов снижения налоговых рисков по сделкам с недобросовестными контрагентами. </w:t>
      </w:r>
      <w:r w:rsidR="00806397">
        <w:rPr>
          <w:rFonts w:ascii="Times New Roman" w:hAnsi="Times New Roman" w:cs="Times New Roman"/>
          <w:sz w:val="28"/>
          <w:szCs w:val="28"/>
        </w:rPr>
        <w:t xml:space="preserve">Для </w:t>
      </w:r>
      <w:r w:rsidR="00512C6F">
        <w:rPr>
          <w:rFonts w:ascii="Times New Roman" w:hAnsi="Times New Roman" w:cs="Times New Roman"/>
          <w:sz w:val="28"/>
          <w:szCs w:val="28"/>
        </w:rPr>
        <w:t>более</w:t>
      </w:r>
      <w:r w:rsidR="00806397">
        <w:rPr>
          <w:rFonts w:ascii="Times New Roman" w:hAnsi="Times New Roman" w:cs="Times New Roman"/>
          <w:sz w:val="28"/>
          <w:szCs w:val="28"/>
        </w:rPr>
        <w:t xml:space="preserve"> </w:t>
      </w:r>
      <w:r w:rsidR="00512C6F">
        <w:rPr>
          <w:rFonts w:ascii="Times New Roman" w:hAnsi="Times New Roman" w:cs="Times New Roman"/>
          <w:sz w:val="28"/>
          <w:szCs w:val="28"/>
        </w:rPr>
        <w:t>эффективного снижения</w:t>
      </w:r>
      <w:r w:rsidR="00806397">
        <w:rPr>
          <w:rFonts w:ascii="Times New Roman" w:hAnsi="Times New Roman" w:cs="Times New Roman"/>
          <w:sz w:val="28"/>
          <w:szCs w:val="28"/>
        </w:rPr>
        <w:t xml:space="preserve"> возникающих рисков, у добросовестных налогоплательщиков возникает необходимость в получении, непосредственно от налоговых органов</w:t>
      </w:r>
      <w:r>
        <w:rPr>
          <w:rFonts w:ascii="Times New Roman" w:hAnsi="Times New Roman" w:cs="Times New Roman"/>
          <w:sz w:val="28"/>
          <w:szCs w:val="28"/>
        </w:rPr>
        <w:t xml:space="preserve">, информации, </w:t>
      </w:r>
      <w:r w:rsidRPr="001A3BB9">
        <w:rPr>
          <w:rFonts w:ascii="Times New Roman" w:hAnsi="Times New Roman" w:cs="Times New Roman"/>
          <w:sz w:val="28"/>
          <w:szCs w:val="28"/>
        </w:rPr>
        <w:t>содержащ</w:t>
      </w:r>
      <w:r w:rsidR="00806397">
        <w:rPr>
          <w:rFonts w:ascii="Times New Roman" w:hAnsi="Times New Roman" w:cs="Times New Roman"/>
          <w:sz w:val="28"/>
          <w:szCs w:val="28"/>
        </w:rPr>
        <w:t>ейся</w:t>
      </w:r>
      <w:r w:rsidRPr="001A3BB9">
        <w:rPr>
          <w:rFonts w:ascii="Times New Roman" w:hAnsi="Times New Roman" w:cs="Times New Roman"/>
          <w:sz w:val="28"/>
          <w:szCs w:val="28"/>
        </w:rPr>
        <w:t xml:space="preserve"> в автоматизированной информационной системе АИС «Налог-3»</w:t>
      </w:r>
      <w:r>
        <w:rPr>
          <w:rFonts w:ascii="Times New Roman" w:hAnsi="Times New Roman" w:cs="Times New Roman"/>
          <w:sz w:val="28"/>
          <w:szCs w:val="28"/>
        </w:rPr>
        <w:t xml:space="preserve">. В частности, </w:t>
      </w:r>
      <w:r w:rsidR="000F14DB">
        <w:rPr>
          <w:rFonts w:ascii="Times New Roman" w:hAnsi="Times New Roman" w:cs="Times New Roman"/>
          <w:sz w:val="28"/>
          <w:szCs w:val="28"/>
        </w:rPr>
        <w:t>сведени</w:t>
      </w:r>
      <w:r w:rsidR="00806397">
        <w:rPr>
          <w:rFonts w:ascii="Times New Roman" w:hAnsi="Times New Roman" w:cs="Times New Roman"/>
          <w:sz w:val="28"/>
          <w:szCs w:val="28"/>
        </w:rPr>
        <w:t>й</w:t>
      </w:r>
      <w:r w:rsidR="000F14DB">
        <w:rPr>
          <w:rFonts w:ascii="Times New Roman" w:hAnsi="Times New Roman" w:cs="Times New Roman"/>
          <w:sz w:val="28"/>
          <w:szCs w:val="28"/>
        </w:rPr>
        <w:t>: о</w:t>
      </w:r>
      <w:r w:rsidR="000F14DB" w:rsidRPr="000F14DB">
        <w:rPr>
          <w:rFonts w:ascii="Times New Roman" w:hAnsi="Times New Roman" w:cs="Times New Roman"/>
          <w:sz w:val="28"/>
          <w:szCs w:val="28"/>
        </w:rPr>
        <w:t xml:space="preserve"> зарегистрированных транспортных средствах, о застрахованных лицах, о средней заработной плате, об удельном весе вычетов по НДС, о несформированных источниках для принятия к вычету сумм НДС, возникающих в связанной цепочке организаций и договорных взаимоотношений между ними от момента производства сырья или продукции (выполненных работ, оказания услуги) до момента потребления результата выполненных работ, оказанных услуг, реализации товара на экспорт либо внутренний рынок для переработки</w:t>
      </w:r>
      <w:r w:rsidR="000F14DB">
        <w:rPr>
          <w:rFonts w:ascii="Times New Roman" w:hAnsi="Times New Roman" w:cs="Times New Roman"/>
          <w:sz w:val="28"/>
          <w:szCs w:val="28"/>
        </w:rPr>
        <w:t xml:space="preserve">. </w:t>
      </w:r>
    </w:p>
    <w:p w:rsidR="00C00D13" w:rsidRDefault="000F14DB"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данные сведения, в соответствии со ст. 102 НК РФ, являются налоговой тайной и не могут б</w:t>
      </w:r>
      <w:r w:rsidR="00B62475">
        <w:rPr>
          <w:rFonts w:ascii="Times New Roman" w:hAnsi="Times New Roman" w:cs="Times New Roman"/>
          <w:sz w:val="28"/>
          <w:szCs w:val="28"/>
        </w:rPr>
        <w:t>ыть разглашены участникам рынка без предоставления всеми сторонами сделки</w:t>
      </w:r>
      <w:r w:rsidR="00CE22B1">
        <w:rPr>
          <w:rFonts w:ascii="Times New Roman" w:hAnsi="Times New Roman" w:cs="Times New Roman"/>
          <w:sz w:val="28"/>
          <w:szCs w:val="28"/>
        </w:rPr>
        <w:t xml:space="preserve"> </w:t>
      </w:r>
      <w:r w:rsidR="00701006">
        <w:rPr>
          <w:rFonts w:ascii="Times New Roman" w:hAnsi="Times New Roman" w:cs="Times New Roman"/>
          <w:sz w:val="28"/>
          <w:szCs w:val="28"/>
        </w:rPr>
        <w:t>С</w:t>
      </w:r>
      <w:r w:rsidR="00CE22B1">
        <w:rPr>
          <w:rFonts w:ascii="Times New Roman" w:hAnsi="Times New Roman" w:cs="Times New Roman"/>
          <w:sz w:val="28"/>
          <w:szCs w:val="28"/>
        </w:rPr>
        <w:t>огласия</w:t>
      </w:r>
      <w:r w:rsidR="00B62475">
        <w:rPr>
          <w:rFonts w:ascii="Times New Roman" w:hAnsi="Times New Roman" w:cs="Times New Roman"/>
          <w:sz w:val="28"/>
          <w:szCs w:val="28"/>
        </w:rPr>
        <w:t xml:space="preserve"> </w:t>
      </w:r>
      <w:r w:rsidR="00CE22B1" w:rsidRPr="00CE22B1">
        <w:rPr>
          <w:rFonts w:ascii="Times New Roman" w:hAnsi="Times New Roman" w:cs="Times New Roman"/>
          <w:sz w:val="28"/>
          <w:szCs w:val="28"/>
        </w:rPr>
        <w:t>налогоплательщика (плательщика страховых взносов)</w:t>
      </w:r>
      <w:r w:rsidR="00CE22B1">
        <w:rPr>
          <w:rFonts w:ascii="Times New Roman" w:hAnsi="Times New Roman" w:cs="Times New Roman"/>
          <w:sz w:val="28"/>
          <w:szCs w:val="28"/>
        </w:rPr>
        <w:t xml:space="preserve"> на </w:t>
      </w:r>
      <w:r w:rsidR="00CE22B1" w:rsidRPr="00CE22B1">
        <w:rPr>
          <w:rFonts w:ascii="Times New Roman" w:hAnsi="Times New Roman" w:cs="Times New Roman"/>
          <w:sz w:val="28"/>
          <w:szCs w:val="28"/>
        </w:rPr>
        <w:t>признание сведений,</w:t>
      </w:r>
      <w:r w:rsidR="00CE22B1">
        <w:rPr>
          <w:rFonts w:ascii="Times New Roman" w:hAnsi="Times New Roman" w:cs="Times New Roman"/>
          <w:sz w:val="28"/>
          <w:szCs w:val="28"/>
        </w:rPr>
        <w:t xml:space="preserve"> </w:t>
      </w:r>
      <w:r w:rsidR="00CE22B1" w:rsidRPr="00CE22B1">
        <w:rPr>
          <w:rFonts w:ascii="Times New Roman" w:hAnsi="Times New Roman" w:cs="Times New Roman"/>
          <w:sz w:val="28"/>
          <w:szCs w:val="28"/>
        </w:rPr>
        <w:t>составляющих налоговую тайну, общедоступными</w:t>
      </w:r>
      <w:r w:rsidR="00CE22B1">
        <w:rPr>
          <w:rFonts w:ascii="Times New Roman" w:hAnsi="Times New Roman" w:cs="Times New Roman"/>
          <w:sz w:val="28"/>
          <w:szCs w:val="28"/>
        </w:rPr>
        <w:t xml:space="preserve"> </w:t>
      </w:r>
      <w:r w:rsidR="00CE22B1" w:rsidRPr="00CE22B1">
        <w:rPr>
          <w:rFonts w:ascii="Times New Roman" w:hAnsi="Times New Roman" w:cs="Times New Roman"/>
          <w:sz w:val="28"/>
          <w:szCs w:val="28"/>
        </w:rPr>
        <w:t>в отношении всех сведений или их части, полученных налоговым органом, по форме, формату и в порядке, утвержденному приказом ФНС России от 15.11.2016 №ММВ-7-17/615@ «Об утверждении формы, формата согласия налогоплательщика (плательщика страховых взносов) на признание сведений, составляющих налоговую тайну общедоступными, порядка заполнения формы, а также порядка его представления в налоговые органы»</w:t>
      </w:r>
      <w:r w:rsidR="00CE22B1">
        <w:rPr>
          <w:rFonts w:ascii="Times New Roman" w:hAnsi="Times New Roman" w:cs="Times New Roman"/>
          <w:sz w:val="28"/>
          <w:szCs w:val="28"/>
        </w:rPr>
        <w:t>.</w:t>
      </w:r>
    </w:p>
    <w:p w:rsidR="00ED185A" w:rsidRDefault="00ED185A"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Предоставление такого Согласия, позволяет налогоплательщикам дополнительно обезопасить себя от возникающих рисков</w:t>
      </w:r>
      <w:r w:rsidR="00884FA8">
        <w:rPr>
          <w:rFonts w:ascii="Times New Roman" w:hAnsi="Times New Roman" w:cs="Times New Roman"/>
          <w:sz w:val="28"/>
          <w:szCs w:val="28"/>
        </w:rPr>
        <w:t xml:space="preserve"> доначислений по налоговым обязательствам</w:t>
      </w:r>
      <w:r>
        <w:rPr>
          <w:rFonts w:ascii="Times New Roman" w:hAnsi="Times New Roman" w:cs="Times New Roman"/>
          <w:sz w:val="28"/>
          <w:szCs w:val="28"/>
        </w:rPr>
        <w:t xml:space="preserve">, а также позволяет задействовать механизмы саморегулирования налоговой дисциплины и добросовестного ценообразования </w:t>
      </w:r>
      <w:r w:rsidR="00884FA8">
        <w:rPr>
          <w:rFonts w:ascii="Times New Roman" w:hAnsi="Times New Roman" w:cs="Times New Roman"/>
          <w:sz w:val="28"/>
          <w:szCs w:val="28"/>
        </w:rPr>
        <w:t>между участниками хозяйственных взаимоотношений, а</w:t>
      </w:r>
      <w:r w:rsidR="001C2F22">
        <w:rPr>
          <w:rFonts w:ascii="Times New Roman" w:hAnsi="Times New Roman" w:cs="Times New Roman"/>
          <w:sz w:val="28"/>
          <w:szCs w:val="28"/>
        </w:rPr>
        <w:t xml:space="preserve"> также </w:t>
      </w:r>
      <w:r>
        <w:rPr>
          <w:rFonts w:ascii="Times New Roman" w:hAnsi="Times New Roman" w:cs="Times New Roman"/>
          <w:sz w:val="28"/>
          <w:szCs w:val="28"/>
        </w:rPr>
        <w:t xml:space="preserve">минимизировать участие фискальных органов </w:t>
      </w:r>
      <w:r w:rsidR="001C2F22">
        <w:rPr>
          <w:rFonts w:ascii="Times New Roman" w:hAnsi="Times New Roman" w:cs="Times New Roman"/>
          <w:sz w:val="28"/>
          <w:szCs w:val="28"/>
        </w:rPr>
        <w:t xml:space="preserve">в деятельности рынка, благодаря появлению возможности </w:t>
      </w:r>
      <w:r w:rsidR="001C2F22" w:rsidRPr="001C2F22">
        <w:rPr>
          <w:rFonts w:ascii="Times New Roman" w:hAnsi="Times New Roman" w:cs="Times New Roman"/>
          <w:sz w:val="28"/>
          <w:szCs w:val="28"/>
        </w:rPr>
        <w:t xml:space="preserve">информировать всю цепочку о </w:t>
      </w:r>
      <w:proofErr w:type="spellStart"/>
      <w:r w:rsidR="001C2F22" w:rsidRPr="001C2F22">
        <w:rPr>
          <w:rFonts w:ascii="Times New Roman" w:hAnsi="Times New Roman" w:cs="Times New Roman"/>
          <w:sz w:val="28"/>
          <w:szCs w:val="28"/>
        </w:rPr>
        <w:t>проблемности</w:t>
      </w:r>
      <w:proofErr w:type="spellEnd"/>
      <w:r w:rsidR="001C2F22" w:rsidRPr="001C2F22">
        <w:rPr>
          <w:rFonts w:ascii="Times New Roman" w:hAnsi="Times New Roman" w:cs="Times New Roman"/>
          <w:sz w:val="28"/>
          <w:szCs w:val="28"/>
        </w:rPr>
        <w:t xml:space="preserve"> поставщиков.</w:t>
      </w:r>
    </w:p>
    <w:p w:rsidR="007D45B4" w:rsidRDefault="007D45B4"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этом, необходимо учитывать, что наличие Согласия и задействование механизмов саморегулирования, ни в коей мере не подменяет и не дополняет проводимых мероприятий налогового контроля, осуществляемых налоговыми органами в рамках Налогового кодекса.</w:t>
      </w:r>
    </w:p>
    <w:p w:rsidR="00884FA8" w:rsidRDefault="00F61D6D"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Первоначально, идея создания механизмов саморегулирования, действующих на основании информационной поддержки ФНС России, возникла благодаря инициативе участников рынка сельскохозяйственной продукции. </w:t>
      </w:r>
      <w:r w:rsidR="00D81626">
        <w:rPr>
          <w:rFonts w:ascii="Times New Roman" w:hAnsi="Times New Roman" w:cs="Times New Roman"/>
          <w:sz w:val="28"/>
          <w:szCs w:val="28"/>
        </w:rPr>
        <w:t xml:space="preserve">В </w:t>
      </w:r>
      <w:r w:rsidR="007547DB">
        <w:rPr>
          <w:rFonts w:ascii="Times New Roman" w:hAnsi="Times New Roman" w:cs="Times New Roman"/>
          <w:sz w:val="28"/>
          <w:szCs w:val="28"/>
        </w:rPr>
        <w:t xml:space="preserve">мае </w:t>
      </w:r>
      <w:r w:rsidR="00D81626" w:rsidRPr="007547DB">
        <w:rPr>
          <w:rFonts w:ascii="Times New Roman" w:hAnsi="Times New Roman" w:cs="Times New Roman"/>
          <w:sz w:val="28"/>
          <w:szCs w:val="28"/>
        </w:rPr>
        <w:t>2017 год</w:t>
      </w:r>
      <w:r w:rsidR="007547DB" w:rsidRPr="007547DB">
        <w:rPr>
          <w:rFonts w:ascii="Times New Roman" w:hAnsi="Times New Roman" w:cs="Times New Roman"/>
          <w:sz w:val="28"/>
          <w:szCs w:val="28"/>
        </w:rPr>
        <w:t>а</w:t>
      </w:r>
      <w:r w:rsidR="00D81626" w:rsidRPr="007547DB">
        <w:rPr>
          <w:rFonts w:ascii="Times New Roman" w:hAnsi="Times New Roman" w:cs="Times New Roman"/>
          <w:sz w:val="28"/>
          <w:szCs w:val="28"/>
        </w:rPr>
        <w:t>,</w:t>
      </w:r>
      <w:r w:rsidR="00D81626">
        <w:rPr>
          <w:rFonts w:ascii="Times New Roman" w:hAnsi="Times New Roman" w:cs="Times New Roman"/>
          <w:sz w:val="28"/>
          <w:szCs w:val="28"/>
        </w:rPr>
        <w:t xml:space="preserve"> о</w:t>
      </w:r>
      <w:r>
        <w:rPr>
          <w:rFonts w:ascii="Times New Roman" w:hAnsi="Times New Roman" w:cs="Times New Roman"/>
          <w:sz w:val="28"/>
          <w:szCs w:val="28"/>
        </w:rPr>
        <w:t xml:space="preserve">сознав преимущества добросовестной торговли и прозрачности методов оборота сельскохозяйственной продукции, </w:t>
      </w:r>
      <w:r>
        <w:rPr>
          <w:rFonts w:ascii="Times New Roman" w:hAnsi="Times New Roman" w:cs="Times New Roman"/>
          <w:sz w:val="28"/>
          <w:szCs w:val="28"/>
        </w:rPr>
        <w:lastRenderedPageBreak/>
        <w:t>ответственные участники рынка приняли решение проявить инициативу и обратиться в Федеральное Собрание Российской Федерации с предложением о внесении изменений в налоговое законодательство.</w:t>
      </w:r>
    </w:p>
    <w:p w:rsidR="00F61D6D" w:rsidRDefault="00A00D1A"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Узнав о данной инициативе</w:t>
      </w:r>
      <w:r w:rsidR="002235E4">
        <w:rPr>
          <w:rFonts w:ascii="Times New Roman" w:hAnsi="Times New Roman" w:cs="Times New Roman"/>
          <w:sz w:val="28"/>
          <w:szCs w:val="28"/>
        </w:rPr>
        <w:t>, руководство ФНС России, с целью оперативного влияния на имеющуюся ситуацию, а равно с целью поддержки налогоплательщиков, поддерживающих принципы добросовестной конкуренции,</w:t>
      </w:r>
      <w:r>
        <w:rPr>
          <w:rFonts w:ascii="Times New Roman" w:hAnsi="Times New Roman" w:cs="Times New Roman"/>
          <w:sz w:val="28"/>
          <w:szCs w:val="28"/>
        </w:rPr>
        <w:t xml:space="preserve"> пошло на встречу инициативным налогоплательщикам и</w:t>
      </w:r>
      <w:r w:rsidR="002235E4">
        <w:rPr>
          <w:rFonts w:ascii="Times New Roman" w:hAnsi="Times New Roman" w:cs="Times New Roman"/>
          <w:sz w:val="28"/>
          <w:szCs w:val="28"/>
        </w:rPr>
        <w:t xml:space="preserve"> договорилось с представителями рынка сельхозпродукции </w:t>
      </w:r>
      <w:r w:rsidR="00D5204B">
        <w:rPr>
          <w:rFonts w:ascii="Times New Roman" w:hAnsi="Times New Roman" w:cs="Times New Roman"/>
          <w:sz w:val="28"/>
          <w:szCs w:val="28"/>
        </w:rPr>
        <w:t>о создании Хартии сельхозпроизводителей, направленной на</w:t>
      </w:r>
      <w:r>
        <w:rPr>
          <w:rFonts w:ascii="Times New Roman" w:hAnsi="Times New Roman" w:cs="Times New Roman"/>
          <w:sz w:val="28"/>
          <w:szCs w:val="28"/>
        </w:rPr>
        <w:t xml:space="preserve"> </w:t>
      </w:r>
      <w:r w:rsidR="00D5204B">
        <w:rPr>
          <w:rFonts w:ascii="Times New Roman" w:hAnsi="Times New Roman" w:cs="Times New Roman"/>
          <w:sz w:val="28"/>
          <w:szCs w:val="28"/>
        </w:rPr>
        <w:t>повышение эффективности работы на рынке</w:t>
      </w:r>
      <w:r w:rsidR="00D81626">
        <w:rPr>
          <w:rFonts w:ascii="Times New Roman" w:hAnsi="Times New Roman" w:cs="Times New Roman"/>
          <w:sz w:val="28"/>
          <w:szCs w:val="28"/>
        </w:rPr>
        <w:t>; исключение</w:t>
      </w:r>
      <w:r w:rsidR="00D5204B">
        <w:rPr>
          <w:rFonts w:ascii="Times New Roman" w:hAnsi="Times New Roman" w:cs="Times New Roman"/>
          <w:sz w:val="28"/>
          <w:szCs w:val="28"/>
        </w:rPr>
        <w:t xml:space="preserve"> недобросовестных к</w:t>
      </w:r>
      <w:r w:rsidR="00D81626">
        <w:rPr>
          <w:rFonts w:ascii="Times New Roman" w:hAnsi="Times New Roman" w:cs="Times New Roman"/>
          <w:sz w:val="28"/>
          <w:szCs w:val="28"/>
        </w:rPr>
        <w:t>онкурентных преимуществ получаемых от участия в схемах по незаконному возмещению НДС или неуплаты налоговых платежей; проявление должной осмотрительности покупателями и т.д.</w:t>
      </w:r>
      <w:r w:rsidR="0055379B">
        <w:rPr>
          <w:rFonts w:ascii="Times New Roman" w:hAnsi="Times New Roman" w:cs="Times New Roman"/>
          <w:sz w:val="28"/>
          <w:szCs w:val="28"/>
        </w:rPr>
        <w:t xml:space="preserve"> </w:t>
      </w:r>
    </w:p>
    <w:p w:rsidR="00F61D6D" w:rsidRDefault="0055379B"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участники Хартии получили возможность осуществлять общественный контроль за деятельностью сельскохозяйственного рынка и </w:t>
      </w:r>
      <w:r w:rsidR="007547DB">
        <w:rPr>
          <w:rFonts w:ascii="Times New Roman" w:hAnsi="Times New Roman" w:cs="Times New Roman"/>
          <w:sz w:val="28"/>
          <w:szCs w:val="28"/>
        </w:rPr>
        <w:t>противодействовать незаконным схемам, направленным на получение необоснованн</w:t>
      </w:r>
      <w:r w:rsidR="002A0702">
        <w:rPr>
          <w:rFonts w:ascii="Times New Roman" w:hAnsi="Times New Roman" w:cs="Times New Roman"/>
          <w:sz w:val="28"/>
          <w:szCs w:val="28"/>
        </w:rPr>
        <w:t>ого</w:t>
      </w:r>
      <w:r w:rsidR="007547DB">
        <w:rPr>
          <w:rFonts w:ascii="Times New Roman" w:hAnsi="Times New Roman" w:cs="Times New Roman"/>
          <w:sz w:val="28"/>
          <w:szCs w:val="28"/>
        </w:rPr>
        <w:t xml:space="preserve"> конк</w:t>
      </w:r>
      <w:r w:rsidR="002A0702">
        <w:rPr>
          <w:rFonts w:ascii="Times New Roman" w:hAnsi="Times New Roman" w:cs="Times New Roman"/>
          <w:sz w:val="28"/>
          <w:szCs w:val="28"/>
        </w:rPr>
        <w:t>урентного</w:t>
      </w:r>
      <w:r w:rsidR="007547DB">
        <w:rPr>
          <w:rFonts w:ascii="Times New Roman" w:hAnsi="Times New Roman" w:cs="Times New Roman"/>
          <w:sz w:val="28"/>
          <w:szCs w:val="28"/>
        </w:rPr>
        <w:t xml:space="preserve"> преимуществ</w:t>
      </w:r>
      <w:r w:rsidR="002A0702">
        <w:rPr>
          <w:rFonts w:ascii="Times New Roman" w:hAnsi="Times New Roman" w:cs="Times New Roman"/>
          <w:sz w:val="28"/>
          <w:szCs w:val="28"/>
        </w:rPr>
        <w:t>а</w:t>
      </w:r>
      <w:r w:rsidR="007547DB">
        <w:rPr>
          <w:rFonts w:ascii="Times New Roman" w:hAnsi="Times New Roman" w:cs="Times New Roman"/>
          <w:sz w:val="28"/>
          <w:szCs w:val="28"/>
        </w:rPr>
        <w:t>.</w:t>
      </w:r>
    </w:p>
    <w:p w:rsidR="00884FA8" w:rsidRDefault="000A28CD"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настоящий момент, Хартию подписало 7 019 организаций и индивидуальных</w:t>
      </w:r>
      <w:r w:rsidR="00747533">
        <w:rPr>
          <w:rFonts w:ascii="Times New Roman" w:hAnsi="Times New Roman" w:cs="Times New Roman"/>
          <w:sz w:val="28"/>
          <w:szCs w:val="28"/>
        </w:rPr>
        <w:t xml:space="preserve"> предпринимателей,</w:t>
      </w:r>
      <w:r w:rsidR="00396E6E">
        <w:rPr>
          <w:rFonts w:ascii="Times New Roman" w:hAnsi="Times New Roman" w:cs="Times New Roman"/>
          <w:sz w:val="28"/>
          <w:szCs w:val="28"/>
        </w:rPr>
        <w:t xml:space="preserve"> 31 337 сдали Согласия,</w:t>
      </w:r>
      <w:r w:rsidR="00747533">
        <w:rPr>
          <w:rFonts w:ascii="Times New Roman" w:hAnsi="Times New Roman" w:cs="Times New Roman"/>
          <w:sz w:val="28"/>
          <w:szCs w:val="28"/>
        </w:rPr>
        <w:t xml:space="preserve"> благодаря чему, удалось почти полностью уйти от применения схем получения необоснованной налоговой выгоды в сельскохозяйственной отрасли. В конечном итоге, реализация общественного контроля</w:t>
      </w:r>
      <w:r w:rsidR="00C0516F">
        <w:rPr>
          <w:rFonts w:ascii="Times New Roman" w:hAnsi="Times New Roman" w:cs="Times New Roman"/>
          <w:sz w:val="28"/>
          <w:szCs w:val="28"/>
        </w:rPr>
        <w:t xml:space="preserve"> и информационного взаимодействия с налоговыми органами,</w:t>
      </w:r>
      <w:r w:rsidR="00747533">
        <w:rPr>
          <w:rFonts w:ascii="Times New Roman" w:hAnsi="Times New Roman" w:cs="Times New Roman"/>
          <w:sz w:val="28"/>
          <w:szCs w:val="28"/>
        </w:rPr>
        <w:t xml:space="preserve"> </w:t>
      </w:r>
      <w:r w:rsidR="00C0516F">
        <w:rPr>
          <w:rFonts w:ascii="Times New Roman" w:hAnsi="Times New Roman" w:cs="Times New Roman"/>
          <w:sz w:val="28"/>
          <w:szCs w:val="28"/>
        </w:rPr>
        <w:t xml:space="preserve">в </w:t>
      </w:r>
      <w:r w:rsidR="00747533">
        <w:rPr>
          <w:rFonts w:ascii="Times New Roman" w:hAnsi="Times New Roman" w:cs="Times New Roman"/>
          <w:sz w:val="28"/>
          <w:szCs w:val="28"/>
        </w:rPr>
        <w:t>данной отрасли, позволила</w:t>
      </w:r>
      <w:r w:rsidR="006C2AFC">
        <w:rPr>
          <w:rFonts w:ascii="Times New Roman" w:hAnsi="Times New Roman" w:cs="Times New Roman"/>
          <w:sz w:val="28"/>
          <w:szCs w:val="28"/>
        </w:rPr>
        <w:t xml:space="preserve"> значительно</w:t>
      </w:r>
      <w:r w:rsidR="00747533">
        <w:rPr>
          <w:rFonts w:ascii="Times New Roman" w:hAnsi="Times New Roman" w:cs="Times New Roman"/>
          <w:sz w:val="28"/>
          <w:szCs w:val="28"/>
        </w:rPr>
        <w:t xml:space="preserve"> увеличить </w:t>
      </w:r>
      <w:r w:rsidR="00AE36BE">
        <w:rPr>
          <w:rFonts w:ascii="Times New Roman" w:hAnsi="Times New Roman" w:cs="Times New Roman"/>
          <w:sz w:val="28"/>
          <w:szCs w:val="28"/>
        </w:rPr>
        <w:t>прибыль</w:t>
      </w:r>
      <w:r w:rsidR="00747533">
        <w:rPr>
          <w:rFonts w:ascii="Times New Roman" w:hAnsi="Times New Roman" w:cs="Times New Roman"/>
          <w:sz w:val="28"/>
          <w:szCs w:val="28"/>
        </w:rPr>
        <w:t>, получаемую участниками</w:t>
      </w:r>
      <w:r w:rsidR="006C2AFC">
        <w:rPr>
          <w:rFonts w:ascii="Times New Roman" w:hAnsi="Times New Roman" w:cs="Times New Roman"/>
          <w:sz w:val="28"/>
          <w:szCs w:val="28"/>
        </w:rPr>
        <w:t xml:space="preserve"> рынка</w:t>
      </w:r>
      <w:r w:rsidR="00C56D4B">
        <w:rPr>
          <w:rFonts w:ascii="Times New Roman" w:hAnsi="Times New Roman" w:cs="Times New Roman"/>
          <w:sz w:val="28"/>
          <w:szCs w:val="28"/>
        </w:rPr>
        <w:t xml:space="preserve">, благодаря исключению недобросовестных посредников </w:t>
      </w:r>
      <w:r w:rsidR="00972E83">
        <w:rPr>
          <w:rFonts w:ascii="Times New Roman" w:hAnsi="Times New Roman" w:cs="Times New Roman"/>
          <w:sz w:val="28"/>
          <w:szCs w:val="28"/>
        </w:rPr>
        <w:t>и прекращению транзитного движения денежных средств от заказчика до конечного производителя продукции</w:t>
      </w:r>
      <w:r w:rsidR="00AE36BE">
        <w:rPr>
          <w:rFonts w:ascii="Times New Roman" w:hAnsi="Times New Roman" w:cs="Times New Roman"/>
          <w:sz w:val="28"/>
          <w:szCs w:val="28"/>
        </w:rPr>
        <w:t xml:space="preserve">. Таким образом, по сравнению с 2017 годом, </w:t>
      </w:r>
      <w:r w:rsidR="00C44184">
        <w:rPr>
          <w:rFonts w:ascii="Times New Roman" w:hAnsi="Times New Roman" w:cs="Times New Roman"/>
          <w:sz w:val="28"/>
          <w:szCs w:val="28"/>
        </w:rPr>
        <w:t>участникам рынка, по внутренним контрактам, удалось сократить свои потери на сумму более 100 млрд. руб.,</w:t>
      </w:r>
      <w:r w:rsidR="009A2F86">
        <w:rPr>
          <w:rFonts w:ascii="Times New Roman" w:hAnsi="Times New Roman" w:cs="Times New Roman"/>
          <w:sz w:val="28"/>
          <w:szCs w:val="28"/>
        </w:rPr>
        <w:t xml:space="preserve"> </w:t>
      </w:r>
      <w:r w:rsidR="00C0516F">
        <w:rPr>
          <w:rFonts w:ascii="Times New Roman" w:hAnsi="Times New Roman" w:cs="Times New Roman"/>
          <w:sz w:val="28"/>
          <w:szCs w:val="28"/>
        </w:rPr>
        <w:t xml:space="preserve">что в свою очередь, </w:t>
      </w:r>
      <w:r w:rsidR="00D21E70">
        <w:rPr>
          <w:rFonts w:ascii="Times New Roman" w:hAnsi="Times New Roman" w:cs="Times New Roman"/>
          <w:sz w:val="28"/>
          <w:szCs w:val="28"/>
        </w:rPr>
        <w:t xml:space="preserve">благоприятно отразилось </w:t>
      </w:r>
      <w:r w:rsidR="00FB4008">
        <w:rPr>
          <w:rFonts w:ascii="Times New Roman" w:hAnsi="Times New Roman" w:cs="Times New Roman"/>
          <w:sz w:val="28"/>
          <w:szCs w:val="28"/>
        </w:rPr>
        <w:t>как на рынке, так и на бюджете РФ.</w:t>
      </w:r>
    </w:p>
    <w:p w:rsidR="009802B1" w:rsidRDefault="009802B1" w:rsidP="00CC7924">
      <w:pPr>
        <w:spacing w:after="0" w:line="240" w:lineRule="auto"/>
        <w:ind w:firstLine="708"/>
        <w:jc w:val="both"/>
        <w:rPr>
          <w:rFonts w:ascii="Times New Roman" w:hAnsi="Times New Roman" w:cs="Times New Roman"/>
          <w:sz w:val="28"/>
          <w:szCs w:val="28"/>
        </w:rPr>
      </w:pPr>
      <w:r w:rsidRPr="009802B1">
        <w:rPr>
          <w:rFonts w:ascii="Times New Roman" w:hAnsi="Times New Roman" w:cs="Times New Roman"/>
          <w:sz w:val="28"/>
          <w:szCs w:val="28"/>
        </w:rPr>
        <w:t xml:space="preserve">Помимо этого, в рамках действия Хартии был создан информационный ресурс </w:t>
      </w:r>
      <w:proofErr w:type="spellStart"/>
      <w:r w:rsidRPr="009802B1">
        <w:rPr>
          <w:rFonts w:ascii="Times New Roman" w:hAnsi="Times New Roman" w:cs="Times New Roman"/>
          <w:sz w:val="28"/>
          <w:szCs w:val="28"/>
        </w:rPr>
        <w:t>информресурс.радо.рус</w:t>
      </w:r>
      <w:proofErr w:type="spellEnd"/>
      <w:r w:rsidRPr="009802B1">
        <w:rPr>
          <w:rFonts w:ascii="Times New Roman" w:hAnsi="Times New Roman" w:cs="Times New Roman"/>
          <w:sz w:val="28"/>
          <w:szCs w:val="28"/>
        </w:rPr>
        <w:t>, содержащий сведения о участниках Хартии. Дополнительно, через использования данного ресурса, уч</w:t>
      </w:r>
      <w:r w:rsidR="00701006">
        <w:rPr>
          <w:rFonts w:ascii="Times New Roman" w:hAnsi="Times New Roman" w:cs="Times New Roman"/>
          <w:sz w:val="28"/>
          <w:szCs w:val="28"/>
        </w:rPr>
        <w:t>астники рынка могут оперативно</w:t>
      </w:r>
      <w:r w:rsidRPr="009802B1">
        <w:rPr>
          <w:rFonts w:ascii="Times New Roman" w:hAnsi="Times New Roman" w:cs="Times New Roman"/>
          <w:sz w:val="28"/>
          <w:szCs w:val="28"/>
        </w:rPr>
        <w:t xml:space="preserve"> проверить предполагаемых контрагентов на предмет наличия несформированного источник для принятия к вычету НДС, с целью снижения налоговых рисков, при этом, ресурс действует только в отношении потенциальных контрагентов, сдавших Согласие. В настоящее время, в информационном ресурсе содержится информация о 821 налогоплательщике, имеющим налоговые разрывы.</w:t>
      </w:r>
    </w:p>
    <w:p w:rsidR="0014722A" w:rsidRDefault="0014722A"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Следующим этапом развития взаимоотношений ФНС</w:t>
      </w:r>
      <w:r w:rsidR="000130CF">
        <w:rPr>
          <w:rFonts w:ascii="Times New Roman" w:hAnsi="Times New Roman" w:cs="Times New Roman"/>
          <w:sz w:val="28"/>
          <w:szCs w:val="28"/>
        </w:rPr>
        <w:t xml:space="preserve"> и Хартии сельхозпроизводителей</w:t>
      </w:r>
      <w:r>
        <w:rPr>
          <w:rFonts w:ascii="Times New Roman" w:hAnsi="Times New Roman" w:cs="Times New Roman"/>
          <w:sz w:val="28"/>
          <w:szCs w:val="28"/>
        </w:rPr>
        <w:t xml:space="preserve"> стало создание</w:t>
      </w:r>
      <w:r w:rsidR="00DE2901">
        <w:rPr>
          <w:rFonts w:ascii="Times New Roman" w:hAnsi="Times New Roman" w:cs="Times New Roman"/>
          <w:sz w:val="28"/>
          <w:szCs w:val="28"/>
        </w:rPr>
        <w:t>, в 2020 году,</w:t>
      </w:r>
      <w:r>
        <w:rPr>
          <w:rFonts w:ascii="Times New Roman" w:hAnsi="Times New Roman" w:cs="Times New Roman"/>
          <w:sz w:val="28"/>
          <w:szCs w:val="28"/>
        </w:rPr>
        <w:t xml:space="preserve"> Меморандума</w:t>
      </w:r>
      <w:r w:rsidR="00DE2901">
        <w:rPr>
          <w:rFonts w:ascii="Times New Roman" w:hAnsi="Times New Roman" w:cs="Times New Roman"/>
          <w:sz w:val="28"/>
          <w:szCs w:val="28"/>
        </w:rPr>
        <w:t xml:space="preserve"> участников рынка сельскохозяйственной продукции</w:t>
      </w:r>
      <w:r>
        <w:rPr>
          <w:rFonts w:ascii="Times New Roman" w:hAnsi="Times New Roman" w:cs="Times New Roman"/>
          <w:sz w:val="28"/>
          <w:szCs w:val="28"/>
        </w:rPr>
        <w:t xml:space="preserve"> о противодействии весогабаритных норм при грузовых автомобильных перевозках</w:t>
      </w:r>
      <w:r w:rsidR="00C608E2">
        <w:rPr>
          <w:rFonts w:ascii="Times New Roman" w:hAnsi="Times New Roman" w:cs="Times New Roman"/>
          <w:sz w:val="28"/>
          <w:szCs w:val="28"/>
        </w:rPr>
        <w:t xml:space="preserve">, под патронажем Министерства транспорта, ФНС России, </w:t>
      </w:r>
      <w:proofErr w:type="spellStart"/>
      <w:r w:rsidR="00C608E2">
        <w:rPr>
          <w:rFonts w:ascii="Times New Roman" w:hAnsi="Times New Roman" w:cs="Times New Roman"/>
          <w:sz w:val="28"/>
          <w:szCs w:val="28"/>
        </w:rPr>
        <w:t>Ространснадзора</w:t>
      </w:r>
      <w:proofErr w:type="spellEnd"/>
      <w:r w:rsidR="00C608E2">
        <w:rPr>
          <w:rFonts w:ascii="Times New Roman" w:hAnsi="Times New Roman" w:cs="Times New Roman"/>
          <w:sz w:val="28"/>
          <w:szCs w:val="28"/>
        </w:rPr>
        <w:t xml:space="preserve"> и </w:t>
      </w:r>
      <w:r w:rsidR="00C608E2">
        <w:rPr>
          <w:rFonts w:ascii="Times New Roman" w:hAnsi="Times New Roman" w:cs="Times New Roman"/>
          <w:sz w:val="28"/>
          <w:szCs w:val="28"/>
        </w:rPr>
        <w:lastRenderedPageBreak/>
        <w:t>Генеральной прокуратуры</w:t>
      </w:r>
      <w:r w:rsidR="00DE2901">
        <w:rPr>
          <w:rFonts w:ascii="Times New Roman" w:hAnsi="Times New Roman" w:cs="Times New Roman"/>
          <w:sz w:val="28"/>
          <w:szCs w:val="28"/>
        </w:rPr>
        <w:t xml:space="preserve">. Создание Меморандума было обусловлено тем, что </w:t>
      </w:r>
      <w:r w:rsidR="00BC2A40">
        <w:rPr>
          <w:rFonts w:ascii="Times New Roman" w:hAnsi="Times New Roman" w:cs="Times New Roman"/>
          <w:sz w:val="28"/>
          <w:szCs w:val="28"/>
        </w:rPr>
        <w:t>на рынке сельхозпродукции имеет место тенденция к нарушению правил перевозки, путем намеренного превышения допустимой массы перевозимых грузов. В конечном итоге, данные нарушения, создают негативные последствия для всех участников рынка, поскольку таким образом, недобросовестные перевозчики получают незаконное конкурентное преимущество из-за сниженной стои</w:t>
      </w:r>
      <w:r w:rsidR="00725F90">
        <w:rPr>
          <w:rFonts w:ascii="Times New Roman" w:hAnsi="Times New Roman" w:cs="Times New Roman"/>
          <w:sz w:val="28"/>
          <w:szCs w:val="28"/>
        </w:rPr>
        <w:t>мости грузоперевозок, а</w:t>
      </w:r>
      <w:r w:rsidR="00BC2A40">
        <w:rPr>
          <w:rFonts w:ascii="Times New Roman" w:hAnsi="Times New Roman" w:cs="Times New Roman"/>
          <w:sz w:val="28"/>
          <w:szCs w:val="28"/>
        </w:rPr>
        <w:t xml:space="preserve"> недобросовестные покупатели сельхозпродукции, получают незаконную выгоду</w:t>
      </w:r>
      <w:r w:rsidR="00D0704E">
        <w:rPr>
          <w:rFonts w:ascii="Times New Roman" w:hAnsi="Times New Roman" w:cs="Times New Roman"/>
          <w:sz w:val="28"/>
          <w:szCs w:val="28"/>
        </w:rPr>
        <w:t xml:space="preserve"> и конкурентное преимущество</w:t>
      </w:r>
      <w:r w:rsidR="00BC2A40">
        <w:rPr>
          <w:rFonts w:ascii="Times New Roman" w:hAnsi="Times New Roman" w:cs="Times New Roman"/>
          <w:sz w:val="28"/>
          <w:szCs w:val="28"/>
        </w:rPr>
        <w:t xml:space="preserve"> </w:t>
      </w:r>
      <w:r w:rsidR="00D0704E">
        <w:rPr>
          <w:rFonts w:ascii="Times New Roman" w:hAnsi="Times New Roman" w:cs="Times New Roman"/>
          <w:sz w:val="28"/>
          <w:szCs w:val="28"/>
        </w:rPr>
        <w:t xml:space="preserve">в результате </w:t>
      </w:r>
      <w:r w:rsidR="00BC2A40">
        <w:rPr>
          <w:rFonts w:ascii="Times New Roman" w:hAnsi="Times New Roman" w:cs="Times New Roman"/>
          <w:sz w:val="28"/>
          <w:szCs w:val="28"/>
        </w:rPr>
        <w:t xml:space="preserve">экономии </w:t>
      </w:r>
      <w:r w:rsidR="00D0704E">
        <w:rPr>
          <w:rFonts w:ascii="Times New Roman" w:hAnsi="Times New Roman" w:cs="Times New Roman"/>
          <w:sz w:val="28"/>
          <w:szCs w:val="28"/>
        </w:rPr>
        <w:t xml:space="preserve">в цене товара. </w:t>
      </w:r>
    </w:p>
    <w:p w:rsidR="00324C40" w:rsidRDefault="00324C40"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Созданный Меморандум стал действенным</w:t>
      </w:r>
      <w:r w:rsidR="003A4628">
        <w:rPr>
          <w:rFonts w:ascii="Times New Roman" w:hAnsi="Times New Roman" w:cs="Times New Roman"/>
          <w:sz w:val="28"/>
          <w:szCs w:val="28"/>
        </w:rPr>
        <w:t xml:space="preserve"> механизмом</w:t>
      </w:r>
      <w:r>
        <w:rPr>
          <w:rFonts w:ascii="Times New Roman" w:hAnsi="Times New Roman" w:cs="Times New Roman"/>
          <w:sz w:val="28"/>
          <w:szCs w:val="28"/>
        </w:rPr>
        <w:t xml:space="preserve"> по борьбе с </w:t>
      </w:r>
      <w:r w:rsidR="00472AF4" w:rsidRPr="00472AF4">
        <w:rPr>
          <w:rFonts w:ascii="Times New Roman" w:hAnsi="Times New Roman" w:cs="Times New Roman"/>
          <w:sz w:val="28"/>
          <w:szCs w:val="28"/>
        </w:rPr>
        <w:t>незаконной налоговой оптимизаци</w:t>
      </w:r>
      <w:r w:rsidR="00472AF4">
        <w:rPr>
          <w:rFonts w:ascii="Times New Roman" w:hAnsi="Times New Roman" w:cs="Times New Roman"/>
          <w:sz w:val="28"/>
          <w:szCs w:val="28"/>
        </w:rPr>
        <w:t xml:space="preserve">ей и нечестной конкуренцией. В особенности благодаря тому, что в рамках действия Меморандума, зерновые терминалы (порты, элеваторы) могут отказывать в приемке груза, в случае превышения массы транспортного средства на величину более 2 процентов от допустимых норм, установленных законодательством. </w:t>
      </w:r>
      <w:r w:rsidR="004F50A7">
        <w:rPr>
          <w:rFonts w:ascii="Times New Roman" w:hAnsi="Times New Roman" w:cs="Times New Roman"/>
          <w:sz w:val="28"/>
          <w:szCs w:val="28"/>
        </w:rPr>
        <w:t>Данные условия включаются зерновыми терминалами в договоры с контрагентами и позволяют эффективно п</w:t>
      </w:r>
      <w:r w:rsidR="0085710A">
        <w:rPr>
          <w:rFonts w:ascii="Times New Roman" w:hAnsi="Times New Roman" w:cs="Times New Roman"/>
          <w:sz w:val="28"/>
          <w:szCs w:val="28"/>
        </w:rPr>
        <w:t xml:space="preserve">ротиводействовать </w:t>
      </w:r>
      <w:r w:rsidR="00246C9C">
        <w:rPr>
          <w:rFonts w:ascii="Times New Roman" w:hAnsi="Times New Roman" w:cs="Times New Roman"/>
          <w:sz w:val="28"/>
          <w:szCs w:val="28"/>
        </w:rPr>
        <w:t>перегрузам уже на этапе погрузки транспорта.</w:t>
      </w:r>
    </w:p>
    <w:p w:rsidR="00246C9C" w:rsidRDefault="00246C9C"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целью дополнительного противодействия перегрузам, ФНС России осуществляется мониторинг </w:t>
      </w:r>
      <w:r w:rsidR="006F6A79">
        <w:rPr>
          <w:rFonts w:ascii="Times New Roman" w:hAnsi="Times New Roman" w:cs="Times New Roman"/>
          <w:sz w:val="28"/>
          <w:szCs w:val="28"/>
        </w:rPr>
        <w:t xml:space="preserve">заезда грузового транспорта на территории элеваторов, морских и речных портов, а также организаций, осуществляющих прием и хранение сельхозпродукции, для недопущения принятия грузового транспорта с перегрузом. </w:t>
      </w:r>
      <w:r w:rsidR="007E4F55">
        <w:rPr>
          <w:rFonts w:ascii="Times New Roman" w:hAnsi="Times New Roman" w:cs="Times New Roman"/>
          <w:sz w:val="28"/>
          <w:szCs w:val="28"/>
        </w:rPr>
        <w:t>В ходе межведомственного взаимодействия удалось пресечь деятельность по работе перевалочных разгрузочных пунктов, позволяющих избегать весогабаритного контроля</w:t>
      </w:r>
      <w:r w:rsidR="0028341E">
        <w:rPr>
          <w:rFonts w:ascii="Times New Roman" w:hAnsi="Times New Roman" w:cs="Times New Roman"/>
          <w:sz w:val="28"/>
          <w:szCs w:val="28"/>
        </w:rPr>
        <w:t>,</w:t>
      </w:r>
      <w:r w:rsidR="007E4F55">
        <w:rPr>
          <w:rFonts w:ascii="Times New Roman" w:hAnsi="Times New Roman" w:cs="Times New Roman"/>
          <w:sz w:val="28"/>
          <w:szCs w:val="28"/>
        </w:rPr>
        <w:t xml:space="preserve"> в Астраханской и Ростовской областях, Краснодарском крае.</w:t>
      </w:r>
    </w:p>
    <w:p w:rsidR="000130CF" w:rsidRDefault="000130CF"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текущий момент, к Меморандуму присоединились: 249 грузоотправителей; 272 заказчиков; 145 перевозчиков; 66 экспедиторов; 94 зерновых терминала; 68 холдингов; 542 элеватора. Благодаря </w:t>
      </w:r>
      <w:r w:rsidR="00C608E2">
        <w:rPr>
          <w:rFonts w:ascii="Times New Roman" w:hAnsi="Times New Roman" w:cs="Times New Roman"/>
          <w:sz w:val="28"/>
          <w:szCs w:val="28"/>
        </w:rPr>
        <w:t>тому, что основные экспортеры, терминалы и порты отказываются принимать грузовой транспорт, имеющий нарушения весогабаритных норм, удалось в значительной мере пресечь перевозки сельскохозяйственной продукции с перегрузом.</w:t>
      </w:r>
    </w:p>
    <w:p w:rsidR="00C608E2" w:rsidRDefault="0077462C"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был </w:t>
      </w:r>
      <w:r w:rsidR="00690814">
        <w:rPr>
          <w:rFonts w:ascii="Times New Roman" w:hAnsi="Times New Roman" w:cs="Times New Roman"/>
          <w:sz w:val="28"/>
          <w:szCs w:val="28"/>
        </w:rPr>
        <w:t>реализован</w:t>
      </w:r>
      <w:r>
        <w:rPr>
          <w:rFonts w:ascii="Times New Roman" w:hAnsi="Times New Roman" w:cs="Times New Roman"/>
          <w:sz w:val="28"/>
          <w:szCs w:val="28"/>
        </w:rPr>
        <w:t xml:space="preserve"> уникальный механизм </w:t>
      </w:r>
      <w:r w:rsidR="00690814">
        <w:rPr>
          <w:rFonts w:ascii="Times New Roman" w:hAnsi="Times New Roman" w:cs="Times New Roman"/>
          <w:sz w:val="28"/>
          <w:szCs w:val="28"/>
        </w:rPr>
        <w:t xml:space="preserve">открытого </w:t>
      </w:r>
      <w:r>
        <w:rPr>
          <w:rFonts w:ascii="Times New Roman" w:hAnsi="Times New Roman" w:cs="Times New Roman"/>
          <w:sz w:val="28"/>
          <w:szCs w:val="28"/>
        </w:rPr>
        <w:t>взаимодействия органов власти</w:t>
      </w:r>
      <w:r w:rsidR="00690814">
        <w:rPr>
          <w:rFonts w:ascii="Times New Roman" w:hAnsi="Times New Roman" w:cs="Times New Roman"/>
          <w:sz w:val="28"/>
          <w:szCs w:val="28"/>
        </w:rPr>
        <w:t xml:space="preserve"> и бизнеса, а также</w:t>
      </w:r>
      <w:r>
        <w:rPr>
          <w:rFonts w:ascii="Times New Roman" w:hAnsi="Times New Roman" w:cs="Times New Roman"/>
          <w:sz w:val="28"/>
          <w:szCs w:val="28"/>
        </w:rPr>
        <w:t xml:space="preserve"> саморегулирования рынка, благодаря чему</w:t>
      </w:r>
      <w:r w:rsidR="007E4F55">
        <w:rPr>
          <w:rFonts w:ascii="Times New Roman" w:hAnsi="Times New Roman" w:cs="Times New Roman"/>
          <w:sz w:val="28"/>
          <w:szCs w:val="28"/>
        </w:rPr>
        <w:t xml:space="preserve">, удалось </w:t>
      </w:r>
      <w:r w:rsidR="009802B1">
        <w:rPr>
          <w:rFonts w:ascii="Times New Roman" w:hAnsi="Times New Roman" w:cs="Times New Roman"/>
          <w:sz w:val="28"/>
          <w:szCs w:val="28"/>
        </w:rPr>
        <w:t xml:space="preserve">в значительной мере </w:t>
      </w:r>
      <w:r w:rsidR="007E4F55">
        <w:rPr>
          <w:rFonts w:ascii="Times New Roman" w:hAnsi="Times New Roman" w:cs="Times New Roman"/>
          <w:sz w:val="28"/>
          <w:szCs w:val="28"/>
        </w:rPr>
        <w:t xml:space="preserve">восстановить честную конкуренцию на рынке грузоперевозок сельхозпродукции, обеспечить рост рентабельности и, в конечном счете, увеличить выручку </w:t>
      </w:r>
      <w:r w:rsidR="007C79FF">
        <w:rPr>
          <w:rFonts w:ascii="Times New Roman" w:hAnsi="Times New Roman" w:cs="Times New Roman"/>
          <w:sz w:val="28"/>
          <w:szCs w:val="28"/>
        </w:rPr>
        <w:t>участников рынка</w:t>
      </w:r>
      <w:r w:rsidR="007E4F55">
        <w:rPr>
          <w:rFonts w:ascii="Times New Roman" w:hAnsi="Times New Roman" w:cs="Times New Roman"/>
          <w:sz w:val="28"/>
          <w:szCs w:val="28"/>
        </w:rPr>
        <w:t xml:space="preserve"> </w:t>
      </w:r>
      <w:r w:rsidR="009967E0">
        <w:rPr>
          <w:rFonts w:ascii="Times New Roman" w:hAnsi="Times New Roman" w:cs="Times New Roman"/>
          <w:sz w:val="28"/>
          <w:szCs w:val="28"/>
        </w:rPr>
        <w:t xml:space="preserve">на 30% (за первое полугодие 2021 года). </w:t>
      </w:r>
    </w:p>
    <w:p w:rsidR="00466959" w:rsidRDefault="00597246"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этом, с целью расширения механизмов саморегулирования и взаимодействия государственных органов не только с перевозчиками сельхозпродукции, но и грузоперевозчиками в целом, </w:t>
      </w:r>
      <w:r w:rsidR="00CB2E14">
        <w:rPr>
          <w:rFonts w:ascii="Times New Roman" w:hAnsi="Times New Roman" w:cs="Times New Roman"/>
          <w:sz w:val="28"/>
          <w:szCs w:val="28"/>
        </w:rPr>
        <w:t>Общественной палатой РФ и ФНС России, была создана Хартия АТС</w:t>
      </w:r>
      <w:r w:rsidR="00F738A9">
        <w:rPr>
          <w:rFonts w:ascii="Times New Roman" w:hAnsi="Times New Roman" w:cs="Times New Roman"/>
          <w:sz w:val="28"/>
          <w:szCs w:val="28"/>
        </w:rPr>
        <w:t xml:space="preserve">, направленная на восстановление добросовестной конкуренции и обеление рынка </w:t>
      </w:r>
      <w:r w:rsidR="00F738A9">
        <w:rPr>
          <w:rFonts w:ascii="Times New Roman" w:hAnsi="Times New Roman" w:cs="Times New Roman"/>
          <w:sz w:val="28"/>
          <w:szCs w:val="28"/>
        </w:rPr>
        <w:lastRenderedPageBreak/>
        <w:t xml:space="preserve">грузоперевозок. </w:t>
      </w:r>
      <w:r w:rsidR="00A721F1">
        <w:rPr>
          <w:rFonts w:ascii="Times New Roman" w:hAnsi="Times New Roman" w:cs="Times New Roman"/>
          <w:sz w:val="28"/>
          <w:szCs w:val="28"/>
        </w:rPr>
        <w:t xml:space="preserve">Участники Хартии обязуются не допускать перегруза своих транспортных средств сверх разрешенной массы, иметь официально оформленных сотрудников и зарегистрированные транспортные средства. </w:t>
      </w:r>
    </w:p>
    <w:p w:rsidR="00CB2E14" w:rsidRDefault="00466959"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своей деятельности, Хартия АТС схожа с Хартией сельхозпроизводителей. В качестве нововведения, Хартия АТС представляет возможность контрагентам, перед заключением сделки </w:t>
      </w:r>
      <w:r w:rsidR="005E5606">
        <w:rPr>
          <w:rFonts w:ascii="Times New Roman" w:hAnsi="Times New Roman" w:cs="Times New Roman"/>
          <w:sz w:val="28"/>
          <w:szCs w:val="28"/>
        </w:rPr>
        <w:t xml:space="preserve">удостовериться в наличии у перевозчика необходимых транспортных средств и трудовых ресурсов и тем самым, снизить возможные налоговые риски.  </w:t>
      </w:r>
    </w:p>
    <w:p w:rsidR="00CB2E14" w:rsidRDefault="005361C5"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текущий момент, к Хартии АТС присоединилось 3984 участника </w:t>
      </w:r>
      <w:r w:rsidR="005E5606">
        <w:rPr>
          <w:rFonts w:ascii="Times New Roman" w:hAnsi="Times New Roman" w:cs="Times New Roman"/>
          <w:sz w:val="28"/>
          <w:szCs w:val="28"/>
        </w:rPr>
        <w:t>по всей России.</w:t>
      </w:r>
    </w:p>
    <w:p w:rsidR="009802B1" w:rsidRDefault="00CB2E14"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Дополнительно</w:t>
      </w:r>
      <w:r w:rsidR="005E5606">
        <w:rPr>
          <w:rFonts w:ascii="Times New Roman" w:hAnsi="Times New Roman" w:cs="Times New Roman"/>
          <w:sz w:val="28"/>
          <w:szCs w:val="28"/>
        </w:rPr>
        <w:t>, с целью упрощения</w:t>
      </w:r>
      <w:r w:rsidR="00982FF9">
        <w:rPr>
          <w:rFonts w:ascii="Times New Roman" w:hAnsi="Times New Roman" w:cs="Times New Roman"/>
          <w:sz w:val="28"/>
          <w:szCs w:val="28"/>
        </w:rPr>
        <w:t xml:space="preserve"> взаимодействия заказчиков и перевозчиков,</w:t>
      </w:r>
      <w:r>
        <w:rPr>
          <w:rFonts w:ascii="Times New Roman" w:hAnsi="Times New Roman" w:cs="Times New Roman"/>
          <w:sz w:val="28"/>
          <w:szCs w:val="28"/>
        </w:rPr>
        <w:t xml:space="preserve"> </w:t>
      </w:r>
      <w:r w:rsidR="00597246">
        <w:rPr>
          <w:rFonts w:ascii="Times New Roman" w:hAnsi="Times New Roman" w:cs="Times New Roman"/>
          <w:sz w:val="28"/>
          <w:szCs w:val="28"/>
        </w:rPr>
        <w:t>рассматривается вопрос о трансформации бумажных накладных в цифровые. Внедрение электронных технологий в сферу грузоперевозок позволит в значительной мере упростить документооборот между контрагентами</w:t>
      </w:r>
      <w:r w:rsidR="00417617">
        <w:rPr>
          <w:rFonts w:ascii="Times New Roman" w:hAnsi="Times New Roman" w:cs="Times New Roman"/>
          <w:sz w:val="28"/>
          <w:szCs w:val="28"/>
        </w:rPr>
        <w:t xml:space="preserve"> и воспрепятствовать фальсификации документов для хищения грузов.</w:t>
      </w:r>
    </w:p>
    <w:p w:rsidR="0014722A" w:rsidRDefault="003C3860"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Учитывая положительный</w:t>
      </w:r>
      <w:r w:rsidR="0014722A">
        <w:rPr>
          <w:rFonts w:ascii="Times New Roman" w:hAnsi="Times New Roman" w:cs="Times New Roman"/>
          <w:sz w:val="28"/>
          <w:szCs w:val="28"/>
        </w:rPr>
        <w:t xml:space="preserve"> опыт взаимодействия налоговых орган</w:t>
      </w:r>
      <w:r>
        <w:rPr>
          <w:rFonts w:ascii="Times New Roman" w:hAnsi="Times New Roman" w:cs="Times New Roman"/>
          <w:sz w:val="28"/>
          <w:szCs w:val="28"/>
        </w:rPr>
        <w:t>ов</w:t>
      </w:r>
      <w:r w:rsidR="0014722A">
        <w:rPr>
          <w:rFonts w:ascii="Times New Roman" w:hAnsi="Times New Roman" w:cs="Times New Roman"/>
          <w:sz w:val="28"/>
          <w:szCs w:val="28"/>
        </w:rPr>
        <w:t xml:space="preserve"> и инициативных налогоплательщиков</w:t>
      </w:r>
      <w:r>
        <w:rPr>
          <w:rFonts w:ascii="Times New Roman" w:hAnsi="Times New Roman" w:cs="Times New Roman"/>
          <w:sz w:val="28"/>
          <w:szCs w:val="28"/>
        </w:rPr>
        <w:t>, наработанный</w:t>
      </w:r>
      <w:r w:rsidR="0014722A">
        <w:rPr>
          <w:rFonts w:ascii="Times New Roman" w:hAnsi="Times New Roman" w:cs="Times New Roman"/>
          <w:sz w:val="28"/>
          <w:szCs w:val="28"/>
        </w:rPr>
        <w:t xml:space="preserve"> в рамках </w:t>
      </w:r>
      <w:r w:rsidR="0027315B">
        <w:rPr>
          <w:rFonts w:ascii="Times New Roman" w:hAnsi="Times New Roman" w:cs="Times New Roman"/>
          <w:sz w:val="28"/>
          <w:szCs w:val="28"/>
        </w:rPr>
        <w:t>Хартий сельхозпроизводителей и грузоперевозчиков</w:t>
      </w:r>
      <w:r>
        <w:rPr>
          <w:rFonts w:ascii="Times New Roman" w:hAnsi="Times New Roman" w:cs="Times New Roman"/>
          <w:sz w:val="28"/>
          <w:szCs w:val="28"/>
        </w:rPr>
        <w:t xml:space="preserve">, </w:t>
      </w:r>
      <w:r w:rsidR="00D613E0">
        <w:rPr>
          <w:rFonts w:ascii="Times New Roman" w:hAnsi="Times New Roman" w:cs="Times New Roman"/>
          <w:sz w:val="28"/>
          <w:szCs w:val="28"/>
        </w:rPr>
        <w:t xml:space="preserve">Общественной палатой РФ, ФНС России и Российской ассоциацией добросовестных отраслей (РАДО), было принято решение расширить </w:t>
      </w:r>
      <w:r w:rsidR="00DE17CF">
        <w:rPr>
          <w:rFonts w:ascii="Times New Roman" w:hAnsi="Times New Roman" w:cs="Times New Roman"/>
          <w:sz w:val="28"/>
          <w:szCs w:val="28"/>
        </w:rPr>
        <w:t xml:space="preserve">механизмы общественного контроля, в том числе, на отрасль </w:t>
      </w:r>
      <w:proofErr w:type="spellStart"/>
      <w:r w:rsidR="00DE17CF">
        <w:rPr>
          <w:rFonts w:ascii="Times New Roman" w:hAnsi="Times New Roman" w:cs="Times New Roman"/>
          <w:sz w:val="28"/>
          <w:szCs w:val="28"/>
        </w:rPr>
        <w:t>клининга</w:t>
      </w:r>
      <w:proofErr w:type="spellEnd"/>
      <w:r w:rsidR="00DE17CF">
        <w:rPr>
          <w:rFonts w:ascii="Times New Roman" w:hAnsi="Times New Roman" w:cs="Times New Roman"/>
          <w:sz w:val="28"/>
          <w:szCs w:val="28"/>
        </w:rPr>
        <w:t xml:space="preserve"> и технической эксплуатации.</w:t>
      </w:r>
    </w:p>
    <w:p w:rsidR="00C22243" w:rsidRDefault="00C22243"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Выбор </w:t>
      </w:r>
      <w:proofErr w:type="spellStart"/>
      <w:r>
        <w:rPr>
          <w:rFonts w:ascii="Times New Roman" w:hAnsi="Times New Roman" w:cs="Times New Roman"/>
          <w:sz w:val="28"/>
          <w:szCs w:val="28"/>
        </w:rPr>
        <w:t>клининговой</w:t>
      </w:r>
      <w:proofErr w:type="spellEnd"/>
      <w:r>
        <w:rPr>
          <w:rFonts w:ascii="Times New Roman" w:hAnsi="Times New Roman" w:cs="Times New Roman"/>
          <w:sz w:val="28"/>
          <w:szCs w:val="28"/>
        </w:rPr>
        <w:t xml:space="preserve"> отрасли для совместной работы государства и бизнеса по выходу из «тени» – не был случайным. Спецификой </w:t>
      </w:r>
      <w:proofErr w:type="spellStart"/>
      <w:r>
        <w:rPr>
          <w:rFonts w:ascii="Times New Roman" w:hAnsi="Times New Roman" w:cs="Times New Roman"/>
          <w:sz w:val="28"/>
          <w:szCs w:val="28"/>
        </w:rPr>
        <w:t>клининговых</w:t>
      </w:r>
      <w:proofErr w:type="spellEnd"/>
      <w:r>
        <w:rPr>
          <w:rFonts w:ascii="Times New Roman" w:hAnsi="Times New Roman" w:cs="Times New Roman"/>
          <w:sz w:val="28"/>
          <w:szCs w:val="28"/>
        </w:rPr>
        <w:t xml:space="preserve"> услуг является минимальный «входной» НДС и большая доля расходов на оплату труда. В связи с чем, данная отрасль является лидирующей по рискам неуплаты НДС, НДФЛ и страховых взносов. Помимо этого, в данной сфере, частым явлением является необоснованное «дробление» бизнеса</w:t>
      </w:r>
      <w:r w:rsidR="002008BC">
        <w:rPr>
          <w:rFonts w:ascii="Times New Roman" w:hAnsi="Times New Roman" w:cs="Times New Roman"/>
          <w:sz w:val="28"/>
          <w:szCs w:val="28"/>
        </w:rPr>
        <w:t xml:space="preserve">, с целью необоснованного применения специальных налоговых режимов. Налоговая нагрузка на добросовестные организации данного рынка, достигает 25-30%, при этом, доходность составляет всего 1-3%. В результате чего, рынок переполнен организациями, сокращающими свои издержки путем не оформления сотрудников в штат. </w:t>
      </w:r>
      <w:r w:rsidR="00B83E0D">
        <w:rPr>
          <w:rFonts w:ascii="Times New Roman" w:hAnsi="Times New Roman" w:cs="Times New Roman"/>
          <w:sz w:val="28"/>
          <w:szCs w:val="28"/>
        </w:rPr>
        <w:t xml:space="preserve">При этом, необходимо учитывать, что зачастую, такая практика вызвана условиями недобросовестных заказчиков, ради снижения собственных расходов вынуждающих поставщиков </w:t>
      </w:r>
      <w:proofErr w:type="spellStart"/>
      <w:r w:rsidR="00B83E0D">
        <w:rPr>
          <w:rFonts w:ascii="Times New Roman" w:hAnsi="Times New Roman" w:cs="Times New Roman"/>
          <w:sz w:val="28"/>
          <w:szCs w:val="28"/>
        </w:rPr>
        <w:t>клининговых</w:t>
      </w:r>
      <w:proofErr w:type="spellEnd"/>
      <w:r w:rsidR="00B83E0D">
        <w:rPr>
          <w:rFonts w:ascii="Times New Roman" w:hAnsi="Times New Roman" w:cs="Times New Roman"/>
          <w:sz w:val="28"/>
          <w:szCs w:val="28"/>
        </w:rPr>
        <w:t xml:space="preserve"> услуг выводить своих сотрудников за штат</w:t>
      </w:r>
      <w:r w:rsidR="008E7F41">
        <w:rPr>
          <w:rFonts w:ascii="Times New Roman" w:hAnsi="Times New Roman" w:cs="Times New Roman"/>
          <w:sz w:val="28"/>
          <w:szCs w:val="28"/>
        </w:rPr>
        <w:t>, лишая их социальных гарантий.</w:t>
      </w:r>
      <w:r w:rsidR="00D2613B">
        <w:rPr>
          <w:rFonts w:ascii="Times New Roman" w:hAnsi="Times New Roman" w:cs="Times New Roman"/>
          <w:sz w:val="28"/>
          <w:szCs w:val="28"/>
        </w:rPr>
        <w:t xml:space="preserve"> Помимо этого, недобросовестные поставщики успешнее участвуют в тендерах, ввиду того, что могут позволить себе </w:t>
      </w:r>
      <w:r w:rsidR="00252909">
        <w:rPr>
          <w:rFonts w:ascii="Times New Roman" w:hAnsi="Times New Roman" w:cs="Times New Roman"/>
          <w:sz w:val="28"/>
          <w:szCs w:val="28"/>
        </w:rPr>
        <w:t>предложить более низкие цены.</w:t>
      </w:r>
      <w:r w:rsidR="008E7F41">
        <w:rPr>
          <w:rFonts w:ascii="Times New Roman" w:hAnsi="Times New Roman" w:cs="Times New Roman"/>
          <w:sz w:val="28"/>
          <w:szCs w:val="28"/>
        </w:rPr>
        <w:t xml:space="preserve"> </w:t>
      </w:r>
      <w:r w:rsidR="00B83E0D">
        <w:rPr>
          <w:rFonts w:ascii="Times New Roman" w:hAnsi="Times New Roman" w:cs="Times New Roman"/>
          <w:sz w:val="28"/>
          <w:szCs w:val="28"/>
        </w:rPr>
        <w:t xml:space="preserve"> </w:t>
      </w:r>
    </w:p>
    <w:p w:rsidR="008E7F41" w:rsidRDefault="00B83E0D"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целью защиты добросовестных налогоплательщиков</w:t>
      </w:r>
      <w:r w:rsidR="008E7F41">
        <w:rPr>
          <w:rFonts w:ascii="Times New Roman" w:hAnsi="Times New Roman" w:cs="Times New Roman"/>
          <w:sz w:val="28"/>
          <w:szCs w:val="28"/>
        </w:rPr>
        <w:t xml:space="preserve">, а также прав и интересов физических лиц, оказывающих клининговые услуги, ранее уже предпринимались шаги по обелению отрасли </w:t>
      </w:r>
      <w:proofErr w:type="spellStart"/>
      <w:r w:rsidR="008E7F41">
        <w:rPr>
          <w:rFonts w:ascii="Times New Roman" w:hAnsi="Times New Roman" w:cs="Times New Roman"/>
          <w:sz w:val="28"/>
          <w:szCs w:val="28"/>
        </w:rPr>
        <w:t>клининга</w:t>
      </w:r>
      <w:proofErr w:type="spellEnd"/>
      <w:r w:rsidR="008E7F41">
        <w:rPr>
          <w:rFonts w:ascii="Times New Roman" w:hAnsi="Times New Roman" w:cs="Times New Roman"/>
          <w:sz w:val="28"/>
          <w:szCs w:val="28"/>
        </w:rPr>
        <w:t xml:space="preserve"> и технической эксплуатации. Так, в 2019 году был запущен Реестр добросовестных </w:t>
      </w:r>
      <w:proofErr w:type="spellStart"/>
      <w:r w:rsidR="008E7F41">
        <w:rPr>
          <w:rFonts w:ascii="Times New Roman" w:hAnsi="Times New Roman" w:cs="Times New Roman"/>
          <w:sz w:val="28"/>
          <w:szCs w:val="28"/>
        </w:rPr>
        <w:lastRenderedPageBreak/>
        <w:t>фасилити</w:t>
      </w:r>
      <w:proofErr w:type="spellEnd"/>
      <w:r w:rsidR="008E7F41">
        <w:rPr>
          <w:rFonts w:ascii="Times New Roman" w:hAnsi="Times New Roman" w:cs="Times New Roman"/>
          <w:sz w:val="28"/>
          <w:szCs w:val="28"/>
        </w:rPr>
        <w:t xml:space="preserve">-операторов </w:t>
      </w:r>
      <w:proofErr w:type="spellStart"/>
      <w:r w:rsidR="008E7F41">
        <w:rPr>
          <w:rFonts w:ascii="Times New Roman" w:hAnsi="Times New Roman" w:cs="Times New Roman"/>
          <w:sz w:val="28"/>
          <w:szCs w:val="28"/>
        </w:rPr>
        <w:t>БелыйФМ.рф</w:t>
      </w:r>
      <w:proofErr w:type="spellEnd"/>
      <w:r w:rsidR="008E7F41">
        <w:rPr>
          <w:rFonts w:ascii="Times New Roman" w:hAnsi="Times New Roman" w:cs="Times New Roman"/>
          <w:sz w:val="28"/>
          <w:szCs w:val="28"/>
        </w:rPr>
        <w:t xml:space="preserve"> и объединение профессиональных </w:t>
      </w:r>
      <w:r w:rsidR="00B66443">
        <w:rPr>
          <w:rFonts w:ascii="Times New Roman" w:hAnsi="Times New Roman" w:cs="Times New Roman"/>
          <w:sz w:val="28"/>
          <w:szCs w:val="28"/>
        </w:rPr>
        <w:t xml:space="preserve">участников рынка </w:t>
      </w:r>
      <w:proofErr w:type="spellStart"/>
      <w:r w:rsidR="00B66443">
        <w:rPr>
          <w:rFonts w:ascii="Times New Roman" w:hAnsi="Times New Roman" w:cs="Times New Roman"/>
          <w:sz w:val="28"/>
          <w:szCs w:val="28"/>
        </w:rPr>
        <w:t>фасилити</w:t>
      </w:r>
      <w:proofErr w:type="spellEnd"/>
      <w:r w:rsidR="00B66443">
        <w:rPr>
          <w:rFonts w:ascii="Times New Roman" w:hAnsi="Times New Roman" w:cs="Times New Roman"/>
          <w:sz w:val="28"/>
          <w:szCs w:val="28"/>
        </w:rPr>
        <w:t xml:space="preserve">-услуг СРО АКФО. </w:t>
      </w:r>
    </w:p>
    <w:p w:rsidR="00252909" w:rsidRDefault="00252909"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Ввиду того, что работа только с исполнителями </w:t>
      </w:r>
      <w:proofErr w:type="spellStart"/>
      <w:r>
        <w:rPr>
          <w:rFonts w:ascii="Times New Roman" w:hAnsi="Times New Roman" w:cs="Times New Roman"/>
          <w:sz w:val="28"/>
          <w:szCs w:val="28"/>
        </w:rPr>
        <w:t>клининговых</w:t>
      </w:r>
      <w:proofErr w:type="spellEnd"/>
      <w:r>
        <w:rPr>
          <w:rFonts w:ascii="Times New Roman" w:hAnsi="Times New Roman" w:cs="Times New Roman"/>
          <w:sz w:val="28"/>
          <w:szCs w:val="28"/>
        </w:rPr>
        <w:t xml:space="preserve"> услуг </w:t>
      </w:r>
      <w:r w:rsidR="00FF5302">
        <w:rPr>
          <w:rFonts w:ascii="Times New Roman" w:hAnsi="Times New Roman" w:cs="Times New Roman"/>
          <w:sz w:val="28"/>
          <w:szCs w:val="28"/>
        </w:rPr>
        <w:t>оказалась</w:t>
      </w:r>
      <w:r>
        <w:rPr>
          <w:rFonts w:ascii="Times New Roman" w:hAnsi="Times New Roman" w:cs="Times New Roman"/>
          <w:sz w:val="28"/>
          <w:szCs w:val="28"/>
        </w:rPr>
        <w:t xml:space="preserve"> недостаточно эффективной, ФНС России, совместно с РАДО,</w:t>
      </w:r>
      <w:r w:rsidR="003148C8">
        <w:rPr>
          <w:rFonts w:ascii="Times New Roman" w:hAnsi="Times New Roman" w:cs="Times New Roman"/>
          <w:sz w:val="28"/>
          <w:szCs w:val="28"/>
        </w:rPr>
        <w:t xml:space="preserve"> по итогам заседания Комиссии Государственной </w:t>
      </w:r>
      <w:proofErr w:type="spellStart"/>
      <w:r w:rsidR="003148C8">
        <w:rPr>
          <w:rFonts w:ascii="Times New Roman" w:hAnsi="Times New Roman" w:cs="Times New Roman"/>
          <w:sz w:val="28"/>
          <w:szCs w:val="28"/>
        </w:rPr>
        <w:t>Думмы</w:t>
      </w:r>
      <w:proofErr w:type="spellEnd"/>
      <w:r w:rsidR="003148C8">
        <w:rPr>
          <w:rFonts w:ascii="Times New Roman" w:hAnsi="Times New Roman" w:cs="Times New Roman"/>
          <w:sz w:val="28"/>
          <w:szCs w:val="28"/>
        </w:rPr>
        <w:t xml:space="preserve"> по поддержке МСП,</w:t>
      </w:r>
      <w:r>
        <w:rPr>
          <w:rFonts w:ascii="Times New Roman" w:hAnsi="Times New Roman" w:cs="Times New Roman"/>
          <w:sz w:val="28"/>
          <w:szCs w:val="28"/>
        </w:rPr>
        <w:t xml:space="preserve"> было принято решение расширить сферу взаимодействия на заказчиков услуг </w:t>
      </w:r>
      <w:proofErr w:type="spellStart"/>
      <w:r>
        <w:rPr>
          <w:rFonts w:ascii="Times New Roman" w:hAnsi="Times New Roman" w:cs="Times New Roman"/>
          <w:sz w:val="28"/>
          <w:szCs w:val="28"/>
        </w:rPr>
        <w:t>клинин</w:t>
      </w:r>
      <w:r w:rsidR="00F24DD2">
        <w:rPr>
          <w:rFonts w:ascii="Times New Roman" w:hAnsi="Times New Roman" w:cs="Times New Roman"/>
          <w:sz w:val="28"/>
          <w:szCs w:val="28"/>
        </w:rPr>
        <w:t>га</w:t>
      </w:r>
      <w:proofErr w:type="spellEnd"/>
      <w:r w:rsidR="00F24DD2">
        <w:rPr>
          <w:rFonts w:ascii="Times New Roman" w:hAnsi="Times New Roman" w:cs="Times New Roman"/>
          <w:sz w:val="28"/>
          <w:szCs w:val="28"/>
        </w:rPr>
        <w:t xml:space="preserve"> и технической эксплуатации. В результате чего, н</w:t>
      </w:r>
      <w:r>
        <w:rPr>
          <w:rFonts w:ascii="Times New Roman" w:hAnsi="Times New Roman" w:cs="Times New Roman"/>
          <w:sz w:val="28"/>
          <w:szCs w:val="28"/>
        </w:rPr>
        <w:t xml:space="preserve">а базе Реестра </w:t>
      </w:r>
      <w:proofErr w:type="spellStart"/>
      <w:r>
        <w:rPr>
          <w:rFonts w:ascii="Times New Roman" w:hAnsi="Times New Roman" w:cs="Times New Roman"/>
          <w:sz w:val="28"/>
          <w:szCs w:val="28"/>
        </w:rPr>
        <w:t>БелыйФМ</w:t>
      </w:r>
      <w:proofErr w:type="spellEnd"/>
      <w:r>
        <w:rPr>
          <w:rFonts w:ascii="Times New Roman" w:hAnsi="Times New Roman" w:cs="Times New Roman"/>
          <w:sz w:val="28"/>
          <w:szCs w:val="28"/>
        </w:rPr>
        <w:t xml:space="preserve"> был создан новый ин</w:t>
      </w:r>
      <w:r w:rsidR="001E7EA1">
        <w:rPr>
          <w:rFonts w:ascii="Times New Roman" w:hAnsi="Times New Roman" w:cs="Times New Roman"/>
          <w:sz w:val="28"/>
          <w:szCs w:val="28"/>
        </w:rPr>
        <w:t xml:space="preserve">формационный ресурс </w:t>
      </w:r>
      <w:proofErr w:type="spellStart"/>
      <w:r w:rsidR="001E7EA1">
        <w:rPr>
          <w:rFonts w:ascii="Times New Roman" w:hAnsi="Times New Roman" w:cs="Times New Roman"/>
          <w:sz w:val="28"/>
          <w:szCs w:val="28"/>
        </w:rPr>
        <w:t>фм.радо.рус</w:t>
      </w:r>
      <w:proofErr w:type="spellEnd"/>
      <w:r w:rsidR="001E7EA1">
        <w:rPr>
          <w:rFonts w:ascii="Times New Roman" w:hAnsi="Times New Roman" w:cs="Times New Roman"/>
          <w:sz w:val="28"/>
          <w:szCs w:val="28"/>
        </w:rPr>
        <w:t xml:space="preserve">, предусматривающий участие как заказчика, так и исполнителя. </w:t>
      </w:r>
    </w:p>
    <w:p w:rsidR="00D17464" w:rsidRDefault="00F24DD2"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Ресурс является информационным инструментом, позволяющим заказчикам услуг </w:t>
      </w:r>
      <w:proofErr w:type="spellStart"/>
      <w:r>
        <w:rPr>
          <w:rFonts w:ascii="Times New Roman" w:hAnsi="Times New Roman" w:cs="Times New Roman"/>
          <w:sz w:val="28"/>
          <w:szCs w:val="28"/>
        </w:rPr>
        <w:t>клининга</w:t>
      </w:r>
      <w:proofErr w:type="spellEnd"/>
      <w:r>
        <w:rPr>
          <w:rFonts w:ascii="Times New Roman" w:hAnsi="Times New Roman" w:cs="Times New Roman"/>
          <w:sz w:val="28"/>
          <w:szCs w:val="28"/>
        </w:rPr>
        <w:t xml:space="preserve">, самостоятельно оценивать критерии рисков потенциальных исполнителей, перед принятием решения о заключении сделки. </w:t>
      </w:r>
      <w:r w:rsidR="007F5606">
        <w:rPr>
          <w:rFonts w:ascii="Times New Roman" w:hAnsi="Times New Roman" w:cs="Times New Roman"/>
          <w:sz w:val="28"/>
          <w:szCs w:val="28"/>
        </w:rPr>
        <w:t>Помимо этого, использование ресурса позволяет изначально согласовывать списки лиц, для допусков на объекты заказчика, а равно удостоверяться в возможности контрагента-исполнителя оказывать клининговые услуги своими силами.</w:t>
      </w:r>
      <w:r w:rsidR="00D17464">
        <w:rPr>
          <w:rFonts w:ascii="Times New Roman" w:hAnsi="Times New Roman" w:cs="Times New Roman"/>
          <w:sz w:val="28"/>
          <w:szCs w:val="28"/>
        </w:rPr>
        <w:t xml:space="preserve"> </w:t>
      </w:r>
    </w:p>
    <w:p w:rsidR="00405073" w:rsidRDefault="00D17464"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Функционал ресурса, позволяет с минимальными трудовыми затратами подтвердить добросовестность поставщика и оперативно </w:t>
      </w:r>
      <w:r w:rsidR="009D6552">
        <w:rPr>
          <w:rFonts w:ascii="Times New Roman" w:hAnsi="Times New Roman" w:cs="Times New Roman"/>
          <w:sz w:val="28"/>
          <w:szCs w:val="28"/>
        </w:rPr>
        <w:t>оценивать воз</w:t>
      </w:r>
      <w:r w:rsidR="00740A26">
        <w:rPr>
          <w:rFonts w:ascii="Times New Roman" w:hAnsi="Times New Roman" w:cs="Times New Roman"/>
          <w:sz w:val="28"/>
          <w:szCs w:val="28"/>
        </w:rPr>
        <w:t>можные</w:t>
      </w:r>
      <w:r>
        <w:rPr>
          <w:rFonts w:ascii="Times New Roman" w:hAnsi="Times New Roman" w:cs="Times New Roman"/>
          <w:sz w:val="28"/>
          <w:szCs w:val="28"/>
        </w:rPr>
        <w:t xml:space="preserve"> налоговые риски заказчикам.</w:t>
      </w:r>
    </w:p>
    <w:p w:rsidR="009D6552" w:rsidRDefault="00643432"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качестве дополнительного механизма оценки контрагентов, Службой, совместно с специалистами РАДО, были произведены расчеты налогового </w:t>
      </w:r>
      <w:proofErr w:type="spellStart"/>
      <w:r>
        <w:rPr>
          <w:rFonts w:ascii="Times New Roman" w:hAnsi="Times New Roman" w:cs="Times New Roman"/>
          <w:sz w:val="28"/>
          <w:szCs w:val="28"/>
        </w:rPr>
        <w:t>бенчмаркинга</w:t>
      </w:r>
      <w:proofErr w:type="spellEnd"/>
      <w:r>
        <w:rPr>
          <w:rFonts w:ascii="Times New Roman" w:hAnsi="Times New Roman" w:cs="Times New Roman"/>
          <w:sz w:val="28"/>
          <w:szCs w:val="28"/>
        </w:rPr>
        <w:t xml:space="preserve"> (</w:t>
      </w:r>
      <w:r w:rsidRPr="00643432">
        <w:rPr>
          <w:rFonts w:ascii="Times New Roman" w:hAnsi="Times New Roman" w:cs="Times New Roman"/>
          <w:sz w:val="28"/>
          <w:szCs w:val="28"/>
        </w:rPr>
        <w:t>сравнение налоговых показателей организации (налогоплательщика) с показателями других компаний отрасли или соответствующего рынка.</w:t>
      </w:r>
      <w:r>
        <w:rPr>
          <w:rFonts w:ascii="Times New Roman" w:hAnsi="Times New Roman" w:cs="Times New Roman"/>
          <w:sz w:val="28"/>
          <w:szCs w:val="28"/>
        </w:rPr>
        <w:t xml:space="preserve">) для рынка </w:t>
      </w:r>
      <w:proofErr w:type="spellStart"/>
      <w:r>
        <w:rPr>
          <w:rFonts w:ascii="Times New Roman" w:hAnsi="Times New Roman" w:cs="Times New Roman"/>
          <w:sz w:val="28"/>
          <w:szCs w:val="28"/>
        </w:rPr>
        <w:t>фасилити</w:t>
      </w:r>
      <w:proofErr w:type="spellEnd"/>
      <w:r>
        <w:rPr>
          <w:rFonts w:ascii="Times New Roman" w:hAnsi="Times New Roman" w:cs="Times New Roman"/>
          <w:sz w:val="28"/>
          <w:szCs w:val="28"/>
        </w:rPr>
        <w:t xml:space="preserve">-услуг. </w:t>
      </w:r>
      <w:r w:rsidR="00D22B51">
        <w:rPr>
          <w:rFonts w:ascii="Times New Roman" w:hAnsi="Times New Roman" w:cs="Times New Roman"/>
          <w:sz w:val="28"/>
          <w:szCs w:val="28"/>
        </w:rPr>
        <w:t xml:space="preserve">Так, например, определена </w:t>
      </w:r>
      <w:r w:rsidR="008D163E">
        <w:rPr>
          <w:rFonts w:ascii="Times New Roman" w:hAnsi="Times New Roman" w:cs="Times New Roman"/>
          <w:sz w:val="28"/>
          <w:szCs w:val="28"/>
        </w:rPr>
        <w:t xml:space="preserve">минимальная </w:t>
      </w:r>
      <w:r w:rsidR="00D22B51">
        <w:rPr>
          <w:rFonts w:ascii="Times New Roman" w:hAnsi="Times New Roman" w:cs="Times New Roman"/>
          <w:sz w:val="28"/>
          <w:szCs w:val="28"/>
        </w:rPr>
        <w:t>доля страховых взносов в выручке – 13%; прибыль – 4% от выручки и так далее.</w:t>
      </w:r>
    </w:p>
    <w:p w:rsidR="00D22B51" w:rsidRDefault="00D22B51"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Учет показателей </w:t>
      </w:r>
      <w:proofErr w:type="spellStart"/>
      <w:r>
        <w:rPr>
          <w:rFonts w:ascii="Times New Roman" w:hAnsi="Times New Roman" w:cs="Times New Roman"/>
          <w:sz w:val="28"/>
          <w:szCs w:val="28"/>
        </w:rPr>
        <w:t>бенчмаркинга</w:t>
      </w:r>
      <w:proofErr w:type="spellEnd"/>
      <w:r>
        <w:rPr>
          <w:rFonts w:ascii="Times New Roman" w:hAnsi="Times New Roman" w:cs="Times New Roman"/>
          <w:sz w:val="28"/>
          <w:szCs w:val="28"/>
        </w:rPr>
        <w:t xml:space="preserve"> в ходе выбора контрагента позволяет значительно снизить возможные налоговые риски и избежать лишнего внимания со стороны фискальных органов. Таким образом, отклонение показателей предполагаемого поставщика от </w:t>
      </w:r>
      <w:proofErr w:type="spellStart"/>
      <w:r>
        <w:rPr>
          <w:rFonts w:ascii="Times New Roman" w:hAnsi="Times New Roman" w:cs="Times New Roman"/>
          <w:sz w:val="28"/>
          <w:szCs w:val="28"/>
        </w:rPr>
        <w:t>бенчмарок</w:t>
      </w:r>
      <w:proofErr w:type="spellEnd"/>
      <w:r>
        <w:rPr>
          <w:rFonts w:ascii="Times New Roman" w:hAnsi="Times New Roman" w:cs="Times New Roman"/>
          <w:sz w:val="28"/>
          <w:szCs w:val="28"/>
        </w:rPr>
        <w:t xml:space="preserve"> отрасли, становится первым тревожным звонком</w:t>
      </w:r>
      <w:r w:rsidR="00D846C5">
        <w:rPr>
          <w:rFonts w:ascii="Times New Roman" w:hAnsi="Times New Roman" w:cs="Times New Roman"/>
          <w:sz w:val="28"/>
          <w:szCs w:val="28"/>
        </w:rPr>
        <w:t xml:space="preserve"> о возможной «</w:t>
      </w:r>
      <w:proofErr w:type="spellStart"/>
      <w:r w:rsidR="00D846C5">
        <w:rPr>
          <w:rFonts w:ascii="Times New Roman" w:hAnsi="Times New Roman" w:cs="Times New Roman"/>
          <w:sz w:val="28"/>
          <w:szCs w:val="28"/>
        </w:rPr>
        <w:t>проблемности</w:t>
      </w:r>
      <w:proofErr w:type="spellEnd"/>
      <w:r w:rsidR="00D846C5">
        <w:rPr>
          <w:rFonts w:ascii="Times New Roman" w:hAnsi="Times New Roman" w:cs="Times New Roman"/>
          <w:sz w:val="28"/>
          <w:szCs w:val="28"/>
        </w:rPr>
        <w:t>» контрагента.</w:t>
      </w:r>
      <w:r w:rsidR="00A51239">
        <w:rPr>
          <w:rFonts w:ascii="Times New Roman" w:hAnsi="Times New Roman" w:cs="Times New Roman"/>
          <w:sz w:val="28"/>
          <w:szCs w:val="28"/>
        </w:rPr>
        <w:t xml:space="preserve"> Аксиомой </w:t>
      </w:r>
      <w:r w:rsidR="00891A3E">
        <w:rPr>
          <w:rFonts w:ascii="Times New Roman" w:hAnsi="Times New Roman" w:cs="Times New Roman"/>
          <w:sz w:val="28"/>
          <w:szCs w:val="28"/>
        </w:rPr>
        <w:t xml:space="preserve">служит следующее правило - </w:t>
      </w:r>
      <w:r w:rsidR="00891A3E" w:rsidRPr="00891A3E">
        <w:rPr>
          <w:rFonts w:ascii="Times New Roman" w:hAnsi="Times New Roman" w:cs="Times New Roman"/>
          <w:sz w:val="28"/>
          <w:szCs w:val="28"/>
        </w:rPr>
        <w:t>чем ниже налоговая нагрузка, тем выше налоговый риск</w:t>
      </w:r>
      <w:r w:rsidR="00891A3E">
        <w:rPr>
          <w:rFonts w:ascii="Times New Roman" w:hAnsi="Times New Roman" w:cs="Times New Roman"/>
          <w:sz w:val="28"/>
          <w:szCs w:val="28"/>
        </w:rPr>
        <w:t xml:space="preserve">, а </w:t>
      </w:r>
      <w:r w:rsidR="00891A3E" w:rsidRPr="00891A3E">
        <w:rPr>
          <w:rFonts w:ascii="Times New Roman" w:hAnsi="Times New Roman" w:cs="Times New Roman"/>
          <w:sz w:val="28"/>
          <w:szCs w:val="28"/>
        </w:rPr>
        <w:t>чем выше налоговая нагрузка, тем ниже налоговый риск</w:t>
      </w:r>
      <w:r w:rsidR="00891A3E">
        <w:rPr>
          <w:rFonts w:ascii="Times New Roman" w:hAnsi="Times New Roman" w:cs="Times New Roman"/>
          <w:sz w:val="28"/>
          <w:szCs w:val="28"/>
        </w:rPr>
        <w:t>.</w:t>
      </w:r>
    </w:p>
    <w:p w:rsidR="008C758F" w:rsidRDefault="008C758F"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Пользу от применения подхода </w:t>
      </w:r>
      <w:proofErr w:type="spellStart"/>
      <w:r>
        <w:rPr>
          <w:rFonts w:ascii="Times New Roman" w:hAnsi="Times New Roman" w:cs="Times New Roman"/>
          <w:sz w:val="28"/>
          <w:szCs w:val="28"/>
        </w:rPr>
        <w:t>бенчмаркинга</w:t>
      </w:r>
      <w:proofErr w:type="spellEnd"/>
      <w:r>
        <w:rPr>
          <w:rFonts w:ascii="Times New Roman" w:hAnsi="Times New Roman" w:cs="Times New Roman"/>
          <w:sz w:val="28"/>
          <w:szCs w:val="28"/>
        </w:rPr>
        <w:t xml:space="preserve"> могут получить и непосредственно организации-исполнители, поскольку, с помощью сравнения своих показателей с аналогичными показателями конкурентов, </w:t>
      </w:r>
      <w:r w:rsidR="0070507B">
        <w:rPr>
          <w:rFonts w:ascii="Times New Roman" w:hAnsi="Times New Roman" w:cs="Times New Roman"/>
          <w:sz w:val="28"/>
          <w:szCs w:val="28"/>
        </w:rPr>
        <w:t>появляется возможность выявить собственные недостатки</w:t>
      </w:r>
      <w:r w:rsidR="00AE0832">
        <w:rPr>
          <w:rFonts w:ascii="Times New Roman" w:hAnsi="Times New Roman" w:cs="Times New Roman"/>
          <w:sz w:val="28"/>
          <w:szCs w:val="28"/>
        </w:rPr>
        <w:t xml:space="preserve"> и риски возникновения претензий со стороны контролирующих органов.</w:t>
      </w:r>
    </w:p>
    <w:p w:rsidR="008D163E" w:rsidRDefault="006C71E5"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Такие </w:t>
      </w:r>
      <w:proofErr w:type="spellStart"/>
      <w:r>
        <w:rPr>
          <w:rFonts w:ascii="Times New Roman" w:hAnsi="Times New Roman" w:cs="Times New Roman"/>
          <w:sz w:val="28"/>
          <w:szCs w:val="28"/>
        </w:rPr>
        <w:t>бенчмарки</w:t>
      </w:r>
      <w:proofErr w:type="spellEnd"/>
      <w:r>
        <w:rPr>
          <w:rFonts w:ascii="Times New Roman" w:hAnsi="Times New Roman" w:cs="Times New Roman"/>
          <w:sz w:val="28"/>
          <w:szCs w:val="28"/>
        </w:rPr>
        <w:t xml:space="preserve"> как: налоговая нагрузка; среднемесячная заработная плата ежегодно рассчитываются по соответствующим ОКВЭД и публикуются налоговой службой в сети Интернет. </w:t>
      </w:r>
    </w:p>
    <w:p w:rsidR="006C71E5" w:rsidRDefault="008D163E"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Данные о </w:t>
      </w:r>
      <w:proofErr w:type="spellStart"/>
      <w:r>
        <w:rPr>
          <w:rFonts w:ascii="Times New Roman" w:hAnsi="Times New Roman" w:cs="Times New Roman"/>
          <w:sz w:val="28"/>
          <w:szCs w:val="28"/>
        </w:rPr>
        <w:t>бенчмарках</w:t>
      </w:r>
      <w:proofErr w:type="spellEnd"/>
      <w:r>
        <w:rPr>
          <w:rFonts w:ascii="Times New Roman" w:hAnsi="Times New Roman" w:cs="Times New Roman"/>
          <w:sz w:val="28"/>
          <w:szCs w:val="28"/>
        </w:rPr>
        <w:t xml:space="preserve"> организаций отрасли </w:t>
      </w:r>
      <w:proofErr w:type="spellStart"/>
      <w:r>
        <w:rPr>
          <w:rFonts w:ascii="Times New Roman" w:hAnsi="Times New Roman" w:cs="Times New Roman"/>
          <w:sz w:val="28"/>
          <w:szCs w:val="28"/>
        </w:rPr>
        <w:t>клининга</w:t>
      </w:r>
      <w:proofErr w:type="spellEnd"/>
      <w:r>
        <w:rPr>
          <w:rFonts w:ascii="Times New Roman" w:hAnsi="Times New Roman" w:cs="Times New Roman"/>
          <w:sz w:val="28"/>
          <w:szCs w:val="28"/>
        </w:rPr>
        <w:t xml:space="preserve"> и технической эксплуатации, будут отражены на ресурсе </w:t>
      </w:r>
      <w:proofErr w:type="spellStart"/>
      <w:r>
        <w:rPr>
          <w:rFonts w:ascii="Times New Roman" w:hAnsi="Times New Roman" w:cs="Times New Roman"/>
          <w:sz w:val="28"/>
          <w:szCs w:val="28"/>
        </w:rPr>
        <w:t>фм.радо.рус</w:t>
      </w:r>
      <w:proofErr w:type="spellEnd"/>
      <w:r>
        <w:rPr>
          <w:rFonts w:ascii="Times New Roman" w:hAnsi="Times New Roman" w:cs="Times New Roman"/>
          <w:sz w:val="28"/>
          <w:szCs w:val="28"/>
        </w:rPr>
        <w:t xml:space="preserve">, после внесения </w:t>
      </w:r>
      <w:r>
        <w:rPr>
          <w:rFonts w:ascii="Times New Roman" w:hAnsi="Times New Roman" w:cs="Times New Roman"/>
          <w:sz w:val="28"/>
          <w:szCs w:val="28"/>
        </w:rPr>
        <w:lastRenderedPageBreak/>
        <w:t xml:space="preserve">соответствующих изменений в регламенты ФНС России и только в отношении налогоплательщиков, осуществивших регистрацию на портале. Таким образом, у заказчиков </w:t>
      </w:r>
      <w:proofErr w:type="spellStart"/>
      <w:r>
        <w:rPr>
          <w:rFonts w:ascii="Times New Roman" w:hAnsi="Times New Roman" w:cs="Times New Roman"/>
          <w:sz w:val="28"/>
          <w:szCs w:val="28"/>
        </w:rPr>
        <w:t>клининговых</w:t>
      </w:r>
      <w:proofErr w:type="spellEnd"/>
      <w:r>
        <w:rPr>
          <w:rFonts w:ascii="Times New Roman" w:hAnsi="Times New Roman" w:cs="Times New Roman"/>
          <w:sz w:val="28"/>
          <w:szCs w:val="28"/>
        </w:rPr>
        <w:t xml:space="preserve"> услуг появится возможность дополнительно </w:t>
      </w:r>
      <w:r w:rsidR="0088513F">
        <w:rPr>
          <w:rFonts w:ascii="Times New Roman" w:hAnsi="Times New Roman" w:cs="Times New Roman"/>
          <w:sz w:val="28"/>
          <w:szCs w:val="28"/>
        </w:rPr>
        <w:t>проверить</w:t>
      </w:r>
      <w:r>
        <w:rPr>
          <w:rFonts w:ascii="Times New Roman" w:hAnsi="Times New Roman" w:cs="Times New Roman"/>
          <w:sz w:val="28"/>
          <w:szCs w:val="28"/>
        </w:rPr>
        <w:t xml:space="preserve"> контрагента, а у поставщиков, </w:t>
      </w:r>
      <w:r w:rsidR="0088513F">
        <w:rPr>
          <w:rFonts w:ascii="Times New Roman" w:hAnsi="Times New Roman" w:cs="Times New Roman"/>
          <w:sz w:val="28"/>
          <w:szCs w:val="28"/>
        </w:rPr>
        <w:t>оценить собственные риски и сравнить собственные показатели с иными добросовестными участниками рынка.</w:t>
      </w:r>
    </w:p>
    <w:p w:rsidR="005D11F4" w:rsidRDefault="00405073"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Помимо этого, ФНС России проводится работа с крупными заказчиками </w:t>
      </w:r>
      <w:proofErr w:type="spellStart"/>
      <w:r>
        <w:rPr>
          <w:rFonts w:ascii="Times New Roman" w:hAnsi="Times New Roman" w:cs="Times New Roman"/>
          <w:sz w:val="28"/>
          <w:szCs w:val="28"/>
        </w:rPr>
        <w:t>клининговых</w:t>
      </w:r>
      <w:proofErr w:type="spellEnd"/>
      <w:r>
        <w:rPr>
          <w:rFonts w:ascii="Times New Roman" w:hAnsi="Times New Roman" w:cs="Times New Roman"/>
          <w:sz w:val="28"/>
          <w:szCs w:val="28"/>
        </w:rPr>
        <w:t xml:space="preserve"> услуг, в частности, с торговыми сетями. Проводится мониторинг закупок, с целью выявления демпинга уже на стадии заявки. Так, некоторые заказчики </w:t>
      </w:r>
      <w:proofErr w:type="spellStart"/>
      <w:r>
        <w:rPr>
          <w:rFonts w:ascii="Times New Roman" w:hAnsi="Times New Roman" w:cs="Times New Roman"/>
          <w:sz w:val="28"/>
          <w:szCs w:val="28"/>
        </w:rPr>
        <w:t>клининговых</w:t>
      </w:r>
      <w:proofErr w:type="spellEnd"/>
      <w:r>
        <w:rPr>
          <w:rFonts w:ascii="Times New Roman" w:hAnsi="Times New Roman" w:cs="Times New Roman"/>
          <w:sz w:val="28"/>
          <w:szCs w:val="28"/>
        </w:rPr>
        <w:t xml:space="preserve"> услуг, уже на момент начала торгов, выставляют такую стартовую цену</w:t>
      </w:r>
      <w:r w:rsidR="004146EF">
        <w:rPr>
          <w:rFonts w:ascii="Times New Roman" w:hAnsi="Times New Roman" w:cs="Times New Roman"/>
          <w:sz w:val="28"/>
          <w:szCs w:val="28"/>
        </w:rPr>
        <w:t xml:space="preserve">, которая не позволяет включить в стоимость оказываемых услуг уплату налогов и страховых взносов. В связи с тем, что такая практика наносит ущерб как деятельности добросовестных </w:t>
      </w:r>
      <w:proofErr w:type="spellStart"/>
      <w:r w:rsidR="004146EF">
        <w:rPr>
          <w:rFonts w:ascii="Times New Roman" w:hAnsi="Times New Roman" w:cs="Times New Roman"/>
          <w:sz w:val="28"/>
          <w:szCs w:val="28"/>
        </w:rPr>
        <w:t>фасилити</w:t>
      </w:r>
      <w:proofErr w:type="spellEnd"/>
      <w:r w:rsidR="004146EF">
        <w:rPr>
          <w:rFonts w:ascii="Times New Roman" w:hAnsi="Times New Roman" w:cs="Times New Roman"/>
          <w:sz w:val="28"/>
          <w:szCs w:val="28"/>
        </w:rPr>
        <w:t>-операторов, так и бюджету РФ, Налоговой службой, совместно с ФСБ России, проводятся мероприятия, направленные на пресечение подобных ситуаций, с целью стаби</w:t>
      </w:r>
      <w:r w:rsidR="005D11F4">
        <w:rPr>
          <w:rFonts w:ascii="Times New Roman" w:hAnsi="Times New Roman" w:cs="Times New Roman"/>
          <w:sz w:val="28"/>
          <w:szCs w:val="28"/>
        </w:rPr>
        <w:t xml:space="preserve">лизации рынка </w:t>
      </w:r>
      <w:proofErr w:type="spellStart"/>
      <w:r w:rsidR="005D11F4">
        <w:rPr>
          <w:rFonts w:ascii="Times New Roman" w:hAnsi="Times New Roman" w:cs="Times New Roman"/>
          <w:sz w:val="28"/>
          <w:szCs w:val="28"/>
        </w:rPr>
        <w:t>клининговых</w:t>
      </w:r>
      <w:proofErr w:type="spellEnd"/>
      <w:r w:rsidR="005D11F4">
        <w:rPr>
          <w:rFonts w:ascii="Times New Roman" w:hAnsi="Times New Roman" w:cs="Times New Roman"/>
          <w:sz w:val="28"/>
          <w:szCs w:val="28"/>
        </w:rPr>
        <w:t xml:space="preserve"> услуг. </w:t>
      </w:r>
    </w:p>
    <w:p w:rsidR="00405073" w:rsidRDefault="005D11F4"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итогам проведенных скоординированных мероприятий, удалось снизить число фирм-однодневок на рынке до 4%. А благодаря внедренным механизмам самостоятельной оценки рисков, удалось более чем на треть снизить число проводимых выездных налоговых проверок.</w:t>
      </w:r>
    </w:p>
    <w:p w:rsidR="005D11F4" w:rsidRDefault="00D91903"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1261CA">
        <w:rPr>
          <w:rFonts w:ascii="Times New Roman" w:hAnsi="Times New Roman" w:cs="Times New Roman"/>
          <w:sz w:val="28"/>
          <w:szCs w:val="28"/>
        </w:rPr>
        <w:t xml:space="preserve">в ходе взаимодействия бизнеса и государства, удалось в значительной мере обелить некоторые из наиболее проблемных отраслей, благодаря чему стало возможно </w:t>
      </w:r>
      <w:r w:rsidR="005C7BF5">
        <w:rPr>
          <w:rFonts w:ascii="Times New Roman" w:hAnsi="Times New Roman" w:cs="Times New Roman"/>
          <w:sz w:val="28"/>
          <w:szCs w:val="28"/>
        </w:rPr>
        <w:t xml:space="preserve">осуществлять предпринимательскую деятельность </w:t>
      </w:r>
      <w:r w:rsidR="008B4247">
        <w:rPr>
          <w:rFonts w:ascii="Times New Roman" w:hAnsi="Times New Roman" w:cs="Times New Roman"/>
          <w:sz w:val="28"/>
          <w:szCs w:val="28"/>
        </w:rPr>
        <w:t xml:space="preserve">без необходимости прибегать к различным «схемам». В результате этого - снизилось давление на бизнес; удалось увеличить выручку добросовестных налогоплательщиков и повысить социальную защищенность работников ряда сфер. </w:t>
      </w:r>
    </w:p>
    <w:p w:rsidR="004C0ECA" w:rsidRDefault="00A275AD" w:rsidP="00CC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Благодаря успехам, достигнутым в результате успешного информационного взаимодействия бизнеса и ФНС, в адрес Службы, от добросовестных налогоплательщиков иных отраслей, поступают предложения по расширению пилотных проектов на другие сферы бизнеса, нуждающиеся в обелении. </w:t>
      </w:r>
      <w:r w:rsidR="00E96226">
        <w:rPr>
          <w:rFonts w:ascii="Times New Roman" w:hAnsi="Times New Roman" w:cs="Times New Roman"/>
          <w:sz w:val="28"/>
          <w:szCs w:val="28"/>
        </w:rPr>
        <w:t>Данные предложения находятся на рассмотрении и решение о том, какая из отраслей сможет обелиться следующей – пока не принято.</w:t>
      </w:r>
    </w:p>
    <w:p w:rsidR="00CC7924" w:rsidRDefault="00CC7924" w:rsidP="00CC7924">
      <w:pPr>
        <w:spacing w:after="0" w:line="240" w:lineRule="auto"/>
        <w:ind w:firstLine="708"/>
        <w:jc w:val="both"/>
        <w:rPr>
          <w:rFonts w:ascii="Times New Roman" w:hAnsi="Times New Roman" w:cs="Times New Roman"/>
          <w:sz w:val="28"/>
          <w:szCs w:val="28"/>
        </w:rPr>
      </w:pPr>
    </w:p>
    <w:p w:rsidR="005E6F6A" w:rsidRDefault="005E6F6A" w:rsidP="005E6F6A">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Спасибо за внимание!</w:t>
      </w:r>
    </w:p>
    <w:p w:rsidR="00CC7924" w:rsidRDefault="00CC7924" w:rsidP="00CC7924">
      <w:pPr>
        <w:spacing w:after="0" w:line="240" w:lineRule="auto"/>
        <w:ind w:firstLine="708"/>
        <w:jc w:val="both"/>
        <w:rPr>
          <w:rFonts w:ascii="Times New Roman" w:hAnsi="Times New Roman" w:cs="Times New Roman"/>
          <w:sz w:val="28"/>
          <w:szCs w:val="28"/>
        </w:rPr>
      </w:pPr>
    </w:p>
    <w:p w:rsidR="008E7F41" w:rsidRDefault="008E7F41" w:rsidP="00CC7924">
      <w:pPr>
        <w:spacing w:after="0" w:line="240" w:lineRule="auto"/>
        <w:jc w:val="both"/>
        <w:rPr>
          <w:rFonts w:ascii="Times New Roman" w:hAnsi="Times New Roman" w:cs="Times New Roman"/>
          <w:sz w:val="28"/>
          <w:szCs w:val="28"/>
        </w:rPr>
      </w:pPr>
    </w:p>
    <w:p w:rsidR="00CC7924" w:rsidRDefault="00CC7924">
      <w:pPr>
        <w:spacing w:after="0" w:line="240" w:lineRule="auto"/>
        <w:jc w:val="both"/>
        <w:rPr>
          <w:rFonts w:ascii="Times New Roman" w:hAnsi="Times New Roman" w:cs="Times New Roman"/>
          <w:sz w:val="28"/>
          <w:szCs w:val="28"/>
        </w:rPr>
      </w:pPr>
    </w:p>
    <w:sectPr w:rsidR="00CC7924" w:rsidSect="00E0723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4C6" w:rsidRDefault="005A44C6" w:rsidP="00E0723A">
      <w:pPr>
        <w:spacing w:after="0" w:line="240" w:lineRule="auto"/>
      </w:pPr>
      <w:r>
        <w:separator/>
      </w:r>
    </w:p>
  </w:endnote>
  <w:endnote w:type="continuationSeparator" w:id="0">
    <w:p w:rsidR="005A44C6" w:rsidRDefault="005A44C6" w:rsidP="00E07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4C6" w:rsidRDefault="005A44C6" w:rsidP="00E0723A">
      <w:pPr>
        <w:spacing w:after="0" w:line="240" w:lineRule="auto"/>
      </w:pPr>
      <w:r>
        <w:separator/>
      </w:r>
    </w:p>
  </w:footnote>
  <w:footnote w:type="continuationSeparator" w:id="0">
    <w:p w:rsidR="005A44C6" w:rsidRDefault="005A44C6" w:rsidP="00E07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404241"/>
      <w:docPartObj>
        <w:docPartGallery w:val="Page Numbers (Top of Page)"/>
        <w:docPartUnique/>
      </w:docPartObj>
    </w:sdtPr>
    <w:sdtEndPr>
      <w:rPr>
        <w:rFonts w:ascii="Times New Roman" w:hAnsi="Times New Roman" w:cs="Times New Roman"/>
        <w:sz w:val="24"/>
        <w:szCs w:val="24"/>
      </w:rPr>
    </w:sdtEndPr>
    <w:sdtContent>
      <w:p w:rsidR="00E0723A" w:rsidRPr="00E0723A" w:rsidRDefault="00E0723A">
        <w:pPr>
          <w:pStyle w:val="a5"/>
          <w:jc w:val="center"/>
          <w:rPr>
            <w:rFonts w:ascii="Times New Roman" w:hAnsi="Times New Roman" w:cs="Times New Roman"/>
            <w:sz w:val="24"/>
            <w:szCs w:val="24"/>
          </w:rPr>
        </w:pPr>
        <w:r w:rsidRPr="00E0723A">
          <w:rPr>
            <w:rFonts w:ascii="Times New Roman" w:hAnsi="Times New Roman" w:cs="Times New Roman"/>
            <w:sz w:val="24"/>
            <w:szCs w:val="24"/>
          </w:rPr>
          <w:fldChar w:fldCharType="begin"/>
        </w:r>
        <w:r w:rsidRPr="00E0723A">
          <w:rPr>
            <w:rFonts w:ascii="Times New Roman" w:hAnsi="Times New Roman" w:cs="Times New Roman"/>
            <w:sz w:val="24"/>
            <w:szCs w:val="24"/>
          </w:rPr>
          <w:instrText>PAGE   \* MERGEFORMAT</w:instrText>
        </w:r>
        <w:r w:rsidRPr="00E0723A">
          <w:rPr>
            <w:rFonts w:ascii="Times New Roman" w:hAnsi="Times New Roman" w:cs="Times New Roman"/>
            <w:sz w:val="24"/>
            <w:szCs w:val="24"/>
          </w:rPr>
          <w:fldChar w:fldCharType="separate"/>
        </w:r>
        <w:r w:rsidR="00804842">
          <w:rPr>
            <w:rFonts w:ascii="Times New Roman" w:hAnsi="Times New Roman" w:cs="Times New Roman"/>
            <w:noProof/>
            <w:sz w:val="24"/>
            <w:szCs w:val="24"/>
          </w:rPr>
          <w:t>7</w:t>
        </w:r>
        <w:r w:rsidRPr="00E0723A">
          <w:rPr>
            <w:rFonts w:ascii="Times New Roman" w:hAnsi="Times New Roman" w:cs="Times New Roman"/>
            <w:sz w:val="24"/>
            <w:szCs w:val="24"/>
          </w:rPr>
          <w:fldChar w:fldCharType="end"/>
        </w:r>
      </w:p>
    </w:sdtContent>
  </w:sdt>
  <w:p w:rsidR="00E0723A" w:rsidRDefault="00E0723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F9E"/>
    <w:rsid w:val="00012279"/>
    <w:rsid w:val="000130CF"/>
    <w:rsid w:val="000339BE"/>
    <w:rsid w:val="00042C1D"/>
    <w:rsid w:val="000710C1"/>
    <w:rsid w:val="000957AC"/>
    <w:rsid w:val="000A28CD"/>
    <w:rsid w:val="000F14DB"/>
    <w:rsid w:val="00116492"/>
    <w:rsid w:val="001261CA"/>
    <w:rsid w:val="0013167A"/>
    <w:rsid w:val="0014722A"/>
    <w:rsid w:val="00192FE9"/>
    <w:rsid w:val="001A3BB9"/>
    <w:rsid w:val="001C2F22"/>
    <w:rsid w:val="001E7EA1"/>
    <w:rsid w:val="001F6157"/>
    <w:rsid w:val="002008BC"/>
    <w:rsid w:val="00212B98"/>
    <w:rsid w:val="00220626"/>
    <w:rsid w:val="002235E4"/>
    <w:rsid w:val="00246C9C"/>
    <w:rsid w:val="00252909"/>
    <w:rsid w:val="0027315B"/>
    <w:rsid w:val="0028341E"/>
    <w:rsid w:val="002A0702"/>
    <w:rsid w:val="002B7F9E"/>
    <w:rsid w:val="003130D0"/>
    <w:rsid w:val="003148C8"/>
    <w:rsid w:val="00324C40"/>
    <w:rsid w:val="00330CF3"/>
    <w:rsid w:val="003419D8"/>
    <w:rsid w:val="003422EC"/>
    <w:rsid w:val="00351E13"/>
    <w:rsid w:val="00374E40"/>
    <w:rsid w:val="00396E6E"/>
    <w:rsid w:val="003A4628"/>
    <w:rsid w:val="003C3860"/>
    <w:rsid w:val="003C502E"/>
    <w:rsid w:val="003E68E3"/>
    <w:rsid w:val="00405073"/>
    <w:rsid w:val="00407D0A"/>
    <w:rsid w:val="004146EF"/>
    <w:rsid w:val="00417617"/>
    <w:rsid w:val="00425DE3"/>
    <w:rsid w:val="00466959"/>
    <w:rsid w:val="0046782C"/>
    <w:rsid w:val="00472AF4"/>
    <w:rsid w:val="004C0ECA"/>
    <w:rsid w:val="004D08B1"/>
    <w:rsid w:val="004F50A7"/>
    <w:rsid w:val="00512C6F"/>
    <w:rsid w:val="005361C5"/>
    <w:rsid w:val="0055379B"/>
    <w:rsid w:val="00595620"/>
    <w:rsid w:val="00597246"/>
    <w:rsid w:val="005A44C6"/>
    <w:rsid w:val="005C7BF5"/>
    <w:rsid w:val="005D11F4"/>
    <w:rsid w:val="005E5606"/>
    <w:rsid w:val="005E6F6A"/>
    <w:rsid w:val="00643432"/>
    <w:rsid w:val="00662DAD"/>
    <w:rsid w:val="00665AAF"/>
    <w:rsid w:val="00683F25"/>
    <w:rsid w:val="00690814"/>
    <w:rsid w:val="006C2AFC"/>
    <w:rsid w:val="006C71E5"/>
    <w:rsid w:val="006F6A79"/>
    <w:rsid w:val="00701006"/>
    <w:rsid w:val="0070507B"/>
    <w:rsid w:val="00725F90"/>
    <w:rsid w:val="00740A26"/>
    <w:rsid w:val="00747533"/>
    <w:rsid w:val="007547DB"/>
    <w:rsid w:val="0077462C"/>
    <w:rsid w:val="007C79FF"/>
    <w:rsid w:val="007D45B4"/>
    <w:rsid w:val="007D7E2A"/>
    <w:rsid w:val="007E4F55"/>
    <w:rsid w:val="007F5606"/>
    <w:rsid w:val="00800362"/>
    <w:rsid w:val="00804842"/>
    <w:rsid w:val="00806397"/>
    <w:rsid w:val="00821CFD"/>
    <w:rsid w:val="00850D14"/>
    <w:rsid w:val="0085710A"/>
    <w:rsid w:val="00884FA8"/>
    <w:rsid w:val="0088513F"/>
    <w:rsid w:val="00891A3E"/>
    <w:rsid w:val="008B4247"/>
    <w:rsid w:val="008C758F"/>
    <w:rsid w:val="008D163E"/>
    <w:rsid w:val="008E7F41"/>
    <w:rsid w:val="009452B7"/>
    <w:rsid w:val="00972E83"/>
    <w:rsid w:val="009802B1"/>
    <w:rsid w:val="00982FF9"/>
    <w:rsid w:val="009967E0"/>
    <w:rsid w:val="009A2F86"/>
    <w:rsid w:val="009D6552"/>
    <w:rsid w:val="00A00D1A"/>
    <w:rsid w:val="00A132E3"/>
    <w:rsid w:val="00A2661E"/>
    <w:rsid w:val="00A275AD"/>
    <w:rsid w:val="00A51239"/>
    <w:rsid w:val="00A721F1"/>
    <w:rsid w:val="00AB0FBF"/>
    <w:rsid w:val="00AE0832"/>
    <w:rsid w:val="00AE36BE"/>
    <w:rsid w:val="00AF2FD8"/>
    <w:rsid w:val="00B23F20"/>
    <w:rsid w:val="00B26202"/>
    <w:rsid w:val="00B62475"/>
    <w:rsid w:val="00B66443"/>
    <w:rsid w:val="00B83E0D"/>
    <w:rsid w:val="00BB0A95"/>
    <w:rsid w:val="00BC2A40"/>
    <w:rsid w:val="00C00D13"/>
    <w:rsid w:val="00C0516F"/>
    <w:rsid w:val="00C22243"/>
    <w:rsid w:val="00C44184"/>
    <w:rsid w:val="00C56D4B"/>
    <w:rsid w:val="00C608E2"/>
    <w:rsid w:val="00CA1241"/>
    <w:rsid w:val="00CB2E14"/>
    <w:rsid w:val="00CC7924"/>
    <w:rsid w:val="00CE22B1"/>
    <w:rsid w:val="00D0704E"/>
    <w:rsid w:val="00D17464"/>
    <w:rsid w:val="00D21E70"/>
    <w:rsid w:val="00D22B51"/>
    <w:rsid w:val="00D2482F"/>
    <w:rsid w:val="00D2613B"/>
    <w:rsid w:val="00D5204B"/>
    <w:rsid w:val="00D613E0"/>
    <w:rsid w:val="00D73D37"/>
    <w:rsid w:val="00D81626"/>
    <w:rsid w:val="00D846C5"/>
    <w:rsid w:val="00D91903"/>
    <w:rsid w:val="00D94AF1"/>
    <w:rsid w:val="00D96F51"/>
    <w:rsid w:val="00DC6FC4"/>
    <w:rsid w:val="00DE17CF"/>
    <w:rsid w:val="00DE2901"/>
    <w:rsid w:val="00DE6372"/>
    <w:rsid w:val="00E0723A"/>
    <w:rsid w:val="00E96226"/>
    <w:rsid w:val="00EA07E8"/>
    <w:rsid w:val="00EB3E41"/>
    <w:rsid w:val="00ED185A"/>
    <w:rsid w:val="00ED2614"/>
    <w:rsid w:val="00EE7E8D"/>
    <w:rsid w:val="00F24DD2"/>
    <w:rsid w:val="00F57DD6"/>
    <w:rsid w:val="00F61D6D"/>
    <w:rsid w:val="00F67086"/>
    <w:rsid w:val="00F738A9"/>
    <w:rsid w:val="00F96C99"/>
    <w:rsid w:val="00FB4008"/>
    <w:rsid w:val="00FF0C68"/>
    <w:rsid w:val="00FF3878"/>
    <w:rsid w:val="00FF5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782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6782C"/>
    <w:rPr>
      <w:rFonts w:ascii="Segoe UI" w:hAnsi="Segoe UI" w:cs="Segoe UI"/>
      <w:sz w:val="18"/>
      <w:szCs w:val="18"/>
    </w:rPr>
  </w:style>
  <w:style w:type="paragraph" w:styleId="a5">
    <w:name w:val="header"/>
    <w:basedOn w:val="a"/>
    <w:link w:val="a6"/>
    <w:uiPriority w:val="99"/>
    <w:unhideWhenUsed/>
    <w:rsid w:val="00E0723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23A"/>
  </w:style>
  <w:style w:type="paragraph" w:styleId="a7">
    <w:name w:val="footer"/>
    <w:basedOn w:val="a"/>
    <w:link w:val="a8"/>
    <w:uiPriority w:val="99"/>
    <w:unhideWhenUsed/>
    <w:rsid w:val="00E0723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782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6782C"/>
    <w:rPr>
      <w:rFonts w:ascii="Segoe UI" w:hAnsi="Segoe UI" w:cs="Segoe UI"/>
      <w:sz w:val="18"/>
      <w:szCs w:val="18"/>
    </w:rPr>
  </w:style>
  <w:style w:type="paragraph" w:styleId="a5">
    <w:name w:val="header"/>
    <w:basedOn w:val="a"/>
    <w:link w:val="a6"/>
    <w:uiPriority w:val="99"/>
    <w:unhideWhenUsed/>
    <w:rsid w:val="00E0723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23A"/>
  </w:style>
  <w:style w:type="paragraph" w:styleId="a7">
    <w:name w:val="footer"/>
    <w:basedOn w:val="a"/>
    <w:link w:val="a8"/>
    <w:uiPriority w:val="99"/>
    <w:unhideWhenUsed/>
    <w:rsid w:val="00E0723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7</Pages>
  <Words>2754</Words>
  <Characters>15701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УФНС России по Свердловской области</Company>
  <LinksUpToDate>false</LinksUpToDate>
  <CharactersWithSpaces>18419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Сулуев Тимур Ахмедович</dc:creator>
  <cp:keywords/>
  <dc:description/>
  <cp:lastModifiedBy>Корчак Татьяна Борисовна</cp:lastModifiedBy>
  <cp:revision>44</cp:revision>
  <cp:lastPrinted>2021-09-08T07:11:00Z</cp:lastPrinted>
  <dcterms:created xsi:type="dcterms:W3CDTF">2021-09-20T05:21:00Z</dcterms:created>
  <dcterms:modified xsi:type="dcterms:W3CDTF">2021-11-10T10:27:00Z</dcterms:modified>
</cp:coreProperties>
</file>