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76A" w:rsidRDefault="00425B5F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F6576A" w:rsidRDefault="00425B5F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F6576A" w:rsidRDefault="00425B5F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01.04.2026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30.06.2026</w:t>
      </w:r>
    </w:p>
    <w:p w:rsidR="00F6576A" w:rsidRDefault="00F6576A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2126"/>
      </w:tblGrid>
      <w:tr w:rsidR="00F6576A" w:rsidTr="00425B5F">
        <w:trPr>
          <w:cantSplit/>
          <w:trHeight w:val="225"/>
        </w:trPr>
        <w:tc>
          <w:tcPr>
            <w:tcW w:w="7655" w:type="dxa"/>
            <w:vMerge w:val="restart"/>
          </w:tcPr>
          <w:p w:rsidR="00F6576A" w:rsidRDefault="00F6576A">
            <w:pPr>
              <w:jc w:val="center"/>
              <w:rPr>
                <w:noProof/>
                <w:sz w:val="18"/>
                <w:lang w:val="en-US"/>
              </w:rPr>
            </w:pPr>
          </w:p>
          <w:p w:rsidR="00F6576A" w:rsidRDefault="00425B5F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126" w:type="dxa"/>
            <w:vMerge w:val="restart"/>
            <w:vAlign w:val="center"/>
          </w:tcPr>
          <w:p w:rsidR="00F6576A" w:rsidRDefault="00425B5F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F6576A" w:rsidTr="00425B5F">
        <w:trPr>
          <w:cantSplit/>
          <w:trHeight w:val="437"/>
        </w:trPr>
        <w:tc>
          <w:tcPr>
            <w:tcW w:w="7655" w:type="dxa"/>
            <w:vMerge/>
          </w:tcPr>
          <w:p w:rsidR="00F6576A" w:rsidRDefault="00F6576A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126" w:type="dxa"/>
            <w:vMerge/>
          </w:tcPr>
          <w:p w:rsidR="00F6576A" w:rsidRDefault="00F6576A">
            <w:pPr>
              <w:jc w:val="center"/>
              <w:rPr>
                <w:noProof/>
                <w:sz w:val="18"/>
              </w:rPr>
            </w:pPr>
          </w:p>
        </w:tc>
      </w:tr>
      <w:tr w:rsidR="00F6576A" w:rsidTr="00425B5F">
        <w:trPr>
          <w:cantSplit/>
        </w:trPr>
        <w:tc>
          <w:tcPr>
            <w:tcW w:w="7655" w:type="dxa"/>
          </w:tcPr>
          <w:p w:rsidR="00F6576A" w:rsidRDefault="00425B5F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126" w:type="dxa"/>
          </w:tcPr>
          <w:p w:rsidR="00F6576A" w:rsidRDefault="00425B5F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F6576A" w:rsidTr="00425B5F">
        <w:trPr>
          <w:cantSplit/>
        </w:trPr>
        <w:tc>
          <w:tcPr>
            <w:tcW w:w="7655" w:type="dxa"/>
          </w:tcPr>
          <w:p w:rsidR="00F6576A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0001.0002.0027.0123 Принятое по обращению решение</w:t>
            </w:r>
          </w:p>
        </w:tc>
        <w:tc>
          <w:tcPr>
            <w:tcW w:w="2126" w:type="dxa"/>
          </w:tcPr>
          <w:p w:rsidR="00F6576A" w:rsidRDefault="00425B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0001.0002.0027.0124 Действие (бездействие) при рассмотрении обращения</w:t>
            </w:r>
          </w:p>
        </w:tc>
        <w:tc>
          <w:tcPr>
            <w:tcW w:w="2126" w:type="dxa"/>
          </w:tcPr>
          <w:p w:rsidR="00425B5F" w:rsidRDefault="00425B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126" w:type="dxa"/>
          </w:tcPr>
          <w:p w:rsidR="00425B5F" w:rsidRDefault="00425B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126" w:type="dxa"/>
          </w:tcPr>
          <w:p w:rsidR="00425B5F" w:rsidRDefault="00425B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126" w:type="dxa"/>
          </w:tcPr>
          <w:p w:rsidR="00425B5F" w:rsidRDefault="00425B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0002.0006.0065.0258 Нормативное правовое регулирование в сфере труда</w:t>
            </w:r>
          </w:p>
        </w:tc>
        <w:tc>
          <w:tcPr>
            <w:tcW w:w="2126" w:type="dxa"/>
          </w:tcPr>
          <w:p w:rsidR="00425B5F" w:rsidRDefault="00425B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126" w:type="dxa"/>
          </w:tcPr>
          <w:p w:rsidR="00425B5F" w:rsidRDefault="00425B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126" w:type="dxa"/>
          </w:tcPr>
          <w:p w:rsidR="00425B5F" w:rsidRDefault="00D574E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126" w:type="dxa"/>
          </w:tcPr>
          <w:p w:rsidR="00425B5F" w:rsidRDefault="00425B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0003.0008.0086.0542 Налог на добычу полезных ископаемых</w:t>
            </w:r>
          </w:p>
        </w:tc>
        <w:tc>
          <w:tcPr>
            <w:tcW w:w="2126" w:type="dxa"/>
          </w:tcPr>
          <w:p w:rsidR="00425B5F" w:rsidRDefault="00425B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126" w:type="dxa"/>
          </w:tcPr>
          <w:p w:rsidR="00425B5F" w:rsidRDefault="00D574E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126" w:type="dxa"/>
          </w:tcPr>
          <w:p w:rsidR="00425B5F" w:rsidRDefault="00D574E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126" w:type="dxa"/>
          </w:tcPr>
          <w:p w:rsidR="00425B5F" w:rsidRDefault="00D574E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285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126" w:type="dxa"/>
          </w:tcPr>
          <w:p w:rsidR="00425B5F" w:rsidRDefault="00425B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126" w:type="dxa"/>
          </w:tcPr>
          <w:p w:rsidR="00425B5F" w:rsidRDefault="00425B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126" w:type="dxa"/>
          </w:tcPr>
          <w:p w:rsidR="00425B5F" w:rsidRDefault="00425B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0003.0008.0086.0548.0093 Налогообложение малого бизнеса</w:t>
            </w:r>
          </w:p>
        </w:tc>
        <w:tc>
          <w:tcPr>
            <w:tcW w:w="2126" w:type="dxa"/>
          </w:tcPr>
          <w:p w:rsidR="00425B5F" w:rsidRDefault="00425B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0003.0008.0086.0548.0094 Налог на профессиональный доход</w:t>
            </w:r>
          </w:p>
        </w:tc>
        <w:tc>
          <w:tcPr>
            <w:tcW w:w="2126" w:type="dxa"/>
          </w:tcPr>
          <w:p w:rsidR="00425B5F" w:rsidRDefault="00425B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0003.0008.0086.0548.0095 Иные специальные налоговые режимы</w:t>
            </w:r>
          </w:p>
        </w:tc>
        <w:tc>
          <w:tcPr>
            <w:tcW w:w="2126" w:type="dxa"/>
          </w:tcPr>
          <w:p w:rsidR="00425B5F" w:rsidRDefault="00D574E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28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126" w:type="dxa"/>
          </w:tcPr>
          <w:p w:rsidR="00425B5F" w:rsidRDefault="00425B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0003.0008.0086.0550 Налогообложение алкогольной продукции</w:t>
            </w:r>
          </w:p>
        </w:tc>
        <w:tc>
          <w:tcPr>
            <w:tcW w:w="2126" w:type="dxa"/>
          </w:tcPr>
          <w:p w:rsidR="00425B5F" w:rsidRDefault="00425B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126" w:type="dxa"/>
          </w:tcPr>
          <w:p w:rsidR="00425B5F" w:rsidRDefault="00D574E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94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126" w:type="dxa"/>
          </w:tcPr>
          <w:p w:rsidR="00425B5F" w:rsidRDefault="00D574E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40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126" w:type="dxa"/>
          </w:tcPr>
          <w:p w:rsidR="00425B5F" w:rsidRDefault="00425B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126" w:type="dxa"/>
          </w:tcPr>
          <w:p w:rsidR="00425B5F" w:rsidRDefault="00425B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62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126" w:type="dxa"/>
          </w:tcPr>
          <w:p w:rsidR="00425B5F" w:rsidRDefault="00D574E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126" w:type="dxa"/>
          </w:tcPr>
          <w:p w:rsidR="00425B5F" w:rsidRDefault="00D574E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0003.0008.0086.0558.0098 Учет уплаченных налогов, сборов и иных платежей (розыск платежа)</w:t>
            </w:r>
          </w:p>
        </w:tc>
        <w:tc>
          <w:tcPr>
            <w:tcW w:w="2126" w:type="dxa"/>
          </w:tcPr>
          <w:p w:rsidR="00425B5F" w:rsidRDefault="00425B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0003.0008.0086.0558.0107 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2126" w:type="dxa"/>
          </w:tcPr>
          <w:p w:rsidR="00425B5F" w:rsidRDefault="00425B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42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0003.0008.0086.0558.0116 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2126" w:type="dxa"/>
          </w:tcPr>
          <w:p w:rsidR="00425B5F" w:rsidRDefault="00425B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126" w:type="dxa"/>
          </w:tcPr>
          <w:p w:rsidR="00425B5F" w:rsidRDefault="00425B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126" w:type="dxa"/>
          </w:tcPr>
          <w:p w:rsidR="00425B5F" w:rsidRDefault="00D574E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41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126" w:type="dxa"/>
          </w:tcPr>
          <w:p w:rsidR="00425B5F" w:rsidRDefault="00425B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126" w:type="dxa"/>
          </w:tcPr>
          <w:p w:rsidR="00425B5F" w:rsidRDefault="00425B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0003.0008.0086.0562.0083 Оказание услуг в электронной форме</w:t>
            </w:r>
          </w:p>
        </w:tc>
        <w:tc>
          <w:tcPr>
            <w:tcW w:w="2126" w:type="dxa"/>
          </w:tcPr>
          <w:p w:rsidR="00425B5F" w:rsidRDefault="00425B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0003.0008.0086.0562.0084 Пользование информационными ресурсами</w:t>
            </w:r>
          </w:p>
        </w:tc>
        <w:tc>
          <w:tcPr>
            <w:tcW w:w="2126" w:type="dxa"/>
          </w:tcPr>
          <w:p w:rsidR="00425B5F" w:rsidRDefault="00D574E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0003.0008.0086.0563 Маркировка товаров контрольными (идентификационными) знаками</w:t>
            </w:r>
          </w:p>
        </w:tc>
        <w:tc>
          <w:tcPr>
            <w:tcW w:w="2126" w:type="dxa"/>
          </w:tcPr>
          <w:p w:rsidR="00425B5F" w:rsidRDefault="00425B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126" w:type="dxa"/>
          </w:tcPr>
          <w:p w:rsidR="00425B5F" w:rsidRDefault="00D574E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81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126" w:type="dxa"/>
          </w:tcPr>
          <w:p w:rsidR="00425B5F" w:rsidRDefault="00D574E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38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126" w:type="dxa"/>
          </w:tcPr>
          <w:p w:rsidR="00425B5F" w:rsidRDefault="00425B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126" w:type="dxa"/>
          </w:tcPr>
          <w:p w:rsidR="00425B5F" w:rsidRDefault="00D574E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0003.0008.0086.0568.0091 Регистрация контрольно-кассовой техники</w:t>
            </w:r>
          </w:p>
        </w:tc>
        <w:tc>
          <w:tcPr>
            <w:tcW w:w="2126" w:type="dxa"/>
          </w:tcPr>
          <w:p w:rsidR="00425B5F" w:rsidRDefault="00425B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0003.0008.0086.0568.0092 Контроль и надзор в сфере применения контрольно-кассовой техники</w:t>
            </w:r>
          </w:p>
        </w:tc>
        <w:tc>
          <w:tcPr>
            <w:tcW w:w="2126" w:type="dxa"/>
          </w:tcPr>
          <w:p w:rsidR="00425B5F" w:rsidRDefault="00425B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31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126" w:type="dxa"/>
          </w:tcPr>
          <w:p w:rsidR="00425B5F" w:rsidRDefault="00D574E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129</w:t>
            </w:r>
          </w:p>
        </w:tc>
      </w:tr>
      <w:tr w:rsid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для анализа причин блокировки счета</w:t>
            </w:r>
          </w:p>
        </w:tc>
        <w:tc>
          <w:tcPr>
            <w:tcW w:w="2126" w:type="dxa"/>
          </w:tcPr>
          <w:p w:rsidR="00425B5F" w:rsidRDefault="00425B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bookmarkStart w:id="0" w:name="_GoBack"/>
        <w:bookmarkEnd w:id="0"/>
      </w:tr>
      <w:tr w:rsidR="00425B5F" w:rsidTr="00425B5F">
        <w:trPr>
          <w:cantSplit/>
        </w:trPr>
        <w:tc>
          <w:tcPr>
            <w:tcW w:w="7655" w:type="dxa"/>
          </w:tcPr>
          <w:p w:rsidR="00425B5F" w:rsidRDefault="00D574E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 xml:space="preserve">По дрругим вопросам СООН </w:t>
            </w:r>
          </w:p>
        </w:tc>
        <w:tc>
          <w:tcPr>
            <w:tcW w:w="2126" w:type="dxa"/>
          </w:tcPr>
          <w:p w:rsidR="00425B5F" w:rsidRDefault="00D574E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364</w:t>
            </w:r>
          </w:p>
        </w:tc>
      </w:tr>
      <w:tr w:rsidR="00425B5F" w:rsidRPr="00425B5F" w:rsidTr="00425B5F">
        <w:trPr>
          <w:cantSplit/>
        </w:trPr>
        <w:tc>
          <w:tcPr>
            <w:tcW w:w="7655" w:type="dxa"/>
          </w:tcPr>
          <w:p w:rsidR="00425B5F" w:rsidRDefault="00425B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126" w:type="dxa"/>
          </w:tcPr>
          <w:p w:rsidR="00425B5F" w:rsidRPr="00D574EE" w:rsidRDefault="00D574EE">
            <w:pPr>
              <w:jc w:val="right"/>
              <w:rPr>
                <w:b/>
                <w:noProof/>
                <w:sz w:val="18"/>
              </w:rPr>
            </w:pPr>
            <w:r w:rsidRPr="00D574EE">
              <w:rPr>
                <w:b/>
                <w:noProof/>
                <w:sz w:val="18"/>
              </w:rPr>
              <w:t>1471</w:t>
            </w:r>
          </w:p>
        </w:tc>
      </w:tr>
    </w:tbl>
    <w:p w:rsidR="00F6576A" w:rsidRDefault="00F6576A">
      <w:pPr>
        <w:rPr>
          <w:noProof/>
        </w:rPr>
      </w:pPr>
    </w:p>
    <w:p w:rsidR="00425B5F" w:rsidRDefault="00425B5F">
      <w:pPr>
        <w:rPr>
          <w:noProof/>
        </w:rPr>
      </w:pPr>
      <w:r>
        <w:rPr>
          <w:noProof/>
          <w:sz w:val="24"/>
        </w:rPr>
        <w:t>Начальник общего отдела</w:t>
      </w:r>
      <w:r>
        <w:rPr>
          <w:noProof/>
          <w:sz w:val="24"/>
        </w:rPr>
        <w:tab/>
      </w:r>
      <w:r>
        <w:rPr>
          <w:noProof/>
          <w:sz w:val="24"/>
        </w:rPr>
        <w:tab/>
        <w:t>И.И. Волкова</w:t>
      </w:r>
    </w:p>
    <w:sectPr w:rsidR="00425B5F" w:rsidSect="00425B5F">
      <w:pgSz w:w="11907" w:h="16840" w:code="9"/>
      <w:pgMar w:top="142" w:right="1168" w:bottom="142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 w15:restartNumberingAfterBreak="0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 w15:restartNumberingAfterBreak="0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 w15:restartNumberingAfterBreak="0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 w15:restartNumberingAfterBreak="0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 w15:restartNumberingAfterBreak="0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 w15:restartNumberingAfterBreak="0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 w15:restartNumberingAfterBreak="0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 w15:restartNumberingAfterBreak="0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 w15:restartNumberingAfterBreak="0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 w15:restartNumberingAfterBreak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 w15:restartNumberingAfterBreak="0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 w15:restartNumberingAfterBreak="0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 w15:restartNumberingAfterBreak="0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 w15:restartNumberingAfterBreak="0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 w15:restartNumberingAfterBreak="0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 w15:restartNumberingAfterBreak="0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 w15:restartNumberingAfterBreak="0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 w15:restartNumberingAfterBreak="0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 w15:restartNumberingAfterBreak="0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 w15:restartNumberingAfterBreak="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 w15:restartNumberingAfterBreak="0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 w15:restartNumberingAfterBreak="0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 w15:restartNumberingAfterBreak="0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 w15:restartNumberingAfterBreak="0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 w15:restartNumberingAfterBreak="0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 w15:restartNumberingAfterBreak="0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 w15:restartNumberingAfterBreak="0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 w15:restartNumberingAfterBreak="0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 w15:restartNumberingAfterBreak="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 w15:restartNumberingAfterBreak="0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 w15:restartNumberingAfterBreak="0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 w15:restartNumberingAfterBreak="0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 w15:restartNumberingAfterBreak="0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 w15:restartNumberingAfterBreak="0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 w15:restartNumberingAfterBreak="0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 w15:restartNumberingAfterBreak="0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B5F"/>
    <w:rsid w:val="000D6A02"/>
    <w:rsid w:val="00425B5F"/>
    <w:rsid w:val="00D574EE"/>
    <w:rsid w:val="00F6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E281E4C-7B70-41A3-A966-5F70824CE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6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itoffice_reportzgG.dot</Template>
  <TotalTime>12</TotalTime>
  <Pages>1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3933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subject/>
  <dc:creator>Баженова Ирина Владимировна</dc:creator>
  <cp:keywords/>
  <cp:lastModifiedBy>Баженова Ирина Владимировна</cp:lastModifiedBy>
  <cp:revision>2</cp:revision>
  <cp:lastPrinted>1899-12-31T19:00:00Z</cp:lastPrinted>
  <dcterms:created xsi:type="dcterms:W3CDTF">2026-07-08T11:14:00Z</dcterms:created>
  <dcterms:modified xsi:type="dcterms:W3CDTF">2026-08-04T05:49:00Z</dcterms:modified>
</cp:coreProperties>
</file>