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01545B" w:rsidRPr="00012994" w:rsidRDefault="00D04514" w:rsidP="0001545B">
      <w:pPr>
        <w:rPr>
          <w:b/>
          <w:sz w:val="24"/>
        </w:rPr>
      </w:pPr>
      <w:r>
        <w:t xml:space="preserve">              </w:t>
      </w:r>
      <w:r w:rsidR="00DC6677">
        <w:t xml:space="preserve">                  </w:t>
      </w:r>
      <w:r w:rsidR="00DC6677">
        <w:rPr>
          <w:b/>
          <w:sz w:val="28"/>
          <w:szCs w:val="28"/>
        </w:rPr>
        <w:t xml:space="preserve">        </w:t>
      </w:r>
      <w:r w:rsidR="0001545B">
        <w:rPr>
          <w:b/>
          <w:sz w:val="28"/>
          <w:szCs w:val="28"/>
        </w:rPr>
        <w:t xml:space="preserve"> </w:t>
      </w:r>
      <w:r w:rsidR="0001545B" w:rsidRPr="00C2233B">
        <w:rPr>
          <w:b/>
          <w:sz w:val="28"/>
          <w:szCs w:val="28"/>
        </w:rPr>
        <w:t xml:space="preserve">Список победителей конкурса </w:t>
      </w:r>
    </w:p>
    <w:p w:rsidR="0001545B" w:rsidRPr="00C2233B" w:rsidRDefault="0001545B" w:rsidP="0001545B">
      <w:pPr>
        <w:jc w:val="center"/>
        <w:rPr>
          <w:b/>
          <w:sz w:val="28"/>
          <w:szCs w:val="28"/>
        </w:rPr>
      </w:pPr>
      <w:r w:rsidRPr="00C2233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замещение вакантных должностей государственной гражданской службы Российской Федерации</w:t>
      </w:r>
      <w:r w:rsidRPr="00C2233B">
        <w:rPr>
          <w:b/>
          <w:sz w:val="28"/>
          <w:szCs w:val="28"/>
        </w:rPr>
        <w:t xml:space="preserve"> Межрайонной ИФНС России № </w:t>
      </w:r>
      <w:r>
        <w:rPr>
          <w:b/>
          <w:sz w:val="28"/>
          <w:szCs w:val="28"/>
        </w:rPr>
        <w:t>27</w:t>
      </w:r>
      <w:r w:rsidRPr="00C2233B">
        <w:rPr>
          <w:b/>
          <w:sz w:val="28"/>
          <w:szCs w:val="28"/>
        </w:rPr>
        <w:t xml:space="preserve"> по Свердловской области</w:t>
      </w:r>
    </w:p>
    <w:p w:rsidR="0001545B" w:rsidRDefault="0001545B" w:rsidP="0001545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511"/>
        <w:gridCol w:w="2355"/>
        <w:gridCol w:w="1991"/>
      </w:tblGrid>
      <w:tr w:rsidR="005D383C" w:rsidTr="005D383C">
        <w:trPr>
          <w:trHeight w:val="131"/>
        </w:trPr>
        <w:tc>
          <w:tcPr>
            <w:tcW w:w="2714" w:type="dxa"/>
          </w:tcPr>
          <w:p w:rsidR="005D383C" w:rsidRPr="002E454C" w:rsidRDefault="005D383C" w:rsidP="008C089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511" w:type="dxa"/>
          </w:tcPr>
          <w:p w:rsidR="005D383C" w:rsidRPr="002E454C" w:rsidRDefault="005D383C" w:rsidP="008C08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355" w:type="dxa"/>
          </w:tcPr>
          <w:p w:rsidR="005D383C" w:rsidRPr="002E454C" w:rsidRDefault="005D383C" w:rsidP="008C089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</w:p>
        </w:tc>
        <w:tc>
          <w:tcPr>
            <w:tcW w:w="1991" w:type="dxa"/>
          </w:tcPr>
          <w:p w:rsidR="005D383C" w:rsidRPr="002E454C" w:rsidRDefault="005D383C" w:rsidP="008C089E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Рекомендован для включения в кадровый резерв</w:t>
            </w:r>
          </w:p>
        </w:tc>
      </w:tr>
      <w:tr w:rsidR="005D383C" w:rsidTr="005D383C">
        <w:trPr>
          <w:trHeight w:val="774"/>
        </w:trPr>
        <w:tc>
          <w:tcPr>
            <w:tcW w:w="2714" w:type="dxa"/>
          </w:tcPr>
          <w:p w:rsidR="005D383C" w:rsidRPr="00A8629C" w:rsidRDefault="005D383C" w:rsidP="005D383C">
            <w:pPr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2511" w:type="dxa"/>
          </w:tcPr>
          <w:p w:rsidR="005D383C" w:rsidRDefault="005D383C" w:rsidP="005D383C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355" w:type="dxa"/>
          </w:tcPr>
          <w:p w:rsidR="005D383C" w:rsidRDefault="005D383C" w:rsidP="008C089E">
            <w:pPr>
              <w:jc w:val="center"/>
            </w:pPr>
            <w:proofErr w:type="spellStart"/>
            <w:r>
              <w:t>Масалева</w:t>
            </w:r>
            <w:proofErr w:type="spellEnd"/>
            <w:r>
              <w:t xml:space="preserve"> Наталья Геннадьевна</w:t>
            </w:r>
          </w:p>
          <w:p w:rsidR="005D383C" w:rsidRDefault="005D383C" w:rsidP="008C089E">
            <w:pPr>
              <w:jc w:val="center"/>
            </w:pPr>
          </w:p>
        </w:tc>
        <w:tc>
          <w:tcPr>
            <w:tcW w:w="1991" w:type="dxa"/>
          </w:tcPr>
          <w:p w:rsidR="005D383C" w:rsidRDefault="005D383C" w:rsidP="008C089E">
            <w:pPr>
              <w:jc w:val="center"/>
            </w:pPr>
            <w:proofErr w:type="spellStart"/>
            <w:r>
              <w:t>Баксанова</w:t>
            </w:r>
            <w:proofErr w:type="spellEnd"/>
            <w:r>
              <w:t xml:space="preserve"> Татьяна Валерьевна</w:t>
            </w:r>
          </w:p>
        </w:tc>
      </w:tr>
    </w:tbl>
    <w:p w:rsidR="0001545B" w:rsidRDefault="0001545B" w:rsidP="0001545B">
      <w:pPr>
        <w:jc w:val="both"/>
        <w:rPr>
          <w:sz w:val="28"/>
          <w:szCs w:val="28"/>
        </w:rPr>
      </w:pPr>
    </w:p>
    <w:p w:rsidR="0001545B" w:rsidRDefault="0001545B" w:rsidP="0001545B">
      <w:pPr>
        <w:jc w:val="both"/>
        <w:rPr>
          <w:sz w:val="28"/>
          <w:szCs w:val="28"/>
        </w:rPr>
      </w:pPr>
    </w:p>
    <w:p w:rsidR="0001545B" w:rsidRDefault="0001545B" w:rsidP="0001545B">
      <w:pPr>
        <w:jc w:val="center"/>
      </w:pPr>
    </w:p>
    <w:p w:rsidR="00A66571" w:rsidRDefault="00A66571" w:rsidP="00A66571">
      <w:pPr>
        <w:jc w:val="both"/>
        <w:rPr>
          <w:sz w:val="28"/>
          <w:szCs w:val="28"/>
        </w:rPr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45B"/>
    <w:rsid w:val="000D04B8"/>
    <w:rsid w:val="001A42E7"/>
    <w:rsid w:val="002255AB"/>
    <w:rsid w:val="0024381B"/>
    <w:rsid w:val="002529E4"/>
    <w:rsid w:val="00280321"/>
    <w:rsid w:val="002E454C"/>
    <w:rsid w:val="002F4234"/>
    <w:rsid w:val="00374E10"/>
    <w:rsid w:val="00375929"/>
    <w:rsid w:val="003935B9"/>
    <w:rsid w:val="003F646B"/>
    <w:rsid w:val="0041168C"/>
    <w:rsid w:val="004F0C65"/>
    <w:rsid w:val="005B4CA0"/>
    <w:rsid w:val="005D0116"/>
    <w:rsid w:val="005D383C"/>
    <w:rsid w:val="00803847"/>
    <w:rsid w:val="009576BA"/>
    <w:rsid w:val="00975A9B"/>
    <w:rsid w:val="009973D9"/>
    <w:rsid w:val="00A66571"/>
    <w:rsid w:val="00A8629C"/>
    <w:rsid w:val="00A9671E"/>
    <w:rsid w:val="00AF542E"/>
    <w:rsid w:val="00C145C8"/>
    <w:rsid w:val="00D04514"/>
    <w:rsid w:val="00DC6677"/>
    <w:rsid w:val="00E26689"/>
    <w:rsid w:val="00E70452"/>
    <w:rsid w:val="00E82B7C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D42CD0-EC66-4BFB-9EB5-19DF69C4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0C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0C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2">
    <w:name w:val="Font Style12"/>
    <w:basedOn w:val="a0"/>
    <w:uiPriority w:val="99"/>
    <w:rsid w:val="004F0C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F0C65"/>
    <w:pPr>
      <w:widowControl w:val="0"/>
      <w:autoSpaceDE w:val="0"/>
      <w:autoSpaceDN w:val="0"/>
      <w:adjustRightInd w:val="0"/>
      <w:spacing w:line="323" w:lineRule="exact"/>
      <w:ind w:firstLine="720"/>
      <w:jc w:val="both"/>
    </w:pPr>
    <w:rPr>
      <w:rFonts w:eastAsiaTheme="minorEastAsia"/>
      <w:sz w:val="24"/>
    </w:rPr>
  </w:style>
  <w:style w:type="paragraph" w:customStyle="1" w:styleId="Style3">
    <w:name w:val="Style3"/>
    <w:basedOn w:val="a"/>
    <w:uiPriority w:val="99"/>
    <w:rsid w:val="004F0C65"/>
    <w:pPr>
      <w:widowControl w:val="0"/>
      <w:autoSpaceDE w:val="0"/>
      <w:autoSpaceDN w:val="0"/>
      <w:adjustRightInd w:val="0"/>
      <w:spacing w:line="324" w:lineRule="exact"/>
      <w:ind w:firstLine="619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2022-06-10T05:25:00Z</cp:lastPrinted>
  <dcterms:created xsi:type="dcterms:W3CDTF">2022-07-19T08:16:00Z</dcterms:created>
  <dcterms:modified xsi:type="dcterms:W3CDTF">2022-07-19T08:16:00Z</dcterms:modified>
</cp:coreProperties>
</file>