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D" w:rsidRPr="00113EDD" w:rsidRDefault="00113EDD" w:rsidP="00113EDD">
      <w:pPr>
        <w:pStyle w:val="ConsPlusNormal"/>
        <w:ind w:firstLine="540"/>
        <w:jc w:val="both"/>
        <w:outlineLvl w:val="0"/>
        <w:rPr>
          <w:b/>
        </w:rPr>
      </w:pPr>
      <w:r w:rsidRPr="00113EDD">
        <w:rPr>
          <w:b/>
        </w:rPr>
        <w:t xml:space="preserve">Статья 27. Ограничения </w:t>
      </w:r>
      <w:proofErr w:type="spellStart"/>
      <w:r w:rsidRPr="00113EDD">
        <w:rPr>
          <w:b/>
        </w:rPr>
        <w:t>оборотоспособности</w:t>
      </w:r>
      <w:proofErr w:type="spellEnd"/>
      <w:r w:rsidRPr="00113EDD">
        <w:rPr>
          <w:b/>
        </w:rPr>
        <w:t xml:space="preserve"> земельных участков</w:t>
      </w:r>
    </w:p>
    <w:p w:rsidR="00113EDD" w:rsidRDefault="00113EDD" w:rsidP="00113EDD">
      <w:pPr>
        <w:pStyle w:val="ConsPlusNormal"/>
      </w:pPr>
    </w:p>
    <w:p w:rsidR="00113EDD" w:rsidRDefault="00113EDD" w:rsidP="00113EDD">
      <w:pPr>
        <w:pStyle w:val="ConsPlusNormal"/>
        <w:ind w:firstLine="540"/>
        <w:jc w:val="both"/>
      </w:pPr>
      <w:r>
        <w:t>1. Оборот земельных участков осуществляется в соответствии с гражданским законодательством и настоящим Кодексом.</w:t>
      </w:r>
    </w:p>
    <w:p w:rsidR="00113EDD" w:rsidRDefault="00113EDD" w:rsidP="00113EDD">
      <w:pPr>
        <w:pStyle w:val="ConsPlusNormal"/>
        <w:ind w:firstLine="540"/>
        <w:jc w:val="both"/>
      </w:pPr>
      <w:r>
        <w:t>2. Земельные участки, отнесенные к землям, изъятым из оборота, не могут предоставляться в частную собственность, а также быть объектами сделок, предусмотренных гражданским законодательством.</w:t>
      </w:r>
    </w:p>
    <w:p w:rsidR="00113EDD" w:rsidRDefault="00113EDD" w:rsidP="00113EDD">
      <w:pPr>
        <w:pStyle w:val="ConsPlusNormal"/>
        <w:ind w:firstLine="540"/>
        <w:jc w:val="both"/>
      </w:pPr>
      <w:r>
        <w:t>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законами.</w:t>
      </w:r>
    </w:p>
    <w:p w:rsidR="00113EDD" w:rsidRDefault="00113EDD" w:rsidP="00113EDD">
      <w:pPr>
        <w:pStyle w:val="ConsPlusNormal"/>
        <w:ind w:firstLine="540"/>
        <w:jc w:val="both"/>
      </w:pPr>
      <w:r>
        <w:t>3. Содержание ограничений оборота земельных участков устанавливается настоящим Кодексом, федеральными законами.</w:t>
      </w:r>
    </w:p>
    <w:p w:rsidR="00113EDD" w:rsidRDefault="00113EDD" w:rsidP="00113EDD">
      <w:pPr>
        <w:pStyle w:val="ConsPlusNormal"/>
        <w:ind w:firstLine="540"/>
        <w:jc w:val="both"/>
      </w:pPr>
      <w:bookmarkStart w:id="0" w:name="Par6"/>
      <w:bookmarkEnd w:id="0"/>
      <w:r>
        <w:t>4. Из оборота изъяты земельные участки, занятые находящимися в федеральной собственности следующими объектами: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1) государственными природными заповедниками и национальными парками (за исключением случаев, предусмотренных </w:t>
      </w:r>
      <w:hyperlink r:id="rId8" w:history="1">
        <w:r>
          <w:rPr>
            <w:color w:val="0000FF"/>
          </w:rPr>
          <w:t>статьей 95</w:t>
        </w:r>
      </w:hyperlink>
      <w:r>
        <w:t xml:space="preserve"> настоящего Кодекса);</w:t>
      </w:r>
    </w:p>
    <w:p w:rsidR="00113EDD" w:rsidRDefault="00113EDD" w:rsidP="00113EDD">
      <w:pPr>
        <w:pStyle w:val="ConsPlusNormal"/>
        <w:ind w:firstLine="540"/>
        <w:jc w:val="both"/>
      </w:pPr>
      <w:r>
        <w:t>2) зданиями, строениями и сооружениями, в которых размещены для постоянной деятельности Вооруженные Силы Российской Федерации, другие войска, воинские формирования и органы;</w:t>
      </w:r>
    </w:p>
    <w:p w:rsidR="00113EDD" w:rsidRDefault="00113EDD" w:rsidP="00113EDD">
      <w:pPr>
        <w:pStyle w:val="ConsPlusNormal"/>
        <w:jc w:val="both"/>
      </w:pPr>
      <w:r>
        <w:t xml:space="preserve">(в ред. Федеральных законов от 30.06.2003 </w:t>
      </w:r>
      <w:hyperlink r:id="rId9" w:history="1">
        <w:r>
          <w:rPr>
            <w:color w:val="0000FF"/>
          </w:rPr>
          <w:t>N 86-ФЗ</w:t>
        </w:r>
      </w:hyperlink>
      <w:r>
        <w:t xml:space="preserve">, от 07.03.2005 </w:t>
      </w:r>
      <w:hyperlink r:id="rId10" w:history="1">
        <w:r>
          <w:rPr>
            <w:color w:val="0000FF"/>
          </w:rPr>
          <w:t>N 15-ФЗ</w:t>
        </w:r>
      </w:hyperlink>
      <w:r>
        <w:t>)</w:t>
      </w:r>
    </w:p>
    <w:p w:rsidR="00113EDD" w:rsidRDefault="00113EDD" w:rsidP="00113EDD">
      <w:pPr>
        <w:pStyle w:val="ConsPlusNormal"/>
        <w:ind w:firstLine="540"/>
        <w:jc w:val="both"/>
      </w:pPr>
      <w:r>
        <w:t>3) зданиями, строениями и сооружениями, в которых размещены военные суды;</w:t>
      </w:r>
    </w:p>
    <w:p w:rsidR="00113EDD" w:rsidRDefault="00113EDD" w:rsidP="00113EDD">
      <w:pPr>
        <w:pStyle w:val="ConsPlusNormal"/>
        <w:ind w:firstLine="540"/>
        <w:jc w:val="both"/>
      </w:pPr>
      <w:r>
        <w:t>4) объектами организаций федеральной службы безопасности;</w:t>
      </w:r>
    </w:p>
    <w:p w:rsidR="00113EDD" w:rsidRDefault="00113EDD" w:rsidP="00113EDD">
      <w:pPr>
        <w:pStyle w:val="ConsPlusNormal"/>
        <w:ind w:firstLine="540"/>
        <w:jc w:val="both"/>
      </w:pPr>
      <w:r>
        <w:t>5) объектами организаций органов государственной охраны;</w:t>
      </w:r>
    </w:p>
    <w:p w:rsidR="00113EDD" w:rsidRDefault="00113EDD" w:rsidP="00113EDD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08.12.2011 N 424-ФЗ)</w:t>
      </w:r>
    </w:p>
    <w:p w:rsidR="00113EDD" w:rsidRDefault="00113EDD" w:rsidP="00113EDD">
      <w:pPr>
        <w:pStyle w:val="ConsPlusNormal"/>
        <w:ind w:firstLine="540"/>
        <w:jc w:val="both"/>
      </w:pPr>
      <w:r>
        <w:t>6) объектами использования атомной энергии, пунктами хранения ядерных материалов и радиоактивных веществ;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7) объектами, в соответствии с </w:t>
      </w:r>
      <w:proofErr w:type="gramStart"/>
      <w:r>
        <w:t>видами</w:t>
      </w:r>
      <w:proofErr w:type="gramEnd"/>
      <w:r>
        <w:t xml:space="preserve"> деятельности которых созданы закрытые административно-территориальные образования;</w:t>
      </w:r>
    </w:p>
    <w:p w:rsidR="00113EDD" w:rsidRDefault="00113EDD" w:rsidP="00113EDD">
      <w:pPr>
        <w:pStyle w:val="ConsPlusNormal"/>
        <w:ind w:firstLine="540"/>
        <w:jc w:val="both"/>
      </w:pPr>
      <w:r>
        <w:t>8) объектами учреждений и органов Федеральной службы исполнения наказаний;</w:t>
      </w:r>
    </w:p>
    <w:p w:rsidR="00113EDD" w:rsidRDefault="00113EDD" w:rsidP="00113E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113EDD" w:rsidRDefault="00113EDD" w:rsidP="00113EDD">
      <w:pPr>
        <w:pStyle w:val="ConsPlusNormal"/>
        <w:ind w:firstLine="540"/>
        <w:jc w:val="both"/>
      </w:pPr>
      <w:r>
        <w:t>9) воинскими и гражданскими захоронениями;</w:t>
      </w:r>
    </w:p>
    <w:p w:rsidR="00113EDD" w:rsidRDefault="00113EDD" w:rsidP="00113EDD">
      <w:pPr>
        <w:pStyle w:val="ConsPlusNormal"/>
        <w:ind w:firstLine="540"/>
        <w:jc w:val="both"/>
      </w:pPr>
      <w:r>
        <w:t>10) инженерно-техническими сооружениями, линиями связи и коммуникациями, возведенными в интересах защиты и охраны Государственной границы Российской Федерации.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5. Ограничиваются в обороте находящиеся в государственной или муниципальной </w:t>
      </w:r>
      <w:proofErr w:type="gramStart"/>
      <w:r>
        <w:t>собственности</w:t>
      </w:r>
      <w:proofErr w:type="gramEnd"/>
      <w:r>
        <w:t xml:space="preserve"> следующие земельные участки:</w:t>
      </w:r>
    </w:p>
    <w:p w:rsidR="00113EDD" w:rsidRDefault="00113EDD" w:rsidP="00113EDD">
      <w:pPr>
        <w:pStyle w:val="ConsPlusNormal"/>
        <w:ind w:firstLine="540"/>
        <w:jc w:val="both"/>
      </w:pPr>
      <w:proofErr w:type="gramStart"/>
      <w:r>
        <w:t xml:space="preserve">1) в пределах особо охраняемых природных территорий, не указанные в </w:t>
      </w:r>
      <w:hyperlink w:anchor="Par6" w:history="1">
        <w:r>
          <w:rPr>
            <w:color w:val="0000FF"/>
          </w:rPr>
          <w:t>пункте 4</w:t>
        </w:r>
      </w:hyperlink>
      <w:r>
        <w:t xml:space="preserve"> настоящей статьи;</w:t>
      </w:r>
      <w:proofErr w:type="gramEnd"/>
    </w:p>
    <w:p w:rsidR="00113EDD" w:rsidRDefault="00113EDD" w:rsidP="00113EDD">
      <w:pPr>
        <w:pStyle w:val="ConsPlusNormal"/>
        <w:ind w:firstLine="540"/>
        <w:jc w:val="both"/>
      </w:pPr>
      <w:r>
        <w:t>2) из состава земель лесного фонда;</w:t>
      </w:r>
    </w:p>
    <w:p w:rsidR="00113EDD" w:rsidRDefault="00113EDD" w:rsidP="00113E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04.12.2006 N 201-ФЗ)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3) в </w:t>
      </w:r>
      <w:proofErr w:type="gramStart"/>
      <w:r>
        <w:t>пределах</w:t>
      </w:r>
      <w:proofErr w:type="gramEnd"/>
      <w:r>
        <w:t xml:space="preserve"> которых расположены водные объекты, находящиеся в государственной или муниципальной собственности;</w:t>
      </w:r>
    </w:p>
    <w:p w:rsidR="00113EDD" w:rsidRDefault="00113EDD" w:rsidP="00113E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03.06.2006 N 73-ФЗ)</w:t>
      </w:r>
    </w:p>
    <w:p w:rsidR="00113EDD" w:rsidRDefault="00113EDD" w:rsidP="00113EDD">
      <w:pPr>
        <w:pStyle w:val="ConsPlusNormal"/>
        <w:ind w:firstLine="540"/>
        <w:jc w:val="both"/>
      </w:pPr>
      <w:r>
        <w:t>4) 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5) предоставленные для обеспечения обороны и безопасности, оборонной промышленности, таможенных нужд и не указанные в пункте </w:t>
      </w:r>
      <w:hyperlink w:anchor="Par6" w:history="1">
        <w:r>
          <w:rPr>
            <w:color w:val="0000FF"/>
          </w:rPr>
          <w:t>4</w:t>
        </w:r>
      </w:hyperlink>
      <w:r>
        <w:t xml:space="preserve"> настоящей статьи;</w:t>
      </w:r>
    </w:p>
    <w:p w:rsidR="00113EDD" w:rsidRDefault="00113EDD" w:rsidP="00113EDD">
      <w:pPr>
        <w:pStyle w:val="ConsPlusNormal"/>
        <w:ind w:firstLine="540"/>
        <w:jc w:val="both"/>
      </w:pPr>
      <w:proofErr w:type="gramStart"/>
      <w:r>
        <w:t xml:space="preserve">6) не указанные в </w:t>
      </w:r>
      <w:hyperlink w:anchor="Par6" w:history="1">
        <w:r>
          <w:rPr>
            <w:color w:val="0000FF"/>
          </w:rPr>
          <w:t>пункте 4</w:t>
        </w:r>
      </w:hyperlink>
      <w:r>
        <w:t xml:space="preserve"> настоящей статьи в границах закрытых административно-территориальных образований;</w:t>
      </w:r>
      <w:proofErr w:type="gramEnd"/>
    </w:p>
    <w:p w:rsidR="00113EDD" w:rsidRDefault="00113EDD" w:rsidP="00113EDD">
      <w:pPr>
        <w:pStyle w:val="ConsPlusNormal"/>
        <w:ind w:firstLine="540"/>
        <w:jc w:val="both"/>
      </w:pPr>
      <w:r>
        <w:t>7) предоставленные для нужд организаций транспорта, в том числе морских, речных портов, вокзалов, аэродромов и аэропортов, сооружений навигационного обеспечения воздушного движения и судоходства, терминалов и терминальных комплексов в зонах формирования международных транспортных коридоров;</w:t>
      </w:r>
    </w:p>
    <w:p w:rsidR="00113EDD" w:rsidRDefault="00113EDD" w:rsidP="00113EDD">
      <w:pPr>
        <w:pStyle w:val="ConsPlusNormal"/>
        <w:ind w:firstLine="540"/>
        <w:jc w:val="both"/>
      </w:pPr>
      <w:r>
        <w:t>8) предоставленные для нужд связи;</w:t>
      </w:r>
    </w:p>
    <w:p w:rsidR="00113EDD" w:rsidRDefault="00113EDD" w:rsidP="00113EDD">
      <w:pPr>
        <w:pStyle w:val="ConsPlusNormal"/>
        <w:ind w:firstLine="540"/>
        <w:jc w:val="both"/>
      </w:pPr>
      <w:proofErr w:type="gramStart"/>
      <w:r>
        <w:t>9) занятые объектами космической инфраструктуры;</w:t>
      </w:r>
      <w:proofErr w:type="gramEnd"/>
    </w:p>
    <w:p w:rsidR="00113EDD" w:rsidRDefault="00113EDD" w:rsidP="00113EDD">
      <w:pPr>
        <w:pStyle w:val="ConsPlusNormal"/>
        <w:ind w:firstLine="540"/>
        <w:jc w:val="both"/>
      </w:pPr>
      <w:r>
        <w:t xml:space="preserve">10) </w:t>
      </w:r>
      <w:proofErr w:type="gramStart"/>
      <w:r>
        <w:t>расположенные</w:t>
      </w:r>
      <w:proofErr w:type="gramEnd"/>
      <w:r>
        <w:t xml:space="preserve"> под объектами гидротехнических сооружений;</w:t>
      </w:r>
    </w:p>
    <w:p w:rsidR="00113EDD" w:rsidRDefault="00113EDD" w:rsidP="00113EDD">
      <w:pPr>
        <w:pStyle w:val="ConsPlusNormal"/>
        <w:ind w:firstLine="540"/>
        <w:jc w:val="both"/>
      </w:pPr>
      <w:proofErr w:type="gramStart"/>
      <w:r>
        <w:t>11) предоставленные для производства ядовитых веществ, наркотических средств;</w:t>
      </w:r>
      <w:proofErr w:type="gramEnd"/>
    </w:p>
    <w:p w:rsidR="00113EDD" w:rsidRDefault="00113EDD" w:rsidP="00113EDD">
      <w:pPr>
        <w:pStyle w:val="ConsPlusNormal"/>
        <w:ind w:firstLine="540"/>
        <w:jc w:val="both"/>
      </w:pPr>
      <w:r>
        <w:t>12) загрязненные опасными отходами, радиоактивными веществами, подвергшиеся биогенному загрязнению, иные подвергшиеся деградации земли;</w:t>
      </w:r>
    </w:p>
    <w:p w:rsidR="00113EDD" w:rsidRDefault="00113EDD" w:rsidP="00113EDD">
      <w:pPr>
        <w:pStyle w:val="ConsPlusNormal"/>
        <w:ind w:firstLine="540"/>
        <w:jc w:val="both"/>
      </w:pPr>
      <w:r>
        <w:t xml:space="preserve">13) </w:t>
      </w:r>
      <w:proofErr w:type="gramStart"/>
      <w:r>
        <w:t>расположенные</w:t>
      </w:r>
      <w:proofErr w:type="gramEnd"/>
      <w:r>
        <w:t xml:space="preserve"> в границах земель, зарезервированных для государственных или муниципальных нужд;</w:t>
      </w:r>
    </w:p>
    <w:p w:rsidR="00113EDD" w:rsidRDefault="00113EDD" w:rsidP="00113E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10.05.2007 N 69-ФЗ)</w:t>
      </w:r>
    </w:p>
    <w:p w:rsidR="00113EDD" w:rsidRDefault="00113EDD" w:rsidP="00113EDD">
      <w:pPr>
        <w:pStyle w:val="ConsPlusNormal"/>
        <w:ind w:firstLine="540"/>
        <w:jc w:val="both"/>
      </w:pPr>
      <w:r>
        <w:lastRenderedPageBreak/>
        <w:t>14)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:rsidR="00113EDD" w:rsidRDefault="00113EDD" w:rsidP="00113E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</w:t>
      </w:r>
      <w:proofErr w:type="gramStart"/>
      <w:r>
        <w:t>введен</w:t>
      </w:r>
      <w:proofErr w:type="gramEnd"/>
      <w:r>
        <w:t xml:space="preserve">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19.06.2007 N 102-ФЗ)</w:t>
      </w:r>
    </w:p>
    <w:p w:rsidR="00113EDD" w:rsidRDefault="00113EDD" w:rsidP="00113ED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bookmarkStart w:id="1" w:name="_GoBack"/>
      <w:bookmarkEnd w:id="1"/>
    </w:p>
    <w:sectPr w:rsidR="00113EDD" w:rsidSect="00B9504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DD" w:rsidRDefault="00113EDD" w:rsidP="00113EDD">
      <w:r>
        <w:separator/>
      </w:r>
    </w:p>
  </w:endnote>
  <w:endnote w:type="continuationSeparator" w:id="0">
    <w:p w:rsidR="00113EDD" w:rsidRDefault="00113EDD" w:rsidP="0011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DD" w:rsidRDefault="00113E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DD" w:rsidRDefault="00113E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DD" w:rsidRDefault="00113E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DD" w:rsidRDefault="00113EDD" w:rsidP="00113EDD">
      <w:r>
        <w:separator/>
      </w:r>
    </w:p>
  </w:footnote>
  <w:footnote w:type="continuationSeparator" w:id="0">
    <w:p w:rsidR="00113EDD" w:rsidRDefault="00113EDD" w:rsidP="0011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DD" w:rsidRDefault="00113E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704349"/>
      <w:docPartObj>
        <w:docPartGallery w:val="Page Numbers (Top of Page)"/>
        <w:docPartUnique/>
      </w:docPartObj>
    </w:sdtPr>
    <w:sdtEndPr/>
    <w:sdtContent>
      <w:p w:rsidR="00113EDD" w:rsidRDefault="00113E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3F">
          <w:rPr>
            <w:noProof/>
          </w:rPr>
          <w:t>1</w:t>
        </w:r>
        <w:r>
          <w:fldChar w:fldCharType="end"/>
        </w:r>
      </w:p>
    </w:sdtContent>
  </w:sdt>
  <w:p w:rsidR="00113EDD" w:rsidRDefault="00113E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DD" w:rsidRDefault="00113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46"/>
    <w:rsid w:val="00113EDD"/>
    <w:rsid w:val="00330BC6"/>
    <w:rsid w:val="003B640F"/>
    <w:rsid w:val="00541282"/>
    <w:rsid w:val="006717CE"/>
    <w:rsid w:val="0094623F"/>
    <w:rsid w:val="00D00A12"/>
    <w:rsid w:val="00E9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3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3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3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3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711FB451FFBCD119EC850B29C6ED314E1DEF254E295A011641C75EA1F119D51E4B271A64039E9A2s3D" TargetMode="External"/><Relationship Id="rId13" Type="http://schemas.openxmlformats.org/officeDocument/2006/relationships/hyperlink" Target="consultantplus://offline/ref=F5A711FB451FFBCD119EC850B29C6ED314E0D3F657E395A011641C75EA1F119D51E4B271A64030E1A2s1D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A711FB451FFBCD119EC850B29C6ED314E0D6F454E495A011641C75EA1F119D51E4B271A64036ECA2s0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A711FB451FFBCD119EC850B29C6ED310E0D1F557E9C8AA193D1077ED104E8A56ADBE70A64030AEsD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A711FB451FFBCD119EC850B29C6ED314E7D4FE56EA95A011641C75EA1F119D51E4B271A64033E0A2s6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A711FB451FFBCD119EC850B29C6ED314E4D7FF59E595A011641C75EA1F119D51E4B271A64031EAA2s5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5A711FB451FFBCD119EC850B29C6ED314E5DEF256E295A011641C75EA1F119D51E4B271A64030E8A2s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711FB451FFBCD119EC850B29C6ED314E1DEF452EA95A011641C75EA1F119D51E4B271A64035E9A2s8D" TargetMode="External"/><Relationship Id="rId14" Type="http://schemas.openxmlformats.org/officeDocument/2006/relationships/hyperlink" Target="consultantplus://offline/ref=F5A711FB451FFBCD119EC850B29C6ED314E3D5F254E395A011641C75EA1F119D51E4B271A64031EFA2s4D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CF98-C809-4E82-97EF-237BD77C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Георгиевна Богданова</dc:creator>
  <cp:keywords/>
  <dc:description/>
  <cp:lastModifiedBy>Татьяна Борисовна Корчак</cp:lastModifiedBy>
  <cp:revision>2</cp:revision>
  <cp:lastPrinted>2014-07-17T11:05:00Z</cp:lastPrinted>
  <dcterms:created xsi:type="dcterms:W3CDTF">2014-07-31T05:04:00Z</dcterms:created>
  <dcterms:modified xsi:type="dcterms:W3CDTF">2014-07-31T05:04:00Z</dcterms:modified>
</cp:coreProperties>
</file>