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5B" w:rsidRPr="004964FC" w:rsidRDefault="0097745B" w:rsidP="0097745B">
      <w:pPr>
        <w:ind w:firstLine="709"/>
        <w:jc w:val="both"/>
        <w:rPr>
          <w:color w:val="000000" w:themeColor="text1"/>
          <w:sz w:val="28"/>
        </w:rPr>
      </w:pPr>
      <w:r w:rsidRPr="004964FC">
        <w:rPr>
          <w:color w:val="000000" w:themeColor="text1"/>
          <w:sz w:val="28"/>
        </w:rPr>
        <w:t>В </w:t>
      </w:r>
      <w:hyperlink r:id="rId6" w:anchor="dst100203" w:history="1">
        <w:r w:rsidRPr="004964FC">
          <w:rPr>
            <w:rStyle w:val="a5"/>
            <w:color w:val="000000" w:themeColor="text1"/>
            <w:sz w:val="28"/>
          </w:rPr>
          <w:t>поле</w:t>
        </w:r>
      </w:hyperlink>
      <w:r w:rsidRPr="004964FC">
        <w:rPr>
          <w:color w:val="000000" w:themeColor="text1"/>
          <w:sz w:val="28"/>
        </w:rPr>
        <w:t> «2. Определение прибыли контролируемой иностранной компании (код)» указывается:</w:t>
      </w:r>
    </w:p>
    <w:p w:rsidR="0097745B" w:rsidRPr="00DF4DD6" w:rsidRDefault="0097745B" w:rsidP="0097745B">
      <w:pPr>
        <w:ind w:firstLine="709"/>
        <w:jc w:val="both"/>
        <w:rPr>
          <w:color w:val="000000" w:themeColor="text1"/>
          <w:sz w:val="28"/>
        </w:rPr>
      </w:pPr>
      <w:bookmarkStart w:id="0" w:name="dst101522"/>
      <w:bookmarkEnd w:id="0"/>
      <w:r w:rsidRPr="004964FC">
        <w:rPr>
          <w:color w:val="000000" w:themeColor="text1"/>
          <w:sz w:val="28"/>
        </w:rPr>
        <w:t xml:space="preserve">цифра «1» - в случае, если прибыль контролируемой иностранной компании определяется в соответствии </w:t>
      </w:r>
      <w:r w:rsidRPr="00DF4DD6">
        <w:rPr>
          <w:color w:val="000000" w:themeColor="text1"/>
          <w:sz w:val="28"/>
        </w:rPr>
        <w:t>с </w:t>
      </w:r>
      <w:hyperlink r:id="rId7" w:anchor="dst15340" w:history="1">
        <w:r w:rsidRPr="00DF4DD6">
          <w:rPr>
            <w:rStyle w:val="a5"/>
            <w:color w:val="000000" w:themeColor="text1"/>
            <w:sz w:val="28"/>
          </w:rPr>
          <w:t>подпунктом 1 пункта 1 статьи 309.1</w:t>
        </w:r>
      </w:hyperlink>
      <w:r w:rsidRPr="00DF4DD6">
        <w:rPr>
          <w:color w:val="000000" w:themeColor="text1"/>
          <w:sz w:val="28"/>
        </w:rPr>
        <w:t> Кодекса;</w:t>
      </w:r>
    </w:p>
    <w:p w:rsidR="0097745B" w:rsidRPr="00DF4DD6" w:rsidRDefault="0097745B" w:rsidP="0097745B">
      <w:pPr>
        <w:ind w:firstLine="709"/>
        <w:jc w:val="both"/>
        <w:rPr>
          <w:color w:val="000000" w:themeColor="text1"/>
          <w:sz w:val="28"/>
        </w:rPr>
      </w:pPr>
      <w:bookmarkStart w:id="1" w:name="dst101523"/>
      <w:bookmarkEnd w:id="1"/>
      <w:r w:rsidRPr="004964FC">
        <w:rPr>
          <w:color w:val="000000" w:themeColor="text1"/>
          <w:sz w:val="28"/>
        </w:rPr>
        <w:t xml:space="preserve">цифра «2» - в случае, если прибыль контролируемой иностранной компании определяется в </w:t>
      </w:r>
      <w:r w:rsidRPr="00DF4DD6">
        <w:rPr>
          <w:color w:val="000000" w:themeColor="text1"/>
          <w:sz w:val="28"/>
        </w:rPr>
        <w:t>соответствии с </w:t>
      </w:r>
      <w:hyperlink r:id="rId8" w:anchor="dst12563" w:history="1">
        <w:r w:rsidRPr="00DF4DD6">
          <w:rPr>
            <w:rStyle w:val="a5"/>
            <w:color w:val="000000" w:themeColor="text1"/>
            <w:sz w:val="28"/>
          </w:rPr>
          <w:t>подпунктом 2 пункта 1 статьи 309.1</w:t>
        </w:r>
      </w:hyperlink>
      <w:r w:rsidRPr="00DF4DD6">
        <w:rPr>
          <w:color w:val="000000" w:themeColor="text1"/>
          <w:sz w:val="28"/>
        </w:rPr>
        <w:t> Кодекса.</w:t>
      </w:r>
    </w:p>
    <w:p w:rsidR="0097745B" w:rsidRPr="004964FC" w:rsidRDefault="0097745B" w:rsidP="0097745B">
      <w:pPr>
        <w:ind w:firstLine="709"/>
        <w:jc w:val="both"/>
        <w:rPr>
          <w:color w:val="000000" w:themeColor="text1"/>
          <w:sz w:val="28"/>
        </w:rPr>
      </w:pPr>
      <w:bookmarkStart w:id="2" w:name="dst101524"/>
      <w:bookmarkEnd w:id="2"/>
      <w:r w:rsidRPr="004964FC">
        <w:rPr>
          <w:color w:val="000000" w:themeColor="text1"/>
          <w:sz w:val="28"/>
        </w:rPr>
        <w:t>В </w:t>
      </w:r>
      <w:hyperlink r:id="rId9" w:anchor="dst100205" w:history="1">
        <w:r w:rsidRPr="004964FC">
          <w:rPr>
            <w:rStyle w:val="a5"/>
            <w:color w:val="000000" w:themeColor="text1"/>
            <w:sz w:val="28"/>
          </w:rPr>
          <w:t>поле</w:t>
        </w:r>
      </w:hyperlink>
      <w:r w:rsidRPr="004964FC">
        <w:rPr>
          <w:color w:val="000000" w:themeColor="text1"/>
          <w:sz w:val="28"/>
        </w:rPr>
        <w:t> «3. Дата, являющаяся последним днем периода, за который составляется финансовая отчетность» указывается дата окончания периода, за который составляется финансовая отчетность контролируемой иностранной компании за финансовый год.</w:t>
      </w:r>
    </w:p>
    <w:p w:rsidR="0097745B" w:rsidRPr="004964FC" w:rsidRDefault="0097745B" w:rsidP="0097745B">
      <w:pPr>
        <w:ind w:firstLine="709"/>
        <w:jc w:val="both"/>
        <w:rPr>
          <w:color w:val="000000" w:themeColor="text1"/>
          <w:sz w:val="28"/>
        </w:rPr>
      </w:pPr>
      <w:bookmarkStart w:id="3" w:name="dst101525"/>
      <w:bookmarkEnd w:id="3"/>
      <w:r w:rsidRPr="004964FC">
        <w:rPr>
          <w:color w:val="000000" w:themeColor="text1"/>
          <w:sz w:val="28"/>
        </w:rPr>
        <w:t>В </w:t>
      </w:r>
      <w:hyperlink r:id="rId10" w:anchor="dst100206" w:history="1">
        <w:r w:rsidRPr="004964FC">
          <w:rPr>
            <w:rStyle w:val="a5"/>
            <w:color w:val="000000" w:themeColor="text1"/>
            <w:sz w:val="28"/>
          </w:rPr>
          <w:t>поле</w:t>
        </w:r>
      </w:hyperlink>
      <w:r w:rsidRPr="004964FC">
        <w:rPr>
          <w:color w:val="000000" w:themeColor="text1"/>
          <w:sz w:val="28"/>
        </w:rPr>
        <w:t> «4. Дата составления финансовой отчетности за финансовый год» указывается дата составления финансовой отчетности контролируемой иностранной компании в соответствии с ее личным законом.</w:t>
      </w:r>
    </w:p>
    <w:p w:rsidR="0097745B" w:rsidRPr="00DF4DD6" w:rsidRDefault="0097745B" w:rsidP="0097745B">
      <w:pPr>
        <w:ind w:firstLine="709"/>
        <w:jc w:val="both"/>
        <w:rPr>
          <w:color w:val="000000" w:themeColor="text1"/>
          <w:sz w:val="28"/>
        </w:rPr>
      </w:pPr>
      <w:bookmarkStart w:id="4" w:name="dst101526"/>
      <w:bookmarkEnd w:id="4"/>
      <w:r w:rsidRPr="004964FC">
        <w:rPr>
          <w:color w:val="000000" w:themeColor="text1"/>
          <w:sz w:val="28"/>
        </w:rPr>
        <w:t>В </w:t>
      </w:r>
      <w:hyperlink r:id="rId11" w:anchor="dst100207" w:history="1">
        <w:r w:rsidRPr="004964FC">
          <w:rPr>
            <w:rStyle w:val="a5"/>
            <w:color w:val="000000" w:themeColor="text1"/>
            <w:sz w:val="28"/>
          </w:rPr>
          <w:t>поле</w:t>
        </w:r>
      </w:hyperlink>
      <w:r w:rsidRPr="004964FC">
        <w:rPr>
          <w:color w:val="000000" w:themeColor="text1"/>
          <w:sz w:val="28"/>
        </w:rPr>
        <w:t> «5. Дата, являющаяся последним днем периода, за который определяется прибыль контролируемой иностранной компании» указывается дата, являющаяся последним днем периода, за который определяется прибыль контролируемой иностранной компании, в соответствии с </w:t>
      </w:r>
      <w:hyperlink r:id="rId12" w:anchor="dst12563" w:history="1">
        <w:r w:rsidRPr="00DF4DD6">
          <w:rPr>
            <w:rStyle w:val="a5"/>
            <w:color w:val="000000" w:themeColor="text1"/>
            <w:sz w:val="28"/>
          </w:rPr>
          <w:t>подпунктом 2 пункта 1 статьи 309.1</w:t>
        </w:r>
      </w:hyperlink>
      <w:r w:rsidRPr="00DF4DD6">
        <w:rPr>
          <w:color w:val="000000" w:themeColor="text1"/>
          <w:sz w:val="28"/>
        </w:rPr>
        <w:t> Кодекса.</w:t>
      </w:r>
    </w:p>
    <w:p w:rsidR="0097745B" w:rsidRPr="004964FC" w:rsidRDefault="0097745B" w:rsidP="0097745B">
      <w:pPr>
        <w:ind w:firstLine="709"/>
        <w:jc w:val="both"/>
        <w:rPr>
          <w:color w:val="000000" w:themeColor="text1"/>
          <w:sz w:val="28"/>
        </w:rPr>
      </w:pPr>
      <w:bookmarkStart w:id="5" w:name="dst101527"/>
      <w:bookmarkEnd w:id="5"/>
      <w:r w:rsidRPr="004964FC">
        <w:rPr>
          <w:color w:val="000000" w:themeColor="text1"/>
          <w:sz w:val="28"/>
        </w:rPr>
        <w:t>В </w:t>
      </w:r>
      <w:hyperlink r:id="rId13" w:anchor="dst100208" w:history="1">
        <w:r w:rsidRPr="004964FC">
          <w:rPr>
            <w:rStyle w:val="a5"/>
            <w:color w:val="000000" w:themeColor="text1"/>
            <w:sz w:val="28"/>
          </w:rPr>
          <w:t>поле</w:t>
        </w:r>
      </w:hyperlink>
      <w:r w:rsidRPr="004964FC">
        <w:rPr>
          <w:color w:val="000000" w:themeColor="text1"/>
          <w:sz w:val="28"/>
        </w:rPr>
        <w:t> «6. Дата составления аудиторского заключения» указывается дата составления аудиторского заключения по финансовой отчетности контролируемой иностранной компании за финансовый год, если в соответствии с личным законом или учредительными (корпоративными) документами контролируемой иностранной компании установлено обязательное проведение аудита такой финансовой отчетности или такой аудит осуществляется контролируемой иностранной компанией добровольно.</w:t>
      </w:r>
    </w:p>
    <w:p w:rsidR="00147556" w:rsidRPr="0097745B" w:rsidRDefault="00147556" w:rsidP="0097745B">
      <w:bookmarkStart w:id="6" w:name="_GoBack"/>
      <w:bookmarkEnd w:id="6"/>
    </w:p>
    <w:sectPr w:rsidR="00147556" w:rsidRPr="0097745B" w:rsidSect="00A70F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2B8"/>
    <w:multiLevelType w:val="multilevel"/>
    <w:tmpl w:val="2E2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17AD"/>
    <w:multiLevelType w:val="hybridMultilevel"/>
    <w:tmpl w:val="CD3E7CCE"/>
    <w:lvl w:ilvl="0" w:tplc="AE6026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70BE4"/>
    <w:multiLevelType w:val="hybridMultilevel"/>
    <w:tmpl w:val="8DA6C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4AE3"/>
    <w:multiLevelType w:val="hybridMultilevel"/>
    <w:tmpl w:val="527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F0B"/>
    <w:multiLevelType w:val="multilevel"/>
    <w:tmpl w:val="FAC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23BF"/>
    <w:multiLevelType w:val="hybridMultilevel"/>
    <w:tmpl w:val="2460E51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71A463B6"/>
    <w:multiLevelType w:val="multilevel"/>
    <w:tmpl w:val="F88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32"/>
    <w:rsid w:val="00045088"/>
    <w:rsid w:val="000515F5"/>
    <w:rsid w:val="00060E57"/>
    <w:rsid w:val="000715A7"/>
    <w:rsid w:val="0007389C"/>
    <w:rsid w:val="00073C53"/>
    <w:rsid w:val="000778F0"/>
    <w:rsid w:val="00082DEE"/>
    <w:rsid w:val="000B666F"/>
    <w:rsid w:val="000F3508"/>
    <w:rsid w:val="00120230"/>
    <w:rsid w:val="00122E7C"/>
    <w:rsid w:val="0014621B"/>
    <w:rsid w:val="00147556"/>
    <w:rsid w:val="00174CC2"/>
    <w:rsid w:val="00183F91"/>
    <w:rsid w:val="001C242C"/>
    <w:rsid w:val="001F4114"/>
    <w:rsid w:val="00204DC4"/>
    <w:rsid w:val="00241A3A"/>
    <w:rsid w:val="0025474C"/>
    <w:rsid w:val="00274E51"/>
    <w:rsid w:val="00295389"/>
    <w:rsid w:val="0031603A"/>
    <w:rsid w:val="004366BF"/>
    <w:rsid w:val="004434CD"/>
    <w:rsid w:val="00453734"/>
    <w:rsid w:val="00456AD2"/>
    <w:rsid w:val="00483A87"/>
    <w:rsid w:val="00502C16"/>
    <w:rsid w:val="00543B17"/>
    <w:rsid w:val="00543C53"/>
    <w:rsid w:val="00554CAB"/>
    <w:rsid w:val="005A5785"/>
    <w:rsid w:val="005D44B8"/>
    <w:rsid w:val="005E380C"/>
    <w:rsid w:val="00610267"/>
    <w:rsid w:val="00642598"/>
    <w:rsid w:val="00675684"/>
    <w:rsid w:val="006C1FD4"/>
    <w:rsid w:val="00705255"/>
    <w:rsid w:val="00717B5F"/>
    <w:rsid w:val="00731B64"/>
    <w:rsid w:val="00742828"/>
    <w:rsid w:val="007667A5"/>
    <w:rsid w:val="00791A32"/>
    <w:rsid w:val="00791EB1"/>
    <w:rsid w:val="00791ED1"/>
    <w:rsid w:val="00795E23"/>
    <w:rsid w:val="007E03EF"/>
    <w:rsid w:val="007E7E26"/>
    <w:rsid w:val="008001D7"/>
    <w:rsid w:val="0080162E"/>
    <w:rsid w:val="008408C6"/>
    <w:rsid w:val="0087059A"/>
    <w:rsid w:val="0087076D"/>
    <w:rsid w:val="00874890"/>
    <w:rsid w:val="00876F1E"/>
    <w:rsid w:val="008F5FE5"/>
    <w:rsid w:val="00961FFA"/>
    <w:rsid w:val="0097745B"/>
    <w:rsid w:val="00A423C8"/>
    <w:rsid w:val="00AD24F4"/>
    <w:rsid w:val="00B0588D"/>
    <w:rsid w:val="00B11F76"/>
    <w:rsid w:val="00B522C7"/>
    <w:rsid w:val="00B90D3F"/>
    <w:rsid w:val="00C40E0B"/>
    <w:rsid w:val="00C62632"/>
    <w:rsid w:val="00C653B1"/>
    <w:rsid w:val="00C979C1"/>
    <w:rsid w:val="00CE44EA"/>
    <w:rsid w:val="00D46B1F"/>
    <w:rsid w:val="00D47902"/>
    <w:rsid w:val="00D71BE7"/>
    <w:rsid w:val="00DE2CE2"/>
    <w:rsid w:val="00DF3877"/>
    <w:rsid w:val="00E37F36"/>
    <w:rsid w:val="00E40C82"/>
    <w:rsid w:val="00E820CE"/>
    <w:rsid w:val="00EB3C41"/>
    <w:rsid w:val="00EC4C84"/>
    <w:rsid w:val="00EE7D60"/>
    <w:rsid w:val="00F0026D"/>
    <w:rsid w:val="00F2635C"/>
    <w:rsid w:val="00F7201D"/>
    <w:rsid w:val="00FA00E4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7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3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7370/904afeb5d8a05f1a5246751f56e1a5074a03f75a/" TargetMode="External"/><Relationship Id="rId13" Type="http://schemas.openxmlformats.org/officeDocument/2006/relationships/hyperlink" Target="http://www.consultant.ru/document/cons_doc_LAW_360347/9aca46fd1598e126e6ce445b3e2fd105c0445c9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77370/904afeb5d8a05f1a5246751f56e1a5074a03f75a/" TargetMode="External"/><Relationship Id="rId12" Type="http://schemas.openxmlformats.org/officeDocument/2006/relationships/hyperlink" Target="http://www.consultant.ru/document/cons_doc_LAW_377370/904afeb5d8a05f1a5246751f56e1a5074a03f75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0347/9aca46fd1598e126e6ce445b3e2fd105c0445c9e/" TargetMode="External"/><Relationship Id="rId11" Type="http://schemas.openxmlformats.org/officeDocument/2006/relationships/hyperlink" Target="http://www.consultant.ru/document/cons_doc_LAW_360347/9aca46fd1598e126e6ce445b3e2fd105c0445c9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60347/9aca46fd1598e126e6ce445b3e2fd105c0445c9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0347/9aca46fd1598e126e6ce445b3e2fd105c0445c9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2021-03-31T08:57:00Z</cp:lastPrinted>
  <dcterms:created xsi:type="dcterms:W3CDTF">2021-04-06T04:57:00Z</dcterms:created>
  <dcterms:modified xsi:type="dcterms:W3CDTF">2021-04-06T04:57:00Z</dcterms:modified>
</cp:coreProperties>
</file>