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B8" w:rsidRPr="007E10AE" w:rsidRDefault="004A7CB8" w:rsidP="004A7CB8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7E10AE">
        <w:rPr>
          <w:sz w:val="24"/>
        </w:rPr>
        <w:t>21 февраля 1992 года N 2395-1</w:t>
      </w:r>
      <w:r w:rsidRPr="007E10AE">
        <w:rPr>
          <w:sz w:val="24"/>
        </w:rPr>
        <w:br/>
      </w:r>
    </w:p>
    <w:p w:rsidR="004A7CB8" w:rsidRPr="007E10AE" w:rsidRDefault="004A7CB8" w:rsidP="004A7C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4"/>
        </w:rPr>
      </w:pPr>
      <w:bookmarkStart w:id="0" w:name="_GoBack"/>
      <w:bookmarkEnd w:id="0"/>
    </w:p>
    <w:p w:rsidR="004A7CB8" w:rsidRPr="007E10AE" w:rsidRDefault="004A7CB8" w:rsidP="004A7CB8">
      <w:pPr>
        <w:widowControl w:val="0"/>
        <w:autoSpaceDE w:val="0"/>
        <w:autoSpaceDN w:val="0"/>
        <w:adjustRightInd w:val="0"/>
        <w:outlineLvl w:val="0"/>
        <w:rPr>
          <w:sz w:val="24"/>
        </w:rPr>
      </w:pPr>
    </w:p>
    <w:p w:rsidR="004A7CB8" w:rsidRDefault="004A7CB8" w:rsidP="004A7C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A7CB8" w:rsidRDefault="004A7CB8" w:rsidP="004A7C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7CB8" w:rsidRDefault="004A7CB8" w:rsidP="004A7C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</w:t>
      </w:r>
    </w:p>
    <w:p w:rsidR="004A7CB8" w:rsidRDefault="004A7CB8" w:rsidP="004A7C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7CB8" w:rsidRDefault="004A7CB8" w:rsidP="004A7C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НЕДРАХ</w:t>
      </w:r>
    </w:p>
    <w:p w:rsidR="004A7CB8" w:rsidRDefault="004A7CB8" w:rsidP="004A7C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7CB8" w:rsidRPr="007E10AE" w:rsidRDefault="004A7CB8" w:rsidP="004A7CB8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</w:rPr>
      </w:pPr>
      <w:r w:rsidRPr="007E10AE">
        <w:rPr>
          <w:sz w:val="24"/>
        </w:rPr>
        <w:t>Статья 43. Регулярные платежи за пользование недрами</w:t>
      </w:r>
    </w:p>
    <w:p w:rsidR="004A7CB8" w:rsidRPr="007E10AE" w:rsidRDefault="004A7CB8" w:rsidP="004A7CB8">
      <w:pPr>
        <w:widowControl w:val="0"/>
        <w:autoSpaceDE w:val="0"/>
        <w:autoSpaceDN w:val="0"/>
        <w:adjustRightInd w:val="0"/>
        <w:rPr>
          <w:sz w:val="24"/>
        </w:rPr>
      </w:pPr>
    </w:p>
    <w:p w:rsidR="004A7CB8" w:rsidRPr="007E10AE" w:rsidRDefault="004A7CB8" w:rsidP="004A7C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E10AE">
        <w:rPr>
          <w:sz w:val="24"/>
        </w:rPr>
        <w:t>Ставка регулярного платежа за пользование недрами устанавливается за один квадратный километр площади участка недр в год.</w:t>
      </w:r>
    </w:p>
    <w:p w:rsidR="004A7CB8" w:rsidRPr="007E10AE" w:rsidRDefault="004A7CB8" w:rsidP="004A7C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proofErr w:type="gramStart"/>
      <w:r w:rsidRPr="007E10AE">
        <w:rPr>
          <w:sz w:val="24"/>
        </w:rPr>
        <w:t>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органами, в отношении участков недр местного значения уполномоченными органами исполнительной власти соответствующих субъектов Российской Федерации отдельно по каждому участку недр, на который в установленном порядке выдается лицензия на пользование недрами, в следующих пределах:</w:t>
      </w:r>
      <w:proofErr w:type="gramEnd"/>
    </w:p>
    <w:p w:rsidR="004A7CB8" w:rsidRDefault="004A7CB8" w:rsidP="004A7C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10AE">
        <w:rPr>
          <w:sz w:val="24"/>
        </w:rPr>
        <w:t xml:space="preserve">(в ред. Федеральных законов от 22.08.2004 </w:t>
      </w:r>
      <w:hyperlink r:id="rId5" w:history="1">
        <w:r w:rsidRPr="007E10AE">
          <w:rPr>
            <w:color w:val="0000FF"/>
            <w:sz w:val="24"/>
          </w:rPr>
          <w:t>N 122-ФЗ</w:t>
        </w:r>
      </w:hyperlink>
      <w:r w:rsidRPr="007E10AE">
        <w:rPr>
          <w:sz w:val="24"/>
        </w:rPr>
        <w:t xml:space="preserve">, от 23.07.2013 </w:t>
      </w:r>
      <w:hyperlink r:id="rId6" w:history="1">
        <w:r w:rsidRPr="007E10AE">
          <w:rPr>
            <w:color w:val="0000FF"/>
            <w:sz w:val="24"/>
          </w:rPr>
          <w:t>N 227-ФЗ</w:t>
        </w:r>
      </w:hyperlink>
      <w:r>
        <w:rPr>
          <w:sz w:val="28"/>
          <w:szCs w:val="28"/>
        </w:rPr>
        <w:t>)</w:t>
      </w:r>
    </w:p>
    <w:p w:rsidR="004A7CB8" w:rsidRDefault="004A7CB8" w:rsidP="004A7C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7CB8" w:rsidRDefault="004A7CB8" w:rsidP="004A7CB8">
      <w:pPr>
        <w:pStyle w:val="ConsPlusNonformat"/>
      </w:pPr>
      <w:r>
        <w:t xml:space="preserve">                                 (рублей за 1 кв. км участка недр)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 xml:space="preserve">                                               Ставка</w:t>
      </w:r>
    </w:p>
    <w:p w:rsidR="004A7CB8" w:rsidRDefault="004A7CB8" w:rsidP="004A7CB8">
      <w:pPr>
        <w:pStyle w:val="ConsPlusNonformat"/>
      </w:pPr>
      <w:r>
        <w:t xml:space="preserve">                                   Минимальная        Максимальная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1. Ставки  регулярных  платежей  за  пользование  недрами  в целях</w:t>
      </w:r>
    </w:p>
    <w:p w:rsidR="004A7CB8" w:rsidRDefault="004A7CB8" w:rsidP="004A7CB8">
      <w:pPr>
        <w:pStyle w:val="ConsPlusNonformat"/>
      </w:pPr>
      <w:r>
        <w:t>поиска и оценки месторождений полезных ископаемых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 xml:space="preserve">(в ред.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23.07.2013 N 227-ФЗ)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Углеводородное сырье                 120                    540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Углеводородное    сырье     на        50                    225</w:t>
      </w:r>
    </w:p>
    <w:p w:rsidR="004A7CB8" w:rsidRDefault="004A7CB8" w:rsidP="004A7CB8">
      <w:pPr>
        <w:pStyle w:val="ConsPlusNonformat"/>
      </w:pPr>
      <w:r>
        <w:t xml:space="preserve">континентальном         </w:t>
      </w:r>
      <w:proofErr w:type="gramStart"/>
      <w:r>
        <w:t>шельфе</w:t>
      </w:r>
      <w:proofErr w:type="gramEnd"/>
    </w:p>
    <w:p w:rsidR="004A7CB8" w:rsidRDefault="004A7CB8" w:rsidP="004A7CB8">
      <w:pPr>
        <w:pStyle w:val="ConsPlusNonformat"/>
      </w:pPr>
      <w:r>
        <w:t xml:space="preserve">Российской   Федерации   и   </w:t>
      </w:r>
      <w:proofErr w:type="gramStart"/>
      <w:r>
        <w:t>в</w:t>
      </w:r>
      <w:proofErr w:type="gramEnd"/>
    </w:p>
    <w:p w:rsidR="004A7CB8" w:rsidRDefault="004A7CB8" w:rsidP="004A7CB8">
      <w:pPr>
        <w:pStyle w:val="ConsPlusNonformat"/>
      </w:pPr>
      <w:r>
        <w:t>исключительной   экономической</w:t>
      </w:r>
    </w:p>
    <w:p w:rsidR="004A7CB8" w:rsidRDefault="004A7CB8" w:rsidP="004A7CB8">
      <w:pPr>
        <w:pStyle w:val="ConsPlusNonformat"/>
      </w:pPr>
      <w:r>
        <w:t>зоне Российской  Федерации,  а</w:t>
      </w:r>
    </w:p>
    <w:p w:rsidR="004A7CB8" w:rsidRDefault="004A7CB8" w:rsidP="004A7CB8">
      <w:pPr>
        <w:pStyle w:val="ConsPlusNonformat"/>
      </w:pPr>
      <w:r>
        <w:t xml:space="preserve">также за пределами  </w:t>
      </w:r>
      <w:proofErr w:type="gramStart"/>
      <w:r>
        <w:t>Российской</w:t>
      </w:r>
      <w:proofErr w:type="gramEnd"/>
    </w:p>
    <w:p w:rsidR="004A7CB8" w:rsidRDefault="004A7CB8" w:rsidP="004A7CB8">
      <w:pPr>
        <w:pStyle w:val="ConsPlusNonformat"/>
      </w:pPr>
      <w:r>
        <w:t>Федерации   на    территориях,</w:t>
      </w:r>
    </w:p>
    <w:p w:rsidR="004A7CB8" w:rsidRDefault="004A7CB8" w:rsidP="004A7CB8">
      <w:pPr>
        <w:pStyle w:val="ConsPlusNonformat"/>
      </w:pPr>
      <w:proofErr w:type="gramStart"/>
      <w:r>
        <w:t>находящихся</w:t>
      </w:r>
      <w:proofErr w:type="gramEnd"/>
      <w:r>
        <w:t xml:space="preserve">  под   юрисдикцией</w:t>
      </w:r>
    </w:p>
    <w:p w:rsidR="004A7CB8" w:rsidRDefault="004A7CB8" w:rsidP="004A7CB8">
      <w:pPr>
        <w:pStyle w:val="ConsPlusNonformat"/>
      </w:pPr>
      <w:r>
        <w:t>Российской Федерации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Драгоценные металлы                   90                    405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Металлические         полезные        50                    225</w:t>
      </w:r>
    </w:p>
    <w:p w:rsidR="004A7CB8" w:rsidRDefault="004A7CB8" w:rsidP="004A7CB8">
      <w:pPr>
        <w:pStyle w:val="ConsPlusNonformat"/>
      </w:pPr>
      <w:r>
        <w:t>ископаемые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Россыпные        месторождения        45                    205</w:t>
      </w:r>
    </w:p>
    <w:p w:rsidR="004A7CB8" w:rsidRDefault="004A7CB8" w:rsidP="004A7CB8">
      <w:pPr>
        <w:pStyle w:val="ConsPlusNonformat"/>
      </w:pPr>
      <w:r>
        <w:t>полезных    ископаемых    всех</w:t>
      </w:r>
    </w:p>
    <w:p w:rsidR="004A7CB8" w:rsidRDefault="004A7CB8" w:rsidP="004A7CB8">
      <w:pPr>
        <w:pStyle w:val="ConsPlusNonformat"/>
      </w:pPr>
      <w:r>
        <w:t>видов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Неметаллические       полезные        27                    135</w:t>
      </w:r>
    </w:p>
    <w:p w:rsidR="004A7CB8" w:rsidRDefault="004A7CB8" w:rsidP="004A7CB8">
      <w:pPr>
        <w:pStyle w:val="ConsPlusNonformat"/>
      </w:pPr>
      <w:r>
        <w:t>ископаемые,   уголь,   горючие</w:t>
      </w:r>
    </w:p>
    <w:p w:rsidR="004A7CB8" w:rsidRDefault="004A7CB8" w:rsidP="004A7CB8">
      <w:pPr>
        <w:pStyle w:val="ConsPlusNonformat"/>
      </w:pPr>
      <w:r>
        <w:t>сланцы и торф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lastRenderedPageBreak/>
        <w:t>Прочие    твердые     полезные        20                     75</w:t>
      </w:r>
    </w:p>
    <w:p w:rsidR="004A7CB8" w:rsidRDefault="004A7CB8" w:rsidP="004A7CB8">
      <w:pPr>
        <w:pStyle w:val="ConsPlusNonformat"/>
      </w:pPr>
      <w:r>
        <w:t>ископаемые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Подземные воды                        30                    135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2. Ставки регулярных  платежей  за  пользование  недрами  в  целях</w:t>
      </w:r>
    </w:p>
    <w:p w:rsidR="004A7CB8" w:rsidRDefault="004A7CB8" w:rsidP="004A7CB8">
      <w:pPr>
        <w:pStyle w:val="ConsPlusNonformat"/>
      </w:pPr>
      <w:r>
        <w:t>разведки полезных ископаемых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>Углеводородное сырье                5000                 20000</w:t>
      </w:r>
    </w:p>
    <w:p w:rsidR="004A7CB8" w:rsidRDefault="004A7CB8" w:rsidP="004A7CB8">
      <w:pPr>
        <w:pStyle w:val="ConsPlusNonformat"/>
      </w:pPr>
      <w:r>
        <w:t xml:space="preserve">Углеводородное сырье </w:t>
      </w:r>
      <w:proofErr w:type="gramStart"/>
      <w:r>
        <w:t>на</w:t>
      </w:r>
      <w:proofErr w:type="gramEnd"/>
    </w:p>
    <w:p w:rsidR="004A7CB8" w:rsidRDefault="004A7CB8" w:rsidP="004A7CB8">
      <w:pPr>
        <w:pStyle w:val="ConsPlusNonformat"/>
      </w:pPr>
      <w:r>
        <w:t xml:space="preserve">континентальном </w:t>
      </w:r>
      <w:proofErr w:type="gramStart"/>
      <w:r>
        <w:t>шельфе</w:t>
      </w:r>
      <w:proofErr w:type="gramEnd"/>
    </w:p>
    <w:p w:rsidR="004A7CB8" w:rsidRDefault="004A7CB8" w:rsidP="004A7CB8">
      <w:pPr>
        <w:pStyle w:val="ConsPlusNonformat"/>
      </w:pPr>
      <w:r>
        <w:t xml:space="preserve">Российской Федерации и </w:t>
      </w:r>
      <w:proofErr w:type="gramStart"/>
      <w:r>
        <w:t>в</w:t>
      </w:r>
      <w:proofErr w:type="gramEnd"/>
    </w:p>
    <w:p w:rsidR="004A7CB8" w:rsidRDefault="004A7CB8" w:rsidP="004A7CB8">
      <w:pPr>
        <w:pStyle w:val="ConsPlusNonformat"/>
      </w:pPr>
      <w:r>
        <w:t>исключительной экономической</w:t>
      </w:r>
    </w:p>
    <w:p w:rsidR="004A7CB8" w:rsidRDefault="004A7CB8" w:rsidP="004A7CB8">
      <w:pPr>
        <w:pStyle w:val="ConsPlusNonformat"/>
      </w:pPr>
      <w:r>
        <w:t>зоне Российской Федерации, а</w:t>
      </w:r>
    </w:p>
    <w:p w:rsidR="004A7CB8" w:rsidRDefault="004A7CB8" w:rsidP="004A7CB8">
      <w:pPr>
        <w:pStyle w:val="ConsPlusNonformat"/>
      </w:pPr>
      <w:r>
        <w:t xml:space="preserve">также за пределами </w:t>
      </w:r>
      <w:proofErr w:type="gramStart"/>
      <w:r>
        <w:t>Российской</w:t>
      </w:r>
      <w:proofErr w:type="gramEnd"/>
    </w:p>
    <w:p w:rsidR="004A7CB8" w:rsidRDefault="004A7CB8" w:rsidP="004A7CB8">
      <w:pPr>
        <w:pStyle w:val="ConsPlusNonformat"/>
      </w:pPr>
      <w:r>
        <w:t>Федерации на территориях,</w:t>
      </w:r>
    </w:p>
    <w:p w:rsidR="004A7CB8" w:rsidRDefault="004A7CB8" w:rsidP="004A7CB8">
      <w:pPr>
        <w:pStyle w:val="ConsPlusNonformat"/>
      </w:pPr>
      <w:proofErr w:type="gramStart"/>
      <w:r>
        <w:t>находящихся</w:t>
      </w:r>
      <w:proofErr w:type="gramEnd"/>
      <w:r>
        <w:t xml:space="preserve"> под юрисдикцией</w:t>
      </w:r>
    </w:p>
    <w:p w:rsidR="004A7CB8" w:rsidRDefault="004A7CB8" w:rsidP="004A7CB8">
      <w:pPr>
        <w:pStyle w:val="ConsPlusNonformat"/>
      </w:pPr>
      <w:r>
        <w:t>Российской Федерации                4000                 16000</w:t>
      </w:r>
    </w:p>
    <w:p w:rsidR="004A7CB8" w:rsidRDefault="004A7CB8" w:rsidP="004A7CB8">
      <w:pPr>
        <w:pStyle w:val="ConsPlusNonformat"/>
      </w:pPr>
      <w:r>
        <w:t>Драгоценные металлы                 3000                 18000</w:t>
      </w:r>
    </w:p>
    <w:p w:rsidR="004A7CB8" w:rsidRDefault="004A7CB8" w:rsidP="004A7CB8">
      <w:pPr>
        <w:pStyle w:val="ConsPlusNonformat"/>
      </w:pPr>
      <w:r>
        <w:t>Металлические полезные</w:t>
      </w:r>
    </w:p>
    <w:p w:rsidR="004A7CB8" w:rsidRDefault="004A7CB8" w:rsidP="004A7CB8">
      <w:pPr>
        <w:pStyle w:val="ConsPlusNonformat"/>
      </w:pPr>
      <w:r>
        <w:t>ископаемые                          1900                 10500</w:t>
      </w:r>
    </w:p>
    <w:p w:rsidR="004A7CB8" w:rsidRDefault="004A7CB8" w:rsidP="004A7CB8">
      <w:pPr>
        <w:pStyle w:val="ConsPlusNonformat"/>
      </w:pPr>
      <w:r>
        <w:t>Россыпные месторождения</w:t>
      </w:r>
    </w:p>
    <w:p w:rsidR="004A7CB8" w:rsidRDefault="004A7CB8" w:rsidP="004A7CB8">
      <w:pPr>
        <w:pStyle w:val="ConsPlusNonformat"/>
      </w:pPr>
      <w:r>
        <w:t>полезных ископаемых всех видов      1500                 12000</w:t>
      </w:r>
    </w:p>
    <w:p w:rsidR="004A7CB8" w:rsidRDefault="004A7CB8" w:rsidP="004A7CB8">
      <w:pPr>
        <w:pStyle w:val="ConsPlusNonformat"/>
      </w:pPr>
      <w:r>
        <w:t>Неметаллические полезные</w:t>
      </w:r>
    </w:p>
    <w:p w:rsidR="004A7CB8" w:rsidRDefault="004A7CB8" w:rsidP="004A7CB8">
      <w:pPr>
        <w:pStyle w:val="ConsPlusNonformat"/>
      </w:pPr>
      <w:r>
        <w:t>ископаемые                          1500                  7500</w:t>
      </w:r>
    </w:p>
    <w:p w:rsidR="004A7CB8" w:rsidRDefault="004A7CB8" w:rsidP="004A7CB8">
      <w:pPr>
        <w:pStyle w:val="ConsPlusNonformat"/>
      </w:pPr>
      <w:r>
        <w:t>Прочие твердые полезные</w:t>
      </w:r>
    </w:p>
    <w:p w:rsidR="004A7CB8" w:rsidRDefault="004A7CB8" w:rsidP="004A7CB8">
      <w:pPr>
        <w:pStyle w:val="ConsPlusNonformat"/>
      </w:pPr>
      <w:r>
        <w:t>ископаемые                          1000                 10000</w:t>
      </w:r>
    </w:p>
    <w:p w:rsidR="004A7CB8" w:rsidRDefault="004A7CB8" w:rsidP="004A7CB8">
      <w:pPr>
        <w:pStyle w:val="ConsPlusNonformat"/>
      </w:pPr>
      <w:r>
        <w:t>Подземные воды                       800                  1650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 xml:space="preserve">3. Ставки  регулярных  платежей   за   пользование   недрами   </w:t>
      </w:r>
      <w:proofErr w:type="gramStart"/>
      <w:r>
        <w:t>при</w:t>
      </w:r>
      <w:proofErr w:type="gramEnd"/>
    </w:p>
    <w:p w:rsidR="004A7CB8" w:rsidRDefault="004A7CB8" w:rsidP="004A7CB8">
      <w:pPr>
        <w:pStyle w:val="ConsPlusNonformat"/>
      </w:pPr>
      <w:r>
        <w:t xml:space="preserve">строительстве и эксплуатации подземных сооружений,  не связанных </w:t>
      </w:r>
      <w:proofErr w:type="gramStart"/>
      <w:r>
        <w:t>с</w:t>
      </w:r>
      <w:proofErr w:type="gramEnd"/>
    </w:p>
    <w:p w:rsidR="004A7CB8" w:rsidRDefault="004A7CB8" w:rsidP="004A7CB8">
      <w:pPr>
        <w:pStyle w:val="ConsPlusNonformat"/>
      </w:pPr>
      <w:r>
        <w:t>добычей полезных ископаемых</w:t>
      </w:r>
    </w:p>
    <w:p w:rsidR="004A7CB8" w:rsidRDefault="004A7CB8" w:rsidP="004A7CB8">
      <w:pPr>
        <w:pStyle w:val="ConsPlusNonformat"/>
      </w:pPr>
    </w:p>
    <w:p w:rsidR="004A7CB8" w:rsidRDefault="004A7CB8" w:rsidP="004A7CB8">
      <w:pPr>
        <w:pStyle w:val="ConsPlusNonformat"/>
      </w:pPr>
      <w:r>
        <w:t xml:space="preserve">Хранение нефти и </w:t>
      </w:r>
      <w:proofErr w:type="spellStart"/>
      <w:r>
        <w:t>газоконденсата</w:t>
      </w:r>
      <w:proofErr w:type="spellEnd"/>
    </w:p>
    <w:p w:rsidR="004A7CB8" w:rsidRDefault="004A7CB8" w:rsidP="004A7CB8">
      <w:pPr>
        <w:pStyle w:val="ConsPlusNonformat"/>
      </w:pPr>
      <w:r>
        <w:t>(рублей за 1 тонну)                    3,5                   5</w:t>
      </w:r>
    </w:p>
    <w:p w:rsidR="004A7CB8" w:rsidRDefault="004A7CB8" w:rsidP="004A7CB8">
      <w:pPr>
        <w:pStyle w:val="ConsPlusNonformat"/>
      </w:pPr>
      <w:r>
        <w:t>Хранение природного газа и гелия</w:t>
      </w:r>
    </w:p>
    <w:p w:rsidR="004A7CB8" w:rsidRDefault="004A7CB8" w:rsidP="004A7CB8">
      <w:pPr>
        <w:pStyle w:val="ConsPlusNonformat"/>
      </w:pPr>
      <w:r>
        <w:t>(рублей за 1 000 куб. м)               0,2                   0,25</w:t>
      </w:r>
    </w:p>
    <w:p w:rsidR="004A7CB8" w:rsidRDefault="004A7CB8" w:rsidP="004A7C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A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F1"/>
    <w:rsid w:val="000D2AC7"/>
    <w:rsid w:val="0031127C"/>
    <w:rsid w:val="004A7CB8"/>
    <w:rsid w:val="005978D4"/>
    <w:rsid w:val="007545B9"/>
    <w:rsid w:val="007E10AE"/>
    <w:rsid w:val="008327D0"/>
    <w:rsid w:val="00BA71D1"/>
    <w:rsid w:val="00BC2129"/>
    <w:rsid w:val="00C55406"/>
    <w:rsid w:val="00CC222E"/>
    <w:rsid w:val="00D66CF1"/>
    <w:rsid w:val="00D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7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7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2BA9D81C0613F48956E2AC079CFBA35B2C0EE42B83CEC50703B1A0789EA59FE9FD9CCA0696C910k5w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2BA9D81C0613F48956E2AC079CFBA35B2C0EE42B83CEC50703B1A0789EA59FE9FD9CCA0696C910k5wEJ" TargetMode="External"/><Relationship Id="rId5" Type="http://schemas.openxmlformats.org/officeDocument/2006/relationships/hyperlink" Target="consultantplus://offline/ref=CD2BA9D81C0613F48956E2AC079CFBA35B2D00E22485CEC50703B1A0789EA59FE9FD9CCA0696CC16k5wA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Петрова</dc:creator>
  <cp:keywords/>
  <dc:description/>
  <cp:lastModifiedBy>Ирина Васильевна Петрова</cp:lastModifiedBy>
  <cp:revision>4</cp:revision>
  <dcterms:created xsi:type="dcterms:W3CDTF">2014-03-31T09:52:00Z</dcterms:created>
  <dcterms:modified xsi:type="dcterms:W3CDTF">2014-03-31T10:24:00Z</dcterms:modified>
</cp:coreProperties>
</file>