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6" w:rsidRPr="007F3F16" w:rsidRDefault="007F3F16">
      <w:pPr>
        <w:pStyle w:val="ConsPlusTitle"/>
        <w:jc w:val="center"/>
        <w:outlineLvl w:val="0"/>
      </w:pPr>
      <w:r w:rsidRPr="007F3F16">
        <w:t>СМОЛЕНСКИЙ ГОРОДСКОЙ СОВЕТ</w:t>
      </w:r>
    </w:p>
    <w:p w:rsidR="007F3F16" w:rsidRPr="007F3F16" w:rsidRDefault="007F3F16">
      <w:pPr>
        <w:pStyle w:val="ConsPlusTitle"/>
        <w:jc w:val="center"/>
      </w:pPr>
    </w:p>
    <w:p w:rsidR="007F3F16" w:rsidRPr="007F3F16" w:rsidRDefault="007F3F16">
      <w:pPr>
        <w:pStyle w:val="ConsPlusTitle"/>
        <w:jc w:val="center"/>
      </w:pPr>
      <w:r w:rsidRPr="007F3F16">
        <w:t>РЕШЕНИЕ</w:t>
      </w:r>
    </w:p>
    <w:p w:rsidR="007F3F16" w:rsidRPr="007F3F16" w:rsidRDefault="007F3F16">
      <w:pPr>
        <w:pStyle w:val="ConsPlusTitle"/>
        <w:jc w:val="center"/>
      </w:pPr>
      <w:r w:rsidRPr="007F3F16">
        <w:t>от 26 октября 2007 г. N 672</w:t>
      </w:r>
    </w:p>
    <w:p w:rsidR="007F3F16" w:rsidRPr="007F3F16" w:rsidRDefault="007F3F16">
      <w:pPr>
        <w:pStyle w:val="ConsPlusTitle"/>
        <w:jc w:val="center"/>
      </w:pPr>
    </w:p>
    <w:p w:rsidR="007F3F16" w:rsidRPr="007F3F16" w:rsidRDefault="007F3F16">
      <w:pPr>
        <w:pStyle w:val="ConsPlusTitle"/>
        <w:jc w:val="center"/>
      </w:pPr>
      <w:r w:rsidRPr="007F3F16">
        <w:t>О ВВЕДЕНИИ В ДЕЙСТВИЕ СИСТЕМЫ НАЛОГООБЛОЖЕНИЯ В ВИДЕ</w:t>
      </w:r>
    </w:p>
    <w:p w:rsidR="007F3F16" w:rsidRPr="007F3F16" w:rsidRDefault="007F3F16">
      <w:pPr>
        <w:pStyle w:val="ConsPlusTitle"/>
        <w:jc w:val="center"/>
      </w:pPr>
      <w:r w:rsidRPr="007F3F16">
        <w:t>ЕДИНОГО НАЛОГА НА ВМЕНЕННЫЙ ДОХОД ДЛЯ ОТДЕЛЬНЫХ ВИДОВ</w:t>
      </w:r>
    </w:p>
    <w:p w:rsidR="007F3F16" w:rsidRPr="007F3F16" w:rsidRDefault="007F3F16">
      <w:pPr>
        <w:pStyle w:val="ConsPlusTitle"/>
        <w:jc w:val="center"/>
      </w:pPr>
      <w:r w:rsidRPr="007F3F16">
        <w:t>ДЕЯТЕЛЬНОСТИ НА ТЕРРИТОРИИ ГОРОДА СМОЛЕНСКА С 01.01.2008</w:t>
      </w:r>
    </w:p>
    <w:p w:rsidR="007F3F16" w:rsidRPr="007F3F16" w:rsidRDefault="007F3F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3F16" w:rsidRPr="007F3F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Список изменяющих документов</w:t>
            </w:r>
          </w:p>
          <w:p w:rsidR="007F3F16" w:rsidRPr="007F3F16" w:rsidRDefault="007F3F16">
            <w:pPr>
              <w:pStyle w:val="ConsPlusNormal"/>
              <w:jc w:val="center"/>
            </w:pPr>
            <w:proofErr w:type="gramStart"/>
            <w:r w:rsidRPr="007F3F16">
              <w:t>(в ред. решений Смоленского городского Совета</w:t>
            </w:r>
            <w:proofErr w:type="gramEnd"/>
          </w:p>
          <w:p w:rsidR="007F3F16" w:rsidRPr="007F3F16" w:rsidRDefault="007F3F16">
            <w:pPr>
              <w:pStyle w:val="ConsPlusNormal"/>
              <w:jc w:val="center"/>
            </w:pPr>
            <w:r w:rsidRPr="007F3F16">
              <w:t xml:space="preserve">от 31.10.2008 </w:t>
            </w:r>
            <w:hyperlink r:id="rId5" w:history="1">
              <w:r w:rsidRPr="007F3F16">
                <w:t>N 987</w:t>
              </w:r>
            </w:hyperlink>
            <w:r w:rsidRPr="007F3F16">
              <w:t xml:space="preserve">, от 30.01.2009 </w:t>
            </w:r>
            <w:hyperlink r:id="rId6" w:history="1">
              <w:r w:rsidRPr="007F3F16">
                <w:t>N 1075</w:t>
              </w:r>
            </w:hyperlink>
            <w:r w:rsidRPr="007F3F16">
              <w:t xml:space="preserve">, от 28.09.2010 </w:t>
            </w:r>
            <w:hyperlink r:id="rId7" w:history="1">
              <w:r w:rsidRPr="007F3F16">
                <w:t>N 148</w:t>
              </w:r>
            </w:hyperlink>
            <w:r w:rsidRPr="007F3F16">
              <w:t>,</w:t>
            </w:r>
          </w:p>
          <w:p w:rsidR="007F3F16" w:rsidRPr="007F3F16" w:rsidRDefault="007F3F16">
            <w:pPr>
              <w:pStyle w:val="ConsPlusNormal"/>
              <w:jc w:val="center"/>
            </w:pPr>
            <w:r w:rsidRPr="007F3F16">
              <w:t xml:space="preserve">от 30.08.2011 </w:t>
            </w:r>
            <w:hyperlink r:id="rId8" w:history="1">
              <w:r w:rsidRPr="007F3F16">
                <w:t>N 422</w:t>
              </w:r>
            </w:hyperlink>
            <w:r w:rsidRPr="007F3F16">
              <w:t xml:space="preserve">, от 02.11.2011 </w:t>
            </w:r>
            <w:hyperlink r:id="rId9" w:history="1">
              <w:r w:rsidRPr="007F3F16">
                <w:t>N 495</w:t>
              </w:r>
            </w:hyperlink>
            <w:r w:rsidRPr="007F3F16">
              <w:t xml:space="preserve">, от 26.10.2012 </w:t>
            </w:r>
            <w:hyperlink r:id="rId10" w:history="1">
              <w:r w:rsidRPr="007F3F16">
                <w:t>N 734</w:t>
              </w:r>
            </w:hyperlink>
            <w:r w:rsidRPr="007F3F16">
              <w:t>,</w:t>
            </w:r>
          </w:p>
          <w:p w:rsidR="007F3F16" w:rsidRPr="007F3F16" w:rsidRDefault="007F3F16">
            <w:pPr>
              <w:pStyle w:val="ConsPlusNormal"/>
              <w:jc w:val="center"/>
            </w:pPr>
            <w:r w:rsidRPr="007F3F16">
              <w:t xml:space="preserve">от 23.12.2016 </w:t>
            </w:r>
            <w:hyperlink r:id="rId11" w:history="1">
              <w:r w:rsidRPr="007F3F16">
                <w:t>N 283</w:t>
              </w:r>
            </w:hyperlink>
            <w:r w:rsidRPr="007F3F16">
              <w:t xml:space="preserve">, от 27.10.2017 </w:t>
            </w:r>
            <w:hyperlink r:id="rId12" w:history="1">
              <w:r w:rsidRPr="007F3F16">
                <w:t>N 509</w:t>
              </w:r>
            </w:hyperlink>
            <w:r w:rsidRPr="007F3F16">
              <w:t xml:space="preserve">, от 26.09.2018 </w:t>
            </w:r>
            <w:hyperlink r:id="rId13" w:history="1">
              <w:r w:rsidRPr="007F3F16">
                <w:t>N 679</w:t>
              </w:r>
            </w:hyperlink>
            <w:r w:rsidRPr="007F3F16">
              <w:t>)</w:t>
            </w:r>
          </w:p>
        </w:tc>
      </w:tr>
    </w:tbl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ind w:firstLine="540"/>
        <w:jc w:val="both"/>
      </w:pPr>
      <w:r w:rsidRPr="007F3F16">
        <w:t xml:space="preserve">В соответствии со </w:t>
      </w:r>
      <w:hyperlink r:id="rId14" w:history="1">
        <w:r w:rsidRPr="007F3F16">
          <w:t>статьей 346.26 главы 26.3</w:t>
        </w:r>
      </w:hyperlink>
      <w:r w:rsidRPr="007F3F16">
        <w:t xml:space="preserve"> части второй Налогового кодекса Российской Федерации, </w:t>
      </w:r>
      <w:hyperlink r:id="rId15" w:history="1">
        <w:r w:rsidRPr="007F3F16">
          <w:t>Уставом</w:t>
        </w:r>
      </w:hyperlink>
      <w:r w:rsidRPr="007F3F16">
        <w:t xml:space="preserve"> города Смоленска Смоленский городской Совет решил: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1. Ввести </w:t>
      </w:r>
      <w:proofErr w:type="gramStart"/>
      <w:r w:rsidRPr="007F3F16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7F3F16">
        <w:t xml:space="preserve"> города Смоленска с 01.01.2008.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1) оказания бытовых услуг по кодам видов деятельности в соответствии с Общероссийским </w:t>
      </w:r>
      <w:hyperlink r:id="rId16" w:history="1">
        <w:r w:rsidRPr="007F3F16">
          <w:t>классификатором</w:t>
        </w:r>
      </w:hyperlink>
      <w:r w:rsidRPr="007F3F16">
        <w:t xml:space="preserve"> видов экономической деятельности и кодам услуг в соответствии с Общероссийским </w:t>
      </w:r>
      <w:hyperlink r:id="rId17" w:history="1">
        <w:r w:rsidRPr="007F3F16">
          <w:t>классификатором</w:t>
        </w:r>
      </w:hyperlink>
      <w:r w:rsidRPr="007F3F16">
        <w:t xml:space="preserve"> продукции по видам экономической деятельности, относящихся к бытовым услугам, определяемым Правительством Российской Федерации;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1 в ред. </w:t>
      </w:r>
      <w:hyperlink r:id="rId18" w:history="1">
        <w:r w:rsidRPr="007F3F16">
          <w:t>решения</w:t>
        </w:r>
      </w:hyperlink>
      <w:r w:rsidRPr="007F3F16">
        <w:t xml:space="preserve"> Смоленского городского Совета от 23.12.2016 N 283)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2) оказания услуг по ремонту, техническому обслуживанию и мойке автомототранспортных средств;</w:t>
      </w:r>
    </w:p>
    <w:p w:rsidR="007F3F16" w:rsidRPr="007F3F16" w:rsidRDefault="007F3F16">
      <w:pPr>
        <w:pStyle w:val="ConsPlusNormal"/>
        <w:jc w:val="both"/>
      </w:pPr>
      <w:r w:rsidRPr="007F3F16">
        <w:t xml:space="preserve">(в ред. </w:t>
      </w:r>
      <w:hyperlink r:id="rId19" w:history="1">
        <w:r w:rsidRPr="007F3F16">
          <w:t>решения</w:t>
        </w:r>
      </w:hyperlink>
      <w:r w:rsidRPr="007F3F16">
        <w:t xml:space="preserve"> Смоленского городского Совета от 26.10.2012 N 734)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3) оказания услуг по предоставлению во временное хранение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F3F16" w:rsidRPr="007F3F16" w:rsidRDefault="007F3F16">
      <w:pPr>
        <w:pStyle w:val="ConsPlusNormal"/>
        <w:jc w:val="both"/>
      </w:pPr>
      <w:r w:rsidRPr="007F3F16">
        <w:t xml:space="preserve">(в ред. решений Смоленского городского Совета от 31.10.2008 </w:t>
      </w:r>
      <w:hyperlink r:id="rId20" w:history="1">
        <w:r w:rsidRPr="007F3F16">
          <w:t>N 987</w:t>
        </w:r>
      </w:hyperlink>
      <w:r w:rsidRPr="007F3F16">
        <w:t xml:space="preserve">, от 26.10.2012 </w:t>
      </w:r>
      <w:hyperlink r:id="rId21" w:history="1">
        <w:r w:rsidRPr="007F3F16">
          <w:t>N 734</w:t>
        </w:r>
      </w:hyperlink>
      <w:r w:rsidRPr="007F3F16">
        <w:t>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4)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5)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6)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6 в ред. </w:t>
      </w:r>
      <w:hyperlink r:id="rId22" w:history="1">
        <w:r w:rsidRPr="007F3F16">
          <w:t>решения</w:t>
        </w:r>
      </w:hyperlink>
      <w:r w:rsidRPr="007F3F16">
        <w:t xml:space="preserve"> Смоленского городского Совета от 31.10.2008 N 987)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lastRenderedPageBreak/>
        <w:t>7)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7 в ред. </w:t>
      </w:r>
      <w:hyperlink r:id="rId23" w:history="1">
        <w:r w:rsidRPr="007F3F16">
          <w:t>решения</w:t>
        </w:r>
      </w:hyperlink>
      <w:r w:rsidRPr="007F3F16">
        <w:t xml:space="preserve"> Смоленского городского Совета от 31.10.2008 N 987)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8)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9) распространение наружной рекламы с использованием рекламных конструкций;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9 в ред. </w:t>
      </w:r>
      <w:hyperlink r:id="rId24" w:history="1">
        <w:r w:rsidRPr="007F3F16">
          <w:t>решения</w:t>
        </w:r>
      </w:hyperlink>
      <w:r w:rsidRPr="007F3F16">
        <w:t xml:space="preserve"> Смоленского городского Совета от 31.10.2008 N 987)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10) размещения рекламы с использованием внешних и внутренних поверхностей транспортных средств;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10 в ред. </w:t>
      </w:r>
      <w:hyperlink r:id="rId25" w:history="1">
        <w:r w:rsidRPr="007F3F16">
          <w:t>решения</w:t>
        </w:r>
      </w:hyperlink>
      <w:r w:rsidRPr="007F3F16">
        <w:t xml:space="preserve"> Смоленского городского Совета от 26.10.2012 N 734)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12 в ред. </w:t>
      </w:r>
      <w:hyperlink r:id="rId26" w:history="1">
        <w:r w:rsidRPr="007F3F16">
          <w:t>решения</w:t>
        </w:r>
      </w:hyperlink>
      <w:r w:rsidRPr="007F3F16">
        <w:t xml:space="preserve"> Смоленского городского Совета от 31.10.2008 N 987)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13 в ред. </w:t>
      </w:r>
      <w:hyperlink r:id="rId27" w:history="1">
        <w:r w:rsidRPr="007F3F16">
          <w:t>решения</w:t>
        </w:r>
      </w:hyperlink>
      <w:r w:rsidRPr="007F3F16">
        <w:t xml:space="preserve"> Смоленского городского Совета от 31.10.2008 N 987)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14) оказания ветеринарных услуг.</w:t>
      </w:r>
    </w:p>
    <w:p w:rsidR="007F3F16" w:rsidRPr="007F3F16" w:rsidRDefault="007F3F16">
      <w:pPr>
        <w:pStyle w:val="ConsPlusNormal"/>
        <w:jc w:val="both"/>
      </w:pPr>
      <w:r w:rsidRPr="007F3F16">
        <w:t>(</w:t>
      </w:r>
      <w:proofErr w:type="spellStart"/>
      <w:r w:rsidRPr="007F3F16">
        <w:t>пп</w:t>
      </w:r>
      <w:proofErr w:type="spellEnd"/>
      <w:r w:rsidRPr="007F3F16">
        <w:t xml:space="preserve">. 14 </w:t>
      </w:r>
      <w:proofErr w:type="gramStart"/>
      <w:r w:rsidRPr="007F3F16">
        <w:t>введен</w:t>
      </w:r>
      <w:proofErr w:type="gramEnd"/>
      <w:r w:rsidRPr="007F3F16">
        <w:t xml:space="preserve"> </w:t>
      </w:r>
      <w:hyperlink r:id="rId28" w:history="1">
        <w:r w:rsidRPr="007F3F16">
          <w:t>решением</w:t>
        </w:r>
      </w:hyperlink>
      <w:r w:rsidRPr="007F3F16">
        <w:t xml:space="preserve"> Смоленского городского Совета от 28.09.2010 N 148)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>3. Утвердить: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3.1. </w:t>
      </w:r>
      <w:hyperlink w:anchor="P62" w:history="1">
        <w:r w:rsidRPr="007F3F16">
          <w:t>Значения</w:t>
        </w:r>
      </w:hyperlink>
      <w:r w:rsidRPr="007F3F16">
        <w:t xml:space="preserve"> корректирующего коэффициента базовой доходности К</w:t>
      </w:r>
      <w:proofErr w:type="gramStart"/>
      <w:r w:rsidRPr="007F3F16">
        <w:t>2</w:t>
      </w:r>
      <w:proofErr w:type="gramEnd"/>
      <w:r w:rsidRPr="007F3F16">
        <w:t xml:space="preserve"> (приложение N 1).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3.2. </w:t>
      </w:r>
      <w:hyperlink w:anchor="P421" w:history="1">
        <w:r w:rsidRPr="007F3F16">
          <w:t>Распределение</w:t>
        </w:r>
      </w:hyperlink>
      <w:r w:rsidRPr="007F3F16">
        <w:t xml:space="preserve"> территорий, входящих в состав территории города Смоленска, по группам в зависимости от особенности места ведения предпринимательской деятельности (приложение N 2).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4. Налогоплательщики, объект налогообложения, налоговая база, налоговый период, налоговая ставка, порядок и сроки уплаты единого налога на вмененный доход для отдельных видов деятельности определяются в соответствии с Налоговым </w:t>
      </w:r>
      <w:hyperlink r:id="rId29" w:history="1">
        <w:r w:rsidRPr="007F3F16">
          <w:t>кодексом</w:t>
        </w:r>
      </w:hyperlink>
      <w:r w:rsidRPr="007F3F16">
        <w:t xml:space="preserve"> Российской Федерации.</w:t>
      </w:r>
    </w:p>
    <w:p w:rsidR="007F3F16" w:rsidRPr="007F3F16" w:rsidRDefault="007F3F16">
      <w:pPr>
        <w:pStyle w:val="ConsPlusNormal"/>
        <w:spacing w:before="240"/>
        <w:ind w:firstLine="540"/>
        <w:jc w:val="both"/>
      </w:pPr>
      <w:r w:rsidRPr="007F3F16">
        <w:t xml:space="preserve">5. Признать утратившим силу </w:t>
      </w:r>
      <w:hyperlink r:id="rId30" w:history="1">
        <w:r w:rsidRPr="007F3F16">
          <w:t>решение</w:t>
        </w:r>
      </w:hyperlink>
      <w:r w:rsidRPr="007F3F16">
        <w:t xml:space="preserve"> 15-й сессии Смоленского городского Совета III созыва от 30.09.2005 N 133 "О введении в действие системы налогообложения в виде единого налога на вмененный доход для отдельных видов деятельности на территории города Смоленска с 01.01.2006".</w:t>
      </w:r>
    </w:p>
    <w:p w:rsidR="009F34F3" w:rsidRDefault="009F34F3">
      <w:pPr>
        <w:pStyle w:val="ConsPlusNormal"/>
        <w:spacing w:before="240"/>
        <w:ind w:firstLine="540"/>
        <w:jc w:val="both"/>
        <w:rPr>
          <w:lang w:val="en-US"/>
        </w:rPr>
      </w:pPr>
    </w:p>
    <w:p w:rsidR="007F3F16" w:rsidRPr="007F3F16" w:rsidRDefault="007F3F16">
      <w:pPr>
        <w:pStyle w:val="ConsPlusNormal"/>
        <w:spacing w:before="240"/>
        <w:ind w:firstLine="540"/>
        <w:jc w:val="both"/>
      </w:pPr>
      <w:bookmarkStart w:id="0" w:name="_GoBack"/>
      <w:bookmarkEnd w:id="0"/>
      <w:r w:rsidRPr="007F3F16">
        <w:t>6. Настоящее решение вступает в силу с 01.01.2008 и не ранее чем по истечении одного месяца со дня его официального опубликования.</w:t>
      </w:r>
    </w:p>
    <w:p w:rsidR="007F3F16" w:rsidRPr="007F3F16" w:rsidRDefault="007F3F16">
      <w:pPr>
        <w:pStyle w:val="ConsPlusNormal"/>
        <w:jc w:val="both"/>
      </w:pPr>
    </w:p>
    <w:p w:rsidR="009F34F3" w:rsidRPr="009F34F3" w:rsidRDefault="009F34F3">
      <w:pPr>
        <w:pStyle w:val="ConsPlusNormal"/>
        <w:jc w:val="right"/>
      </w:pPr>
    </w:p>
    <w:p w:rsidR="007F3F16" w:rsidRPr="007F3F16" w:rsidRDefault="007F3F16">
      <w:pPr>
        <w:pStyle w:val="ConsPlusNormal"/>
        <w:jc w:val="right"/>
      </w:pPr>
      <w:proofErr w:type="spellStart"/>
      <w:r w:rsidRPr="007F3F16">
        <w:t>И.о</w:t>
      </w:r>
      <w:proofErr w:type="spellEnd"/>
      <w:r w:rsidRPr="007F3F16">
        <w:t>. Главы города Смоленска</w:t>
      </w:r>
    </w:p>
    <w:p w:rsidR="007F3F16" w:rsidRPr="007F3F16" w:rsidRDefault="007F3F16">
      <w:pPr>
        <w:pStyle w:val="ConsPlusNormal"/>
        <w:jc w:val="right"/>
      </w:pPr>
      <w:r w:rsidRPr="007F3F16">
        <w:t>В.И.ЛАБОВСКИЙ</w:t>
      </w: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right"/>
        <w:outlineLvl w:val="0"/>
      </w:pPr>
      <w:r w:rsidRPr="007F3F16">
        <w:t>Утверждены</w:t>
      </w:r>
    </w:p>
    <w:p w:rsidR="007F3F16" w:rsidRPr="007F3F16" w:rsidRDefault="007F3F16">
      <w:pPr>
        <w:pStyle w:val="ConsPlusNormal"/>
        <w:jc w:val="right"/>
      </w:pPr>
      <w:r w:rsidRPr="007F3F16">
        <w:t>решением</w:t>
      </w:r>
    </w:p>
    <w:p w:rsidR="007F3F16" w:rsidRPr="007F3F16" w:rsidRDefault="007F3F16">
      <w:pPr>
        <w:pStyle w:val="ConsPlusNormal"/>
        <w:jc w:val="right"/>
      </w:pPr>
      <w:r w:rsidRPr="007F3F16">
        <w:t>Смоленского городского Совета</w:t>
      </w:r>
    </w:p>
    <w:p w:rsidR="007F3F16" w:rsidRPr="007F3F16" w:rsidRDefault="007F3F16">
      <w:pPr>
        <w:pStyle w:val="ConsPlusNormal"/>
        <w:jc w:val="right"/>
      </w:pPr>
      <w:r w:rsidRPr="007F3F16">
        <w:t>(приложение N 1)</w:t>
      </w:r>
    </w:p>
    <w:p w:rsidR="007F3F16" w:rsidRPr="007F3F16" w:rsidRDefault="007F3F16">
      <w:pPr>
        <w:pStyle w:val="ConsPlusNormal"/>
        <w:jc w:val="right"/>
      </w:pPr>
      <w:r w:rsidRPr="007F3F16">
        <w:t>от 26.10.2007 N 672</w:t>
      </w: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Title"/>
        <w:jc w:val="center"/>
      </w:pPr>
      <w:bookmarkStart w:id="1" w:name="P62"/>
      <w:bookmarkEnd w:id="1"/>
      <w:r w:rsidRPr="007F3F16">
        <w:t>ЗНАЧЕНИЯ</w:t>
      </w:r>
    </w:p>
    <w:p w:rsidR="007F3F16" w:rsidRPr="007F3F16" w:rsidRDefault="007F3F16">
      <w:pPr>
        <w:pStyle w:val="ConsPlusTitle"/>
        <w:jc w:val="center"/>
      </w:pPr>
      <w:r w:rsidRPr="007F3F16">
        <w:t>КОРРЕКТИРУЮЩЕГО КОЭФФИЦИЕНТА БАЗОВОЙ ДОХОДНОСТИ К</w:t>
      </w:r>
      <w:proofErr w:type="gramStart"/>
      <w:r w:rsidRPr="007F3F16">
        <w:t>2</w:t>
      </w:r>
      <w:proofErr w:type="gramEnd"/>
    </w:p>
    <w:p w:rsidR="007F3F16" w:rsidRPr="007F3F16" w:rsidRDefault="007F3F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F3F16" w:rsidRPr="007F3F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Список изменяющих документов</w:t>
            </w:r>
          </w:p>
          <w:p w:rsidR="007F3F16" w:rsidRPr="007F3F16" w:rsidRDefault="007F3F16">
            <w:pPr>
              <w:pStyle w:val="ConsPlusNormal"/>
              <w:jc w:val="center"/>
            </w:pPr>
            <w:proofErr w:type="gramStart"/>
            <w:r w:rsidRPr="007F3F16">
              <w:t>(в ред. решений Смоленского городского Совета</w:t>
            </w:r>
            <w:proofErr w:type="gramEnd"/>
          </w:p>
          <w:p w:rsidR="007F3F16" w:rsidRPr="007F3F16" w:rsidRDefault="007F3F16">
            <w:pPr>
              <w:pStyle w:val="ConsPlusNormal"/>
              <w:jc w:val="center"/>
            </w:pPr>
            <w:r w:rsidRPr="007F3F16">
              <w:t xml:space="preserve">от 27.10.2017 </w:t>
            </w:r>
            <w:hyperlink r:id="rId31" w:history="1">
              <w:r w:rsidRPr="007F3F16">
                <w:t>N 509</w:t>
              </w:r>
            </w:hyperlink>
            <w:r w:rsidRPr="007F3F16">
              <w:t xml:space="preserve">, от 26.09.2018 </w:t>
            </w:r>
            <w:hyperlink r:id="rId32" w:history="1">
              <w:r w:rsidRPr="007F3F16">
                <w:t>N 679</w:t>
              </w:r>
            </w:hyperlink>
            <w:r w:rsidRPr="007F3F16">
              <w:t>)</w:t>
            </w:r>
          </w:p>
        </w:tc>
      </w:tr>
    </w:tbl>
    <w:p w:rsidR="007F3F16" w:rsidRPr="007F3F16" w:rsidRDefault="007F3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1020"/>
        <w:gridCol w:w="1020"/>
        <w:gridCol w:w="1020"/>
      </w:tblGrid>
      <w:tr w:rsidR="007F3F16" w:rsidRPr="007F3F16">
        <w:tc>
          <w:tcPr>
            <w:tcW w:w="6009" w:type="dxa"/>
            <w:vMerge w:val="restart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Виды предпринимательской деятельности</w:t>
            </w:r>
          </w:p>
        </w:tc>
        <w:tc>
          <w:tcPr>
            <w:tcW w:w="3060" w:type="dxa"/>
            <w:gridSpan w:val="3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Значения корректирующего коэффициента базовой доходности К</w:t>
            </w:r>
            <w:proofErr w:type="gramStart"/>
            <w:r w:rsidRPr="007F3F16">
              <w:t>2</w:t>
            </w:r>
            <w:proofErr w:type="gramEnd"/>
            <w:r w:rsidRPr="007F3F16">
              <w:t xml:space="preserve"> по группам территорий</w:t>
            </w:r>
          </w:p>
        </w:tc>
      </w:tr>
      <w:tr w:rsidR="007F3F16" w:rsidRPr="007F3F16">
        <w:tc>
          <w:tcPr>
            <w:tcW w:w="6009" w:type="dxa"/>
            <w:vMerge/>
          </w:tcPr>
          <w:p w:rsidR="007F3F16" w:rsidRPr="007F3F16" w:rsidRDefault="007F3F16"/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 группа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2 группа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3 группа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3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бытовых услуг: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ремонт, окраска и пошив обуви (услуги по кодам 15.20.99.200 - 15.20.99.230; 95.23.10.100 - 95.23.10.199)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0,364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и пошив швейных, трикотажных, меховых и кожаных изделий, головных уборов и изделий текстильной галантереи, вязание трикотажных изделий (услуги по кодам 13.10.93.120; 13.30.19.120; 13.92.99.200 - 13.92.99.250; 13.99.99.200 - 13.99.99.240; 14.11.99.200; 14.12.99.200; 14.12.99.220; 14.13.99.200 - 14.13.99.250; 14.14.99.200 - 14.14.99.230; 14.19.99.210 - 14.19.99.290; 14.20.99.200 - 14.20.99.220; 14.31.99.200; 14.39.99.200; 95.29.11.100 - 95.29.11.490)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0,447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0,250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и изготовление металлоизделий (услуги по кодам 25.50.11.110; 25.61.11.112; 25.61.11.140; 25.62.20; 25.99.99.200; 25.99.99.211 - 25.99.99.219; 25.99.99.221; 25.99.99.224; 25.99.99.229; 95.29.19.211 - 95.29.19.229)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0,541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0,026</w:t>
            </w:r>
          </w:p>
        </w:tc>
      </w:tr>
      <w:tr w:rsidR="007F3F16" w:rsidRPr="007F3F16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и техническое обслуживание бытовых машин и радиоэлектронной аппаратуры, бытовых приборов, за исключением ремонта часов (услуги по кодам 95.11.10.110 - 95.11.10.190; 95.12.10; 95.21.10.100 - 95.21.10.300; 95.22.10.100 - 95.22.10.390)</w:t>
            </w: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0,562</w:t>
            </w: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0,031</w:t>
            </w:r>
          </w:p>
        </w:tc>
      </w:tr>
      <w:tr w:rsidR="007F3F16" w:rsidRPr="007F3F16">
        <w:tblPrEx>
          <w:tblBorders>
            <w:insideH w:val="nil"/>
          </w:tblBorders>
        </w:tblPrEx>
        <w:tc>
          <w:tcPr>
            <w:tcW w:w="9069" w:type="dxa"/>
            <w:gridSpan w:val="4"/>
            <w:tcBorders>
              <w:top w:val="nil"/>
            </w:tcBorders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 xml:space="preserve">(в ред. </w:t>
            </w:r>
            <w:hyperlink r:id="rId33" w:history="1">
              <w:r w:rsidRPr="007F3F16">
                <w:t>решения</w:t>
              </w:r>
            </w:hyperlink>
            <w:r w:rsidRPr="007F3F16">
              <w:t xml:space="preserve"> Смоленского городского Совета от 26.09.2018 N 679)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часов (услуги по кодам 95.25.11.100 - 95.25.11.129)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0,229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0,125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мебели (услуги по кодам 95.24.10.110 - 95.24.10.120; 95.24.10.190 - 95.24.10.199)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0,790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0,437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химическая чистка и крашение, услуги прачечных (услуги по кодам 96.01.12.111 - 96.01.12.119; 96.01.12.121 - 96.01.12.129; 96.01.12.131 - 96.01.12.139; 96.01.12.141 - 96.01.12.145; 96.01.12.200 - 96.01.12.219; 96.01.12.221 - 96.01.12.229; 96.01.12.231 - 96.01.12.237; 96.01.14.111 - 96.01.14.119; 96.01.19.100 - 96.01.19.119; 96.01.19.121 - 96.01.19.129; 96.01.19.131 - 96.01.19.139)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0,374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0,021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ремонт жилья и других построек (услуги по кодам 41.20.30; 42.21.22; 42.21.24.110; 43.21.10; 43.22.12; 43.29.11; 43.29.12.110; 43.29.19; 43.31.10; 43.32.10; 43.33.10; 43.33.2; 43.34.10; 43.34.20; 43.39.11; 43.91.19; 43.99.10; 43.99.40; 43.99.60; 43.99.20)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0,374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строительство жилья и других построек, за исключением строительства индивидуальных домов (услуги по кодам 41.20.30; 41.20.40; 42.21.22; 42.21.23; 42.21.24.110; 43.21.10; 43.22.12; 43.29.11; 43.29.12.110; 43.29.19; 43.31.10; 43.32.10; 43.33.10; 43.33.2; 43.34.10; 43.34.20; 43.39.11; 43.91.19; 43.99.10; 43.99.20; 43.99.40; 43.99.60; 43.99.90.130; 43.99.90.140; 43.99.90.190)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0,894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0,052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прочие услуги, оказываемые при ремонте и строительстве жилья и других построек (услуги по кодам 41.10.10; 43.32.10; 43.39.11; 71.11.21; 74.10.11)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0,374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фотоателье, фот</w:t>
            </w:r>
            <w:proofErr w:type="gramStart"/>
            <w:r w:rsidRPr="007F3F16">
              <w:t>о-</w:t>
            </w:r>
            <w:proofErr w:type="gramEnd"/>
            <w:r w:rsidRPr="007F3F16">
              <w:t xml:space="preserve"> и кинолабораторий с использованием автоматических линий проявки (услуги по кодам 74.10.19; 74.20.21.111 - 74.20.21.119; 74.20.23; 74.20.31; 74.20.32; 74.20.39)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0,811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0,447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0,042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фотоателье, фот</w:t>
            </w:r>
            <w:proofErr w:type="gramStart"/>
            <w:r w:rsidRPr="007F3F16">
              <w:t>о-</w:t>
            </w:r>
            <w:proofErr w:type="gramEnd"/>
            <w:r w:rsidRPr="007F3F16">
              <w:t xml:space="preserve"> и кинолабораторий без использования автоматических линий проявки (услуги по кодам 74.10.19; 74.20.21.111 - 74.20.21.119; 74.20.23; 74.20.31; 74.20.32; 74.20.39)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0,541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0,026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салонов красоты (услуги по кодам 96.02.11.000; 96.02.12.000; 96.02.13.111; 96.02.13.112; 96.02.13.113; 96.02.13.114; 96.02.13.115; 96.02.13.116; 96.02.13.117; 96.02.13.120; 96.02.13.130; 96.02.19.110; 96.02.19.111; 96.02.19.112)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0,052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парикмахерских (услуги по кодам 96.02.11.000; 96.02.12.000; 96.02.13.111; 96.02.13.112; 96.02.13.117; 96.02.13.120; 96.02.13.130)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0,759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0,041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предприятий по прокату (услуги по кодам 77.21.10; 77.22.10; 77.29.11 - 77.29.16; 77.29.19)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0,790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0,437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0,042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бань и душевых, оказываемые по предельным ценам (тарифам), установленным органами местного самоуправления (услуги по коду 96.04.10)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0,005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бань и душевых, оказываемые в общественных банях, не имеющих бассейнов и микробассейнов (услуги по коду 96.04.10)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0,104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0,104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0,104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бань и душевых, имеющих бассейны и микробассейны, за исключением услуг бань и душевых, оказываемых по предельным ценам (тарифам), установленным органами местного самоуправления (услуги по коду 96.04.10)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0,655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услуги саун (услуги по коду 96.04.10)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0,655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прочие услуги, оказываемые в банях и душевых: массаж, водолечебные процедуры (услуги по коду 96.04.10)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ритуальные и обрядовые услуги (услуги по кодам 96.03.11.100; 96.03.11.311 - 96.03.11.319; 96.03.12.111 - 96.03.12.129)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0,749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0,666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прочие услуги производственного и непроизводственного характера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0,686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0,603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ветеринарных услуг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0,780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0,156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0,156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грузовой транспорт грузоподъемностью до 3 тонн (включительно)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грузовой транспорт грузоподъемностью свыше 3 тонн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0,884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0,884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0,884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пассажирский транспорт с количеством до 18 посадочных мест (включительно)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пассажирский транспорт с количеством свыше 18 посадочных мест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blPrEx>
          <w:tblBorders>
            <w:insideH w:val="nil"/>
          </w:tblBorders>
        </w:tblPrEx>
        <w:tc>
          <w:tcPr>
            <w:tcW w:w="6009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продовольственными товарами (за исключением алкогольной продукции, пива, табачных изделий):</w:t>
            </w: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  <w:bottom w:val="nil"/>
            </w:tcBorders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- площадью торгового зала до 80 квадратных метров (включительно);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0,676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0,395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0,239</w:t>
            </w:r>
          </w:p>
        </w:tc>
      </w:tr>
      <w:tr w:rsidR="007F3F16" w:rsidRPr="007F3F16">
        <w:tblPrEx>
          <w:tblBorders>
            <w:insideH w:val="nil"/>
          </w:tblBorders>
        </w:tblPrEx>
        <w:tc>
          <w:tcPr>
            <w:tcW w:w="6009" w:type="dxa"/>
            <w:tcBorders>
              <w:top w:val="nil"/>
            </w:tcBorders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- площадью торгового зала от 80 квадратных метров до 150 квадратных метров (включительно)</w:t>
            </w:r>
          </w:p>
        </w:tc>
        <w:tc>
          <w:tcPr>
            <w:tcW w:w="1020" w:type="dxa"/>
            <w:tcBorders>
              <w:top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  <w:tcBorders>
              <w:top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0,478</w:t>
            </w:r>
          </w:p>
        </w:tc>
        <w:tc>
          <w:tcPr>
            <w:tcW w:w="1020" w:type="dxa"/>
            <w:tcBorders>
              <w:top w:val="nil"/>
            </w:tcBorders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детским питанием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0,385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0,218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0,125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0,582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0,343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непродовольственными товарами (кроме непродовольственных товаров, бывших в употреблении)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0,395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0,229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непродовольственными товарами, бывшими в употреблении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детским ассортиментом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0,458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0,250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0,146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0,572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0,333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0,239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0,395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0,364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0,218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ювелирными изделиями; меховыми и кожаными изделиями; оружием и патронами к нему; цветами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продовольственными товарами (за исключением алкогольной продукции, пива, табачных изделий)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0,281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0,333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непродовольственными товарами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0,437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0,478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0,270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0,177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ювелирными изделиями; меховыми и кожаными изделиями; цветами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Реализация товаров с использованием торговых автоматов: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продовольственных товаров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0,281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непродовольственных товаров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0,437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продовольственными товарами, за исключением алкогольной продукции, пива, табачных изделий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0,281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алкогольной продукцией, пивом, табачными изделиями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 ассортиментом продовольственных товаров (алкогольной продукцией, пивом, табачными изделиями и другими продовольственными товарами)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0,333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непродовольственными товарами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0,437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0,177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смешанными товарами (продовольственными и непродовольственными)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0,33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ювелирными изделиями; меховыми и кожаными изделиями; цветами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Развозная и разносная розничная торговля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</w:pP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ресторанами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кафе, барами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0,728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0,291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закусочными и столовыми (кроме столовых в образовательных учреждениях и столовых, не осуществляющих реализацию алкогольной продукции и пива)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закусочными и столовыми, не осуществляющими реализацию алкогольной продукции и пива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0,374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0,125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буфетами и столовыми в образовательных учреждениях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0,104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0,052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0,031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магазинами (секциями, отделами) кулинарии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0,780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0,707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0,624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0,499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0,395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Распространение наружной рекламы с использованием электронных табло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0,520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0,416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0,312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0,936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0,832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0,208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0,187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0,166</w:t>
            </w:r>
          </w:p>
        </w:tc>
      </w:tr>
      <w:tr w:rsidR="007F3F16" w:rsidRPr="007F3F16">
        <w:tc>
          <w:tcPr>
            <w:tcW w:w="6009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0,104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0,094</w:t>
            </w:r>
          </w:p>
        </w:tc>
        <w:tc>
          <w:tcPr>
            <w:tcW w:w="102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0,083</w:t>
            </w:r>
          </w:p>
        </w:tc>
      </w:tr>
    </w:tbl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right"/>
        <w:outlineLvl w:val="0"/>
      </w:pPr>
      <w:r w:rsidRPr="007F3F16">
        <w:t>Утверждены</w:t>
      </w:r>
    </w:p>
    <w:p w:rsidR="007F3F16" w:rsidRPr="007F3F16" w:rsidRDefault="007F3F16">
      <w:pPr>
        <w:pStyle w:val="ConsPlusNormal"/>
        <w:jc w:val="right"/>
      </w:pPr>
      <w:r w:rsidRPr="007F3F16">
        <w:t>решением</w:t>
      </w:r>
    </w:p>
    <w:p w:rsidR="007F3F16" w:rsidRPr="007F3F16" w:rsidRDefault="007F3F16">
      <w:pPr>
        <w:pStyle w:val="ConsPlusNormal"/>
        <w:jc w:val="right"/>
      </w:pPr>
      <w:r w:rsidRPr="007F3F16">
        <w:t>Смоленского городского Совета</w:t>
      </w:r>
    </w:p>
    <w:p w:rsidR="007F3F16" w:rsidRPr="007F3F16" w:rsidRDefault="007F3F16">
      <w:pPr>
        <w:pStyle w:val="ConsPlusNormal"/>
        <w:jc w:val="right"/>
      </w:pPr>
      <w:r w:rsidRPr="007F3F16">
        <w:t>(приложение N 2)</w:t>
      </w:r>
    </w:p>
    <w:p w:rsidR="007F3F16" w:rsidRPr="007F3F16" w:rsidRDefault="007F3F16">
      <w:pPr>
        <w:pStyle w:val="ConsPlusNormal"/>
        <w:jc w:val="right"/>
      </w:pPr>
      <w:r w:rsidRPr="007F3F16">
        <w:t>от 26.10.2007 N 672</w:t>
      </w:r>
    </w:p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Title"/>
        <w:jc w:val="center"/>
      </w:pPr>
      <w:bookmarkStart w:id="2" w:name="P421"/>
      <w:bookmarkEnd w:id="2"/>
      <w:r w:rsidRPr="007F3F16">
        <w:t>РАСПРЕДЕЛЕНИЕ</w:t>
      </w:r>
    </w:p>
    <w:p w:rsidR="007F3F16" w:rsidRPr="007F3F16" w:rsidRDefault="007F3F16">
      <w:pPr>
        <w:pStyle w:val="ConsPlusTitle"/>
        <w:jc w:val="center"/>
      </w:pPr>
      <w:r w:rsidRPr="007F3F16">
        <w:t>ТЕРРИТОРИЙ, ВХОДЯЩИХ В СОСТАВ ТЕРРИТОРИИ ГОРОДА СМОЛЕНСКА,</w:t>
      </w:r>
    </w:p>
    <w:p w:rsidR="007F3F16" w:rsidRPr="007F3F16" w:rsidRDefault="007F3F16">
      <w:pPr>
        <w:pStyle w:val="ConsPlusTitle"/>
        <w:jc w:val="center"/>
      </w:pPr>
      <w:r w:rsidRPr="007F3F16">
        <w:t>ПО ГРУППАМ В ЗАВИСИМОСТИ ОТ ОСОБЕННОСТИ МЕСТА ВЕДЕНИЯ</w:t>
      </w:r>
    </w:p>
    <w:p w:rsidR="007F3F16" w:rsidRPr="007F3F16" w:rsidRDefault="007F3F16">
      <w:pPr>
        <w:pStyle w:val="ConsPlusTitle"/>
        <w:jc w:val="center"/>
      </w:pPr>
      <w:r w:rsidRPr="007F3F16">
        <w:t>ПРЕДПРИНИМАТЕЛЬСКОЙ ДЕЯТЕЛЬНОСТИ</w:t>
      </w:r>
    </w:p>
    <w:p w:rsidR="007F3F16" w:rsidRPr="007F3F16" w:rsidRDefault="007F3F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087"/>
        <w:gridCol w:w="1155"/>
      </w:tblGrid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N пункта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Наименования территорий</w:t>
            </w:r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Группы</w:t>
            </w:r>
          </w:p>
        </w:tc>
      </w:tr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1.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 xml:space="preserve">Г. Смоленск, за исключением территорий, указанных в </w:t>
            </w:r>
            <w:hyperlink w:anchor="P432" w:history="1">
              <w:r w:rsidRPr="007F3F16">
                <w:t>пунктах 2</w:t>
              </w:r>
            </w:hyperlink>
            <w:r w:rsidRPr="007F3F16">
              <w:t xml:space="preserve"> - </w:t>
            </w:r>
            <w:hyperlink w:anchor="P441" w:history="1">
              <w:r w:rsidRPr="007F3F16">
                <w:t>5</w:t>
              </w:r>
            </w:hyperlink>
            <w:r w:rsidRPr="007F3F16">
              <w:t xml:space="preserve"> настоящего приложения</w:t>
            </w:r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1</w:t>
            </w:r>
          </w:p>
        </w:tc>
      </w:tr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both"/>
            </w:pPr>
            <w:bookmarkStart w:id="3" w:name="P432"/>
            <w:bookmarkEnd w:id="3"/>
            <w:r w:rsidRPr="007F3F16">
              <w:t>2.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 xml:space="preserve">Заднепровский район: микрорайон Гнездово; улицы: </w:t>
            </w:r>
            <w:proofErr w:type="gramStart"/>
            <w:r w:rsidRPr="007F3F16">
              <w:t xml:space="preserve">Московский Большак, Пролетарская, Вишневая, Революционная, </w:t>
            </w:r>
            <w:proofErr w:type="spellStart"/>
            <w:r w:rsidRPr="007F3F16">
              <w:t>Строгань</w:t>
            </w:r>
            <w:proofErr w:type="spellEnd"/>
            <w:r w:rsidRPr="007F3F16">
              <w:t>, Малая Набережная, Большая Набережная, Декабристов, Заречная, Большая Нагорная, Малая Нагорная, Иванова, Комсомольская, Первомайская, Верхне-Майская, Большая Октябрьская; переулки:</w:t>
            </w:r>
            <w:proofErr w:type="gramEnd"/>
            <w:r w:rsidRPr="007F3F16">
              <w:t xml:space="preserve"> Нагорный, 1-й Нагорный, 2-й Нагорный, Иванова, Лесной, Соколий; Нагорный тупик</w:t>
            </w:r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2</w:t>
            </w:r>
          </w:p>
        </w:tc>
      </w:tr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3.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 xml:space="preserve">Заднепровский район: поселки Анастасьино, </w:t>
            </w:r>
            <w:proofErr w:type="spellStart"/>
            <w:r w:rsidRPr="007F3F16">
              <w:t>Дубровенка</w:t>
            </w:r>
            <w:proofErr w:type="spellEnd"/>
            <w:r w:rsidRPr="007F3F16">
              <w:t xml:space="preserve"> (территория совхоза "</w:t>
            </w:r>
            <w:proofErr w:type="spellStart"/>
            <w:r w:rsidRPr="007F3F16">
              <w:t>Дубровенский</w:t>
            </w:r>
            <w:proofErr w:type="spellEnd"/>
            <w:r w:rsidRPr="007F3F16">
              <w:t xml:space="preserve">"), </w:t>
            </w:r>
            <w:proofErr w:type="spellStart"/>
            <w:r w:rsidRPr="007F3F16">
              <w:t>Пронино</w:t>
            </w:r>
            <w:proofErr w:type="spellEnd"/>
            <w:r w:rsidRPr="007F3F16">
              <w:t xml:space="preserve">, улица </w:t>
            </w:r>
            <w:proofErr w:type="spellStart"/>
            <w:r w:rsidRPr="007F3F16">
              <w:t>Карбышева</w:t>
            </w:r>
            <w:proofErr w:type="spellEnd"/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3</w:t>
            </w:r>
          </w:p>
        </w:tc>
      </w:tr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4.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 xml:space="preserve">Ленинский район: поселок </w:t>
            </w:r>
            <w:proofErr w:type="spellStart"/>
            <w:r w:rsidRPr="007F3F16">
              <w:t>Миловидово</w:t>
            </w:r>
            <w:proofErr w:type="spellEnd"/>
            <w:r w:rsidRPr="007F3F16">
              <w:t xml:space="preserve"> в части, расположенной на территории г. Смоленска</w:t>
            </w:r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3</w:t>
            </w:r>
          </w:p>
        </w:tc>
      </w:tr>
      <w:tr w:rsidR="007F3F16" w:rsidRPr="007F3F16">
        <w:tc>
          <w:tcPr>
            <w:tcW w:w="850" w:type="dxa"/>
          </w:tcPr>
          <w:p w:rsidR="007F3F16" w:rsidRPr="007F3F16" w:rsidRDefault="007F3F16">
            <w:pPr>
              <w:pStyle w:val="ConsPlusNormal"/>
              <w:jc w:val="both"/>
            </w:pPr>
            <w:bookmarkStart w:id="4" w:name="P441"/>
            <w:bookmarkEnd w:id="4"/>
            <w:r w:rsidRPr="007F3F16">
              <w:t>5.</w:t>
            </w:r>
          </w:p>
        </w:tc>
        <w:tc>
          <w:tcPr>
            <w:tcW w:w="7087" w:type="dxa"/>
          </w:tcPr>
          <w:p w:rsidR="007F3F16" w:rsidRPr="007F3F16" w:rsidRDefault="007F3F16">
            <w:pPr>
              <w:pStyle w:val="ConsPlusNormal"/>
              <w:jc w:val="both"/>
            </w:pPr>
            <w:r w:rsidRPr="007F3F16">
              <w:t>Промышленный район: улицы Березовая, Луговая, Облепиховая, Озерная, Рябиновая, Садовая</w:t>
            </w:r>
          </w:p>
        </w:tc>
        <w:tc>
          <w:tcPr>
            <w:tcW w:w="1155" w:type="dxa"/>
          </w:tcPr>
          <w:p w:rsidR="007F3F16" w:rsidRPr="007F3F16" w:rsidRDefault="007F3F16">
            <w:pPr>
              <w:pStyle w:val="ConsPlusNormal"/>
              <w:jc w:val="center"/>
            </w:pPr>
            <w:r w:rsidRPr="007F3F16">
              <w:t>3</w:t>
            </w:r>
          </w:p>
        </w:tc>
      </w:tr>
    </w:tbl>
    <w:p w:rsidR="007F3F16" w:rsidRPr="007F3F16" w:rsidRDefault="007F3F16">
      <w:pPr>
        <w:pStyle w:val="ConsPlusNormal"/>
        <w:jc w:val="both"/>
      </w:pPr>
    </w:p>
    <w:p w:rsidR="007F3F16" w:rsidRPr="007F3F16" w:rsidRDefault="007F3F16">
      <w:pPr>
        <w:pStyle w:val="ConsPlusNormal"/>
        <w:jc w:val="both"/>
      </w:pPr>
    </w:p>
    <w:p w:rsidR="007D443A" w:rsidRPr="007F3F16" w:rsidRDefault="007D443A"/>
    <w:sectPr w:rsidR="007D443A" w:rsidRPr="007F3F16" w:rsidSect="0005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6"/>
    <w:rsid w:val="007D443A"/>
    <w:rsid w:val="007F3F16"/>
    <w:rsid w:val="00814F56"/>
    <w:rsid w:val="009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F3F1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F3F1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F3F1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F3F16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F3F16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F3F16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6205B3D86721D79125041930793425A28150FD3E3B9E51A48E562C2C69FF7A4561E13006BAB102A6D5449263BC7F5DB4765BF1F38C0B873EDC2MED1N" TargetMode="External"/><Relationship Id="rId13" Type="http://schemas.openxmlformats.org/officeDocument/2006/relationships/hyperlink" Target="consultantplus://offline/ref=DA76205B3D86721D79125041930793425A28150FD6EBBAEF1A44B868CA9F93F5A35941040722A7112A6D544C2864C2E0CA1F69BE0127C3A46FEFC3E8M8DFN" TargetMode="External"/><Relationship Id="rId18" Type="http://schemas.openxmlformats.org/officeDocument/2006/relationships/hyperlink" Target="consultantplus://offline/ref=DA76205B3D86721D79125041930793425A28150FDFEDBDEE1F48E562C2C69FF7A4561E13006BAB102A6D5449263BC7F5DB4765BF1F38C0B873EDC2MED1N" TargetMode="External"/><Relationship Id="rId26" Type="http://schemas.openxmlformats.org/officeDocument/2006/relationships/hyperlink" Target="consultantplus://offline/ref=DA76205B3D86721D79125041930793425A28150FD5ECB8E81B48E562C2C69FF7A4561E13006BAB102A6D554A263BC7F5DB4765BF1F38C0B873EDC2MED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76205B3D86721D79125041930793425A28150FD2EDB3EF1C48E562C2C69FF7A4561E13006BAB102A6D544B263BC7F5DB4765BF1F38C0B873EDC2MED1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DA76205B3D86721D79125041930793425A28150FD3EBBEE41E48E562C2C69FF7A4561E13006BAB102A6D5449263BC7F5DB4765BF1F38C0B873EDC2MED1N" TargetMode="External"/><Relationship Id="rId12" Type="http://schemas.openxmlformats.org/officeDocument/2006/relationships/hyperlink" Target="consultantplus://offline/ref=DA76205B3D86721D79125041930793425A28150FDEE8B2ED1E48E562C2C69FF7A4561E13006BAB102A6D5449263BC7F5DB4765BF1F38C0B873EDC2MED1N" TargetMode="External"/><Relationship Id="rId17" Type="http://schemas.openxmlformats.org/officeDocument/2006/relationships/hyperlink" Target="consultantplus://offline/ref=DA76205B3D86721D79124E4C856BCE485F234D01D0ECB1BA4017BE3F95CF95A0F1191F5D4566B4112873564C2CM6D7N" TargetMode="External"/><Relationship Id="rId25" Type="http://schemas.openxmlformats.org/officeDocument/2006/relationships/hyperlink" Target="consultantplus://offline/ref=DA76205B3D86721D79125041930793425A28150FD2EDB3EF1C48E562C2C69FF7A4561E13006BAB102A6D5444263BC7F5DB4765BF1F38C0B873EDC2MED1N" TargetMode="External"/><Relationship Id="rId33" Type="http://schemas.openxmlformats.org/officeDocument/2006/relationships/hyperlink" Target="consultantplus://offline/ref=DA76205B3D86721D79125041930793425A28150FD6EBBAEF1A44B868CA9F93F5A35941040722A7112A6D544C2B64C2E0CA1F69BE0127C3A46FEFC3E8M8D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76205B3D86721D79124E4C856BCE485F234D01D0EBB1BA4017BE3F95CF95A0F1191F5D4566B4112873564C2CM6D7N" TargetMode="External"/><Relationship Id="rId20" Type="http://schemas.openxmlformats.org/officeDocument/2006/relationships/hyperlink" Target="consultantplus://offline/ref=DA76205B3D86721D79125041930793425A28150FD5ECB8E81B48E562C2C69FF7A4561E13006BAB102A6D554C263BC7F5DB4765BF1F38C0B873EDC2MED1N" TargetMode="External"/><Relationship Id="rId29" Type="http://schemas.openxmlformats.org/officeDocument/2006/relationships/hyperlink" Target="consultantplus://offline/ref=DA76205B3D86721D79124E4C856BCE485F224900D5E9B1BA4017BE3F95CF95A0E31947514465AD122966001D693A9BB08E5465BD1F3BC2A7M7D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6205B3D86721D79125041930793425A28150FD5E3BCED1B48E562C2C69FF7A4561E13006BAB102A6D5449263BC7F5DB4765BF1F38C0B873EDC2MED1N" TargetMode="External"/><Relationship Id="rId11" Type="http://schemas.openxmlformats.org/officeDocument/2006/relationships/hyperlink" Target="consultantplus://offline/ref=DA76205B3D86721D79125041930793425A28150FDFEDBDEE1F48E562C2C69FF7A4561E13006BAB102A6D5449263BC7F5DB4765BF1F38C0B873EDC2MED1N" TargetMode="External"/><Relationship Id="rId24" Type="http://schemas.openxmlformats.org/officeDocument/2006/relationships/hyperlink" Target="consultantplus://offline/ref=DA76205B3D86721D79125041930793425A28150FD5ECB8E81B48E562C2C69FF7A4561E13006BAB102A6D5548263BC7F5DB4765BF1F38C0B873EDC2MED1N" TargetMode="External"/><Relationship Id="rId32" Type="http://schemas.openxmlformats.org/officeDocument/2006/relationships/hyperlink" Target="consultantplus://offline/ref=DA76205B3D86721D79125041930793425A28150FD6EBBAEF1A44B868CA9F93F5A35941040722A7112A6D544C2864C2E0CA1F69BE0127C3A46FEFC3E8M8DFN" TargetMode="External"/><Relationship Id="rId5" Type="http://schemas.openxmlformats.org/officeDocument/2006/relationships/hyperlink" Target="consultantplus://offline/ref=DA76205B3D86721D79125041930793425A28150FD5ECB8E81B48E562C2C69FF7A4561E13006BAB102A6D5449263BC7F5DB4765BF1F38C0B873EDC2MED1N" TargetMode="External"/><Relationship Id="rId15" Type="http://schemas.openxmlformats.org/officeDocument/2006/relationships/hyperlink" Target="consultantplus://offline/ref=DA76205B3D86721D79125041930793425A28150FDEE2B3E51948E562C2C69FF7A4561E13006BAB102A6F534E263BC7F5DB4765BF1F38C0B873EDC2MED1N" TargetMode="External"/><Relationship Id="rId23" Type="http://schemas.openxmlformats.org/officeDocument/2006/relationships/hyperlink" Target="consultantplus://offline/ref=DA76205B3D86721D79125041930793425A28150FD5ECB8E81B48E562C2C69FF7A4561E13006BAB102A6D554F263BC7F5DB4765BF1F38C0B873EDC2MED1N" TargetMode="External"/><Relationship Id="rId28" Type="http://schemas.openxmlformats.org/officeDocument/2006/relationships/hyperlink" Target="consultantplus://offline/ref=DA76205B3D86721D79125041930793425A28150FD3EBBEE41E48E562C2C69FF7A4561E13006BAB102A6D544A263BC7F5DB4765BF1F38C0B873EDC2MED1N" TargetMode="External"/><Relationship Id="rId10" Type="http://schemas.openxmlformats.org/officeDocument/2006/relationships/hyperlink" Target="consultantplus://offline/ref=DA76205B3D86721D79125041930793425A28150FD2EDB3EF1C48E562C2C69FF7A4561E13006BAB102A6D5449263BC7F5DB4765BF1F38C0B873EDC2MED1N" TargetMode="External"/><Relationship Id="rId19" Type="http://schemas.openxmlformats.org/officeDocument/2006/relationships/hyperlink" Target="consultantplus://offline/ref=DA76205B3D86721D79125041930793425A28150FD2EDB3EF1C48E562C2C69FF7A4561E13006BAB102A6D544A263BC7F5DB4765BF1F38C0B873EDC2MED1N" TargetMode="External"/><Relationship Id="rId31" Type="http://schemas.openxmlformats.org/officeDocument/2006/relationships/hyperlink" Target="consultantplus://offline/ref=DA76205B3D86721D79125041930793425A28150FDEE8B2ED1E48E562C2C69FF7A4561E13006BAB102A6D5449263BC7F5DB4765BF1F38C0B873EDC2MED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76205B3D86721D79125041930793425A28150FD3E2BFE91548E562C2C69FF7A4561E13006BAB102A6D5449263BC7F5DB4765BF1F38C0B873EDC2MED1N" TargetMode="External"/><Relationship Id="rId14" Type="http://schemas.openxmlformats.org/officeDocument/2006/relationships/hyperlink" Target="consultantplus://offline/ref=DA76205B3D86721D79124E4C856BCE485F224900D5E9B1BA4017BE3F95CF95A0E31947514465AD122F66001D693A9BB08E5465BD1F3BC2A7M7D9N" TargetMode="External"/><Relationship Id="rId22" Type="http://schemas.openxmlformats.org/officeDocument/2006/relationships/hyperlink" Target="consultantplus://offline/ref=DA76205B3D86721D79125041930793425A28150FD5ECB8E81B48E562C2C69FF7A4561E13006BAB102A6D554E263BC7F5DB4765BF1F38C0B873EDC2MED1N" TargetMode="External"/><Relationship Id="rId27" Type="http://schemas.openxmlformats.org/officeDocument/2006/relationships/hyperlink" Target="consultantplus://offline/ref=DA76205B3D86721D79125041930793425A28150FD5ECB8E81B48E562C2C69FF7A4561E13006BAB102A6D554B263BC7F5DB4765BF1F38C0B873EDC2MED1N" TargetMode="External"/><Relationship Id="rId30" Type="http://schemas.openxmlformats.org/officeDocument/2006/relationships/hyperlink" Target="consultantplus://offline/ref=DA76205B3D86721D79125041930793425A28150FD6E3BCEB1948E562C2C69FF7A4561E010033A7112A73554E336D96B0M8D6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3650</Words>
  <Characters>20806</Characters>
  <Application>Microsoft Office Word</Application>
  <DocSecurity>0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СМОЛЕНСКИЙ ГОРОДСКОЙ СОВЕТ</vt:lpstr>
      <vt:lpstr>Утверждены</vt:lpstr>
      <vt:lpstr>Утверждены</vt:lpstr>
    </vt:vector>
  </TitlesOfParts>
  <Company>УФНС РФ (6700)</Company>
  <LinksUpToDate>false</LinksUpToDate>
  <CharactersWithSpaces>24408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2</cp:revision>
  <dcterms:created xsi:type="dcterms:W3CDTF">2018-12-10T13:03:00Z</dcterms:created>
  <dcterms:modified xsi:type="dcterms:W3CDTF">2018-12-10T13:04:00Z</dcterms:modified>
</cp:coreProperties>
</file>