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4946"/>
      </w:tblGrid>
      <w:tr w:rsidR="005F4349" w:rsidRPr="005173BA">
        <w:tc>
          <w:tcPr>
            <w:tcW w:w="7699" w:type="dxa"/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21 апреля 2016 года</w:t>
            </w:r>
          </w:p>
        </w:tc>
        <w:tc>
          <w:tcPr>
            <w:tcW w:w="7699" w:type="dxa"/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N 43-з</w:t>
            </w:r>
          </w:p>
        </w:tc>
      </w:tr>
    </w:tbl>
    <w:p w:rsidR="005F4349" w:rsidRPr="005173BA" w:rsidRDefault="005F4349" w:rsidP="005F434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СМОЛЕНСКАЯ ОБЛАСТЬ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ОБ УСТАНОВЛЕНИИ В СМОЛЕНСКОЙ ОБЛАСТИ НАЛОГОВОЙ СТАВКИ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В РАЗМЕРЕ 0 ПРОЦЕНТОВ ДЛЯ НАЛОГОПЛАТЕЛЬЩИКОВ -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ПРЕДПРИНИМАТЕЛЕЙ, ПРИМЕНЯЮЩИХ </w:t>
      </w:r>
      <w:proofErr w:type="gramStart"/>
      <w:r w:rsidRPr="005173BA">
        <w:rPr>
          <w:rFonts w:ascii="Times New Roman" w:hAnsi="Times New Roman" w:cs="Times New Roman"/>
          <w:b/>
          <w:bCs/>
          <w:sz w:val="24"/>
          <w:szCs w:val="24"/>
        </w:rPr>
        <w:t>УПРОЩЕННУЮ</w:t>
      </w:r>
      <w:proofErr w:type="gramEnd"/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СИСТЕМУ НАЛОГООБЛОЖЕНИЯ, ПАТЕНТНУЮ СИСТЕМУ НАЛОГООБЛОЖЕНИЯ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5173BA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областной Думой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21 апреля 2016 года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5F4349" w:rsidRPr="005173B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от 30.11.2016 N 120-з, от 24.09.2020 N 109-з, от 26.11.2020 N 162-з,</w:t>
            </w:r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от 28.09.2023 N 80-з)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73B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2"/>
      <w:bookmarkEnd w:id="0"/>
      <w:r w:rsidRPr="005173B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процентов, если иное не установлено пунктами 1.1 и 2.1 статьи 346.20 Налогового кодекса Российской Федерации, для налогоплательщиков - индивидуальных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</w:t>
      </w:r>
      <w:proofErr w:type="gramEnd"/>
      <w:r w:rsidRPr="005173BA">
        <w:rPr>
          <w:rFonts w:ascii="Times New Roman" w:hAnsi="Times New Roman" w:cs="Times New Roman"/>
          <w:bCs/>
          <w:sz w:val="24"/>
          <w:szCs w:val="24"/>
        </w:rPr>
        <w:t xml:space="preserve">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бытовых услуг населению и услуг по предоставлению мест для временного проживания.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(в ред. законов Смоленской области от 30.11.2016 N 120-з, от 24.09.2020 N 109-з)</w:t>
      </w:r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Pr="005173BA">
        <w:rPr>
          <w:rFonts w:ascii="Times New Roman" w:hAnsi="Times New Roman" w:cs="Times New Roman"/>
          <w:bCs/>
          <w:sz w:val="24"/>
          <w:szCs w:val="24"/>
        </w:rPr>
        <w:t xml:space="preserve"> статьи 346.13 Налогового кодекса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0"/>
      <w:bookmarkEnd w:id="1"/>
      <w:r w:rsidRPr="005173B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ОКВЭД согласно приложению 2 к настоящему областному закону.</w:t>
      </w:r>
      <w:proofErr w:type="gramEnd"/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5173BA">
        <w:rPr>
          <w:rFonts w:ascii="Times New Roman" w:hAnsi="Times New Roman" w:cs="Times New Roman"/>
          <w:bCs/>
          <w:sz w:val="24"/>
          <w:szCs w:val="24"/>
        </w:rPr>
        <w:t>асть 3 в ред. закона Смоленской области от 26.11.2020 N 162-з)</w:t>
      </w:r>
    </w:p>
    <w:p w:rsidR="005F4349" w:rsidRPr="005173BA" w:rsidRDefault="005F4349" w:rsidP="005F43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4. Установить виды предпринимательской деятельности в сфере бытовых услуг населению, в отношении которых устанавливается налоговая ставка в размере 0 процентов, на основании ОКВЭД, а также кодов услуг в соответствии с Общероссийским классификатором продукции по видам экономической деятельности, принятым Приказом Федерального агентства по техническому регулированию и метрологии от 31 января 2014 года N 14-ст (далее - ОКПД</w:t>
      </w:r>
      <w:proofErr w:type="gramStart"/>
      <w:r w:rsidRPr="005173B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173BA">
        <w:rPr>
          <w:rFonts w:ascii="Times New Roman" w:hAnsi="Times New Roman" w:cs="Times New Roman"/>
          <w:bCs/>
          <w:sz w:val="24"/>
          <w:szCs w:val="24"/>
        </w:rPr>
        <w:t>), относящихся к бытовым услугам, определяемых Правительством Российской Федерации, согласно приложению 3 к настоящему областному закону.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(часть 4 введена законом Смоленской области от 26.11.2020 N 162-з)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Настоящий областной закон вступает в силу с 1 января 2017 года и действует до 31 декабря 2024 года включительно.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(в ред. законов Смоленской области от 24.09.2020 N 109-з, от 28.09.2023 N 80-з)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Губернатор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А.В.ОСТРОВСКИЙ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к областному закону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"Об установлении в Смоленской области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налоговой ставки в размере 0 процентов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для налогоплательщиков - индивидуальных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предпринимателей, применяющих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упрощенную систему налогообложения,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патентную систему налогообложения"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1"/>
      <w:bookmarkEnd w:id="2"/>
      <w:r w:rsidRPr="0007083B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И НАУЧНОЙ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СФЕРАХ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>, А ТАКЖЕ В СФЕРЕ БЫТОВЫХ УСЛУГ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НАСЕЛЕНИЮ, В ОТНОШЕНИИ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НАЛОГОВАЯ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СТАВКА В РАЗМЕРЕ 0 ПРОЦЕНТОВ, ДЛЯ НАЛОГОПЛАТЕЛЬЩИКОВ -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ПРЕДПРИНИМАТЕЛЕЙ, ПРИМЕНЯЮЩИХ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УПРОЩЕННУЮ</w:t>
      </w:r>
      <w:proofErr w:type="gramEnd"/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СИСТЕМУ НАЛОГООБЛОЖЕНИЯ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предпринимательской деятельности, включенный 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A "Сельское, лесное хозяйство, охота, рыболовство и рыбоводство" ОКВЭД (за исключением группы 01.15 "Выращивание табака и махорки" подкласса 01.1 "Выращивание однолетних культур", подкласса 01.7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подкласса 02.3 "Сбор и заготовка пищевых лесных ресурсов, </w:t>
            </w:r>
            <w:proofErr w:type="spell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недревесных</w:t>
            </w:r>
            <w:proofErr w:type="spell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лесных ресурсов и лекарственных растений", подкласса 02.4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C "Обрабатывающие производства" ОКВЭД (за исключением группы 11.01 "Перегонка, очистка и смешивание спиртов", группы 11.02 "Производство вина из винограда", группы 11.03 "Производство сидра и прочих плодовых вин", группы 11.04 "Производство прочих недистиллированных напитков из </w:t>
            </w:r>
            <w:proofErr w:type="spell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сброженных</w:t>
            </w:r>
            <w:proofErr w:type="spell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материалов", группы 11.05 "Производство пива", группы 11.06 "Производство солода" подкласса 11.0 "Производство напитков" класса 11 "Производство напитков";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12 "Производство табачных изделий"; класса 19 "Производство кокса и нефтепродуктов")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Класс 63 "Деятельность в области информационных технологий" раздела J "Деятельность в области информации и связи" ОКВЭД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69.2 "Деятельность по оказанию услуг в области бухгалтерского учета, по проведению финансового аудита, по налоговому консультированию" класса 69 "Деятельность в области права и бухгалтерского учета"; класс 72 "Научные исследования и разработки"; подкласс 74.1 "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специализированная в области дизайна", подкласс 74.3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85.41 "Образование дополнительное детей и взрослых" подкласса 85.4 "Образование дополнительное" класса 85 "Образование" раздела P "Образование" ОКВЭД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Класс 87 "Деятельность по уходу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5F4349" w:rsidRPr="005173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95.21 "Ремонт электронной бытовой техники", группа 95.22 "Ремонт бытовых приборов, домашнего и садового инвентаря", группа 95.23 "Ремонт обуви и прочих изделий из кожи", группа 95.24 "Ремонт мебели и предметов домашнего обихода", группа 95.25 "Ремонт часов и ювелирных изделий", группа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"Ремонт компьютеров, предметов личного потребления и хозяйственно-бытового назначения"; группа 96.01 "Стирка и химическая чистка текстильных и меховых изделий", группа 96.02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"Предоставление прочих видов услуг" ОКВЭД</w:t>
            </w: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к областному закону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"Об установлении в Смоленской области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налоговой ставки в размере 0 процентов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для налогоплательщиков - индивидуальных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предпринимателей, применяющих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упрощенную систему налогообложения,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патентную систему налогообложения"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01"/>
      <w:bookmarkEnd w:id="3"/>
      <w:r w:rsidRPr="0007083B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И НАУЧНОЙ СФЕРАХ, В ОТНОШЕНИИ КОТОРЫХ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УСТАНАВЛИВАЕТСЯ НАЛОГОВАЯ СТАВКА В РАЗМЕРЕ 0 ПРОЦЕНТОВ,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ДЛЯ НАЛОГОПЛАТЕЛЬЩИКОВ - ИНДИВИДУАЛЬНЫХ ПРЕДПРИНИМАТЕЛЕЙ,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ПРИМЕНЯЮЩИХ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ПАТЕНТНУЮ СИСТЕМУ НАЛОГООБЛОЖЕНИЯ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5F4349" w:rsidRPr="005173B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 ред. закона Смоленской области</w:t>
            </w:r>
            <w:proofErr w:type="gramEnd"/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от 26.11.2020 N 162-з)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ы) предпринимательской деятельности, включенный(</w:t>
            </w:r>
            <w:proofErr w:type="spell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) в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01.1 "Выращивание однолетних культур" (за исключением группы 01.15)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01.2 "Выращивание многолетних культур"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01.3 "Выращивание рассады"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01.4 "Животноводство"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01.62 "Предоставление услуг в области животноводства"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01.63 "Деятельность сельскохозяйственная после сбора урожая"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02.1 "Лесоводство и прочая лесохозяйственная деятельность" класса 02 "Лесоводство и лесозаготовки"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Класс 03 "Рыболовство и рыбоводство" раздела A "Сельское, лесное хозяйство, охота, рыболовство и рыбоводство"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10.11.1 "Производство мяса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10.11.2 "Производство пищевых субпродуктов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10.11.3 "Производство мяса и пищевых субпродуктов в замороженном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10.11.5 "Производство животных жиров"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10.11.6 "Производство субпродуктов, непригодных для употребления в пищу"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10.13 "Производство продукции из мяса убойных животных и мяса птицы" (за исключением подгруппы 10.13.2)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10.2 "Переработка и консервирование рыбы, ракообразных и моллюсков"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10.32 "Производство соковой продукции из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10.39 "Прочие виды переработки и консервирования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10.42 "Производство маргариновой продукции"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10.5 "Производство молочной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10.61.1 "Производство обработанного риса"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10.61.4 "Производство мучных смесей и приготовление мучных смесей или теста для хлеба, тортов, бисквитов и блинов"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10.7 "Производство хлебобулочных и мучных кондитерских изделий"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10.8 "Производство прочих пищевых продуктов"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Подкласс 10.9 "Производство готовых кормов для животных" класса 10 "Производство пищевых продуктов"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13.10.2 "Прядение кардное шерстяных волокон" группы 13.10 "Подготовка и прядение текстильных волокон" подкласса 13.1 "Подготовка и прядение текстильных волокон"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13.91 "Производство трикотажного и вязаного полотна"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13.92.1 "Производство готовых текстильных изделий,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13.93 "Производство ковров и ковровых изделий" подкласса 13.9 "Производство прочих текстильных изделий" класса 13 "Производство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13.95 "Производство нетканых текстильных материалов и изделий из них,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13.99.1 "Производство кружевного сетчатого и гардинно-тюлевого полотна, а также кружев и вышитых изделий, в кусках, в форме полос или отдельных вышивок"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13.99.2 "Производство фетра и войлока"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13.99.3 "Производство ваты из текстильных материалов"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13.99.9 "Производство текстильных изделий различного назначения,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Класс 15 "Производство кожи и изделий из кожи" (за исключением подгруппы 15.20.5)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23.49 "Производство прочих керамических изделий" подкласса 23.4 "Производство прочих фарфоровых и керамических изделий" класса 23 "Производство прочей неметаллической минеральной продукции"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25.72 "Производство замков, петель" подкласса 25.7 "Производство ножевых изделий и столовых приборов, инструментов и универсальных скобяных изделий" класса 25 "Производство готовых металлических изделий, кроме машин и оборудования"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32.11 "Чеканка монет"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32.12 "Производство ювелирных изделий и аналогичных изделий" (за исключением подгруппы 32.12.6)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49.41 "Деятельность автомобильного грузового транспорта" подкласса 49.4 "Деятельность автомобильного грузового транспорта и услуги по перевозкам" класса 49 "Деятельность сухопутного и трубопроводного транспорта" раздела H "Транспортировка и хранение"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62.01 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62.03 "Деятельность по управлению компьютерным оборудованием"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85.11 "Образование дошкольное" подкласса 85.1 "Образование общее" класса 85 "Образование" раздела P "Образование"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85.41 "Образование дополнительное детей и взрослых" подкласса 85.1 "Образование общее" класса 85 "Образование" раздела P "Образование"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87.10 "Деятельность по медицинскому уходу с обеспечением проживания" подкласса 87.1 "Деятельность по медицинскому уходу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87.20 "Деятельность по оказанию помощи на дому для лиц с ограниченными возможностями развития, душевнобольным и наркозависимым" подкласса 87.2 "Деятельность по оказанию помощи на дому для лиц с ограниченными возможностями развития, душевнобольным и наркозависимым"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  <w:proofErr w:type="gramEnd"/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87.30 "Деятельность по уходу за престарелыми и инвалидами с обеспечением проживания" подкласса 87.3 "Деятельность по уходу за престарелыми и инвалидами с обеспечением проживания"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к областному закону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"Об установлении в Смоленской области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налоговой ставки в размере 0 процентов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для налогоплательщиков - индивидуальных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предпринимателей, применяющих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упрощенную систему налогообложения,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3BA">
        <w:rPr>
          <w:rFonts w:ascii="Times New Roman" w:hAnsi="Times New Roman" w:cs="Times New Roman"/>
          <w:bCs/>
          <w:sz w:val="24"/>
          <w:szCs w:val="24"/>
        </w:rPr>
        <w:t>патентную систему налогообложения"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21"/>
      <w:bookmarkEnd w:id="4"/>
      <w:r w:rsidRPr="0007083B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 В СФЕРЕ БЫТОВЫХ УСЛУГ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НАСЕЛЕНИЮ, В ОТНОШЕНИИ </w:t>
      </w: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НАЛОГОВАЯ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t>СТАВКА В РАЗМЕРЕ 0 ПРОЦЕНТОВ,</w:t>
      </w:r>
    </w:p>
    <w:p w:rsidR="005F4349" w:rsidRPr="0007083B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НАЛОГОПЛАТЕЛЬЩИКОВ - ИНДИВИДУАЛЬНЫХ ПРЕДПРИНИМАТЕЛЕЙ,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083B">
        <w:rPr>
          <w:rFonts w:ascii="Times New Roman" w:hAnsi="Times New Roman" w:cs="Times New Roman"/>
          <w:b/>
          <w:bCs/>
          <w:sz w:val="24"/>
          <w:szCs w:val="24"/>
        </w:rPr>
        <w:t>ПРИМЕНЯЮЩИХ</w:t>
      </w:r>
      <w:proofErr w:type="gramEnd"/>
      <w:r w:rsidRPr="0007083B">
        <w:rPr>
          <w:rFonts w:ascii="Times New Roman" w:hAnsi="Times New Roman" w:cs="Times New Roman"/>
          <w:b/>
          <w:bCs/>
          <w:sz w:val="24"/>
          <w:szCs w:val="24"/>
        </w:rPr>
        <w:t xml:space="preserve"> ПАТЕНТНУЮ СИСТЕМУ НАЛОГООБЛОЖЕНИЯ</w:t>
      </w: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79"/>
        <w:gridCol w:w="113"/>
      </w:tblGrid>
      <w:tr w:rsidR="005F4349" w:rsidRPr="005173B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(введено законом Смоленской области</w:t>
            </w:r>
            <w:proofErr w:type="gramEnd"/>
          </w:p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от 26.11.2020 N 162-з)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ы) предпринимательской деятельности, включенный(</w:t>
            </w:r>
            <w:proofErr w:type="spell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) в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01.61 "Предоставление услуг в области растениеводства"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01.61.10.140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10.11.4 "Производство щипаной шерсти, сырых шкур и кож крупного рогатого скота, животных семейств лошадиных и оленевых, овец и коз" группы 10.11 "Переработка и консервирование мяса"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10.11.4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10.13.2 "Производство колбасных изделий" группы 10.13 "Производство продукции из мяса убойных животных и мяса птицы"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10.13.14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10.31 "Переработка и консервирование картофеля" подкласса 10.3 "Переработка и консервирование фруктов и овощей"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10.31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10.41 "Производство масел и жиров" подкласса 10.4 "Производство растительных и животных масел и жиров"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10.41.99.000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10.61.2 "Производство муки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10.61.2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10.61.3 "Производство крупы и гранул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10.61.3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Подгруппа 13.92.2 "Пошив готовых текстильных изделий по индивидуальному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заказу населения,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13.92.99.200, 13.92.99.210, 13.92.99.220, 13.92.99.230, 13.92.99.240, 13.92.99.250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13.99.4 "Изготовление прочих текстильных изделий по индивидуальному заказу населения,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13.99.99.200, 13.99.99.210, 13.99.99.220, 13.99.99.230, 13.99.99.240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14.11.2 "Пошив одежды из кожи по индивидуальному заказу населения" группы 14.11 "Производство одежды из кожи" подкласса 14.1 "Производство одежды, кроме одежды из меха" класса 14 "Производство одежды"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14.11.99.200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14.12.2 "Пошив производственной одежды по индивидуальному заказу населения" группы 14.12 "Производство спецодежды"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14.12.99.200, 14.12.99.220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14.13.3 "Пошив и вязание прочей верхней одежды по индивидуальному заказу населения" группы 14.13 "Производство прочей верхней 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14.13.99.200, 14.13.99.210, 14.13.99.220, 14.13.99.230, 14.13.99.240, 14.13.99.250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14.14.4 "Пошив нательного белья по индивидуальному заказу населения" группы 14.14 "Производство нательного белья"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14.14.99.200, 14.14.99.210, 14.14.99.220, 14.14.99.230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14.19.5 "Пошив и вязание прочей одежды и аксессуаров одежды, головных уборов по индивидуальному заказу населения" группы 14.19 "Производство прочей одежды и аксессуаров 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14.19.99.200, 14.19.99.210, 14.19.99.220, 14.19.99.230, 14.19.99.240, 14.19.99.241, 14.19.99.242, 14.19.99.250, 14.19.99.260, 14.19.99.270, 14.19.99.280, 14.19.99.290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14.20.2 "Пошив меховых изделий по индивидуальному заказу населения" группы 14.20 "Производство меховых изделий" подкласса 14.2 "Производство меховых изделий" класса 14 "Производство одежды"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14.20.99.200, 14.20.99.210, 14.20.99.220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Подгруппа 14.31.2 "Изготовление вязаных и трикотажных чулочно-носочных изделий по индивидуальному заказу населения" группы 14.31 "Производство вязаных и трикотажных чулочно-носочных изделий" подкласса 14.3 "Производство вязаных и трикотажных изделий одежды" класса 14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"Производство одежды"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14.31.99.200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14.39.2 "Изготовление прочих вязаных и трикотажных изделий, не включенных в другие группировки по индивидуальному заказу населения" группы 14.39 "Производство прочих вязаных и трикотажных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14.39.99.200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15.20.5 "Пошив обуви и различных дополнений к обуви по индивидуальному заказу населения" группы 15.20 "Производство обуви" подкласса 15.2 "Производство обуви" класса 15 "Производство кожи и изделий из кожи"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15.20.99.200, 15.20.99.211, 15.20.99.212, 15.20.99.213, 15.20.99.214, 15.20.99.215, 15.20.99.216, 15.20.99.217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16.29.3 "Изготовление изделий из дерева, пробки, соломки и материалов для плетения, корзиночных и плетеных изделий по индивидуальному заказу населения" группы 16.29 "Производство прочих деревянных изделий; производство изделий из пробки, соломки и материалов для плетения" подкласса 16.2 "Производство изделий из дерева, пробки, соломки и материалов для плетения" класса 16 "Обработка древесины и производство изделий из дерева и пробки, кроме мебели, производство изделий из соломки и материалов для плетения"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16.29.99.200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18.14 "Деятельность брошюровочно-переплетная и отделочная и сопутствующие услуги" подкласса 18.1 "Деятельность полиграфическая и предоставление услуг в этой области" класса 18 "Деятельность полиграфическая и копирование носителей информации" раздела C "Обрабатывающие производства" ОКВЭД: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18.14.10.200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23.70.2 "Резка, обработка и отделка камня для памятников" группы 23.70 "Резка, обработка и отделка камня" подкласса 23.7 "Резка, обработка и отделка камня" класса 23 "Производство прочей неметаллической минеральной продукции" раздела C "Обрабатывающие производства"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23.70.1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25.99.3 "Изготовление готовых металлических изделий хозяйственного назначения по индивидуальному заказу населения" группы 25.99 "Производство прочих готовых металлических изделий, не включенных в другие группировки" подкласса 25.9 "Производство прочих готовых металлических изделий" класса 25 "Производство готовых металлических изделий, кроме машин и оборудования"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25.99.99.200, 25.99.99.211, 25.99.99.212, 25.99.99.213, 25.99.99.214, 25.99.99.215, 25.99.99.216, 25.99.99.217, 25.99.99.218, 25.99.99.219, 25.99.99.221, 25.99.99.222, 25.99.99.223, 25.99.99.224, 25.99.99.229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32.12.6 "Изготовление ювелирных изделий и аналогичных изделий по индивидуальному заказу населения" группы 32.12 "Производство ювелирных изделий и аналогичных изделий" подкласса 32.1 "Производство ювелирных изделий, бижутерии и подобных товаров" класса 32 "Производство прочих готовых изделий"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32.12.99.200, 32.12.99.211, 32.12.99.212, 32.12.99.213, 32.12.99.214, 32.12.99.215, 32.12.99.216, 32.12.99.217, 32.12.99.218, 32.12.99.219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32.99 "Производство прочих готовых изделий, не включенных в другие группировки" подкласса 32.9 "Производство изделий, не включенных в другие группировки" класса 32 "Производство прочих готовых изделий" раздела C "Обрабатывающие производства"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32.99.3, 32.99.59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58.19 "Виды издательской деятельности прочие" подкласса 58.1 "Издание книг, периодических публикаций и другие виды" класса 58 "Деятельность издательская" раздела J "Деятельность в области информации и связи"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58.19.11.200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74.10 "Деятельность специализированная в области дизайна" подкласса 74.1 "Деятельность специализированная в области дизайна" класса 74 "Деятельность профессиональная научная и техническая прочая" раздела M "Деятельность профессиональная, научная и техническая"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74.10.11, 74.10.19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74.30 "Деятельность по письменному и устному переводу" подкласса 74.3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74.30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88.10 "Предоставление социальных услуг без обеспечения проживания престарелым и инвалидам" подкласса 88.1 "Предоставление социальных услуг без обеспечения проживания престарелым и инвалидам"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88.10.14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88.91 "Предоставление услуг по дневному уходу за детьми" подкласса 88.9 "Предоставление прочих социальных услуг без обеспечения проживания" класса 88 "Предоставление социальных услуг без обеспечения проживания" раздела Q "Деятельность в области здравоохранения и социальных услуг" ОКВЭД; код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88.91.13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95.21 "Ремонт электронной бытовой техники"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95.21.10.100, 95.21.10.110, 95.21.10.120, 95.21.10.130, 95.21.10.140, 95.21.10.150, 95.21.10.160, 95.21.10.190, 95.21.10.200, 95.21.10.300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95.22 "Ремонт бытовых приборов, домашнего и садового инвентаря"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95.22.10.100, 95.22.10.110, 95.22.10.120, 95.22.10.130, 95.22.10.140, 95.22.10.150, 95.22.10.160, 95.22.10.170, 95.22.10.180, 95.22.10.190, 95.22.10.200, 95.22.10.211, 95.22.10.212, 95.22.10.213, 95.22.10.214, 95.22.10.215, 95.22.10.216, 95.22.10.217, 95.22.10.218, 95.22.10.219, 95.22.10.221, 95.22.10.222, 95.22.10.223, 95.22.10.224, 95.22.10.225, 95.22.10.226, 95.22.10.227, 95.22.10.228, 95.22.10.229, 95.22.10.230, 95.22.10.241, 95.22.10.242, 95.22.10.243, 95.22.10.244, 95.22.10.245, 95.22.10.246, 95.22.10.247, 95.22.10.248, 95.22.10.249, 95.22.10.251, 95.22.10.252, 95.22.10.253, 95.22.10.254, 95.22.10.255, 95.22.10.256, 95.22.10.257, 95.22.10.258, 95.22.10.259, 95.22.10.300, 95.22.10.310, 95.22.10.320, 95.22.10.390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95.23 "Ремонт обуви и прочих изделий из кожи" подкласса 95.2 "Ремонт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95.23.10.100, 95.23.10.110, 95.23.10.111, 95.23.10.112, 95.23.10.113, 95.23.10.114, 95.23.10.115, 95.23.10.116, 95.23.10.117, 95.23.10.118, 95.23.10.119, 95.23.10.120, 95.23.10.121, 95.23.10.122, 95.23.10.123, 95.23.10.124, 95.23.10.125, 95.23.10.126, 95.23.10.127, 95.23.10.128, 95.23.10.129, 95.23.10.130, 95.23.10.131, 95.23.10.132, 95.23.10.133, 95.23.10.140, 95.23.10.190, 95.23.10.191, 95.23.10.192, 95.23.10.193, 95.23.10.194, 95.23.10.195, 95.23.10.196, 95.23.10.197, 95.23.10.198, 95.23.10.199, 95.23.10.200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95.24 "Ремонт мебели и предметов домашнего обихода"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95.24.10.110, 95.24.10.111, 95.24.10.112, 95.24.10.113, 95.24.10.114, 95.24.10.115, 95.24.10.116, 95.24.10.117, 95.24.10.118, 95.24.10.119, 95.24.10.120, 95.24.10.130, 95.24.10.190, 95.24.10.191, 95.24.10.192, 95.24.10.193, 95.24.10.194, 95.24.10.199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95.25.1 "Ремонт часов"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95.25.11.100, 95.25.11.111, 95.25.11.112, 95.25.11.113, 95.25.11.114, 95.25.11.115, 95.25.11.116, 95.25.11.117, 95.25.11.118, 95.25.11.119, 95.25.11.121, 95.25.11.122, 95.25.11.123, 95.25.11.124, 95.25.11.125, 95.25.11.126, 95.25.11.129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95.25.2 "Ремонт ювелирных изделий"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95.25.12.110, 95.25.12.111, 95.25.12.114, 95.25.12.115, 95.25.12.119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95.29.1 "Ремонт одежды и текстильных изделий"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95.29.11.100, 95.29.11.110, 95.29.11.120, 95.29.11.130, 95.29.11.140, 95.29.11.150, 95.29.11.160, 95.29.11.170, 95.29.11.180, 95.29.11.190, 95.29.11.191, 95.29.11.192, 95.29.11.193, 95.29.11.194, 95.29.11.195, 95.29.11.200, 95.29.11.210, 95.29.11.220, 95.29.11.230, 95.29.11.240, 95.29.11.250, 95.29.11.260, 95.29.11.270, 95.29.11.280, 95.29.11.290, 95.29.11.300, 95.29.11.400, 95.29.11.410, 95.29.11.420, 95.29.11.430, 95.29.11.440, 95.29.11.450, 95.29.11.460, 95.29.11.490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95.29.2 "Ремонт спортивного и туристского оборудования"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95.29.14.110, 95.29.14.111, 95.29.14.112, 95.29.14.113, 95.29.14.114, 95.29.14.115, 95.29.14.116, 95.29.14.117, 95.29.14.118, </w:t>
            </w: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95.29.14.119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95.29.9 "Ремонт прочих бытовых изделий и предметов личного пользования, не вошедших в другие группировки"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95.29.12, 95.29.13, 95.29.19, 95.29.19.100, 95.29.19.110, 95.29.19.120, 95.29.19.130, 95.29.19.140, 95.29.19.190, 95.29.19.200, 95.29.19.211, 95.29.19.212, 95.29.19.213, 95.29.19.214, 95.29.19.215, 95.29.19.216, 95.29.19.217, 95.29.19.218, 95.29.19.219, 95.29.19.221, 95.29.19.222, 95.29.19.223, 95.29.19.224, 95.29.19.225, 95.29.19.229, 95.29.19.300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96.01 "Стирка и химическая чистка текстильных и меховых изделий"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96.01.12.111, 96.01.12.113, 96.01.12.114, 96.01.12.115, 96.01.12.116, 96.01.12.117, 96.01.12.118, 96.01.12.119, 96.01.12.121, 96.01.12.122, 96.01.12.123, 96.01.12.124, 96.01.12.125, 96.01.12.126, 96.01.12.127, 96.01.12.128, 96.01.12.129, 96.01.12.131, 96.01.12.132, 96.01.12.133, 96.01.12.134, 96.01.12.135, 96.01.12.136, 96.01.12.137, 96.01.12.138, 96.01.12.139, 96.01.12.141, 96.01.12.142, 96.01.12.143, 96.01.12.144, 96.01.12.145, 96.01.12.200, 96.01.12.211, 96.01.12.212, 96.01.12.213, 96.01.12.214, 96.01.12.215, 96.01.12.216, 96.01.12.217, 96.01.12.218, 96.01.12.219, 96.01.12.221, 96.01.12.222, 96.01.12.223, 96.01.12.224, 96.01.12.225, 96.01.12.226, 96.01.12.227, 96.01.12.228, 96.01.12.229, 96.01.12.231, 96.01.12.232, 96.01.12.233, 96.01.12.234, 96.01.12.235, 96.01.12.236, 96.01.12.237, 96.01.14.111, 96.01.14.112, 96.01.14.113, 96.01.14.114, 96.01.14.115, 96.01.14.116, 96.01.14.117, 96.01.14.119, 96.01.19.100, 96.01.19.111, 96.01.19.112, 96.01.19.113, 96.01.19.114, 96.01.19.115, 96.01.19.116, 96.01.19.117, 96.01.19.118, 96.01.19.119, 96.01.19.121, 96.01.19.122, 96.01.19.123, 96.01.19.124, 96.01.19.125, 96.01.19.126, 96.01.19.127, 96.01.19.128, 96.01.19.129, 96.01.19.131, 96.01.19.132, 96.01.19.139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96.02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96.02.11, 96.02.12, 96.02.13.111, 96.02.13.112, 96.02.13.113, 96.02.13.114, 96.02.13.115, 96.02.13.116, 96.02.13.117, 96.02.13.120, 96.02.13.130, 96.02.19.110, 96.02.19.111, 96.02.19.112</w:t>
            </w:r>
          </w:p>
        </w:tc>
      </w:tr>
      <w:tr w:rsidR="005F4349" w:rsidRPr="005173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49" w:rsidRPr="005173BA" w:rsidRDefault="005F4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96.09 "Предоставление прочих персональных услуг, не включенных в другие группировки"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73BA">
              <w:rPr>
                <w:rFonts w:ascii="Times New Roman" w:hAnsi="Times New Roman" w:cs="Times New Roman"/>
                <w:bCs/>
                <w:sz w:val="24"/>
                <w:szCs w:val="24"/>
              </w:rPr>
              <w:t>: 96.09.11, 96.09.19.125, 96.09.19.126, 96.09.19.127, 96.09.19.129</w:t>
            </w:r>
          </w:p>
        </w:tc>
      </w:tr>
    </w:tbl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349" w:rsidRPr="005173BA" w:rsidRDefault="005F4349" w:rsidP="005F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B27" w:rsidRPr="005173BA" w:rsidRDefault="00596B27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596B27" w:rsidRPr="005173BA" w:rsidSect="005F4349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9"/>
    <w:rsid w:val="0007083B"/>
    <w:rsid w:val="003B749D"/>
    <w:rsid w:val="005173BA"/>
    <w:rsid w:val="00596B27"/>
    <w:rsid w:val="005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CEFB-1D8D-4FE9-90F6-6CD6E55B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Иванцова Ирина Сергеевна</dc:creator>
  <cp:lastModifiedBy>user</cp:lastModifiedBy>
  <cp:revision>2</cp:revision>
  <dcterms:created xsi:type="dcterms:W3CDTF">2024-01-19T07:13:00Z</dcterms:created>
  <dcterms:modified xsi:type="dcterms:W3CDTF">2024-01-19T07:13:00Z</dcterms:modified>
</cp:coreProperties>
</file>