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>График проведения налоговыми органами Смоленской области</w:t>
      </w:r>
    </w:p>
    <w:p w:rsidR="004063A3" w:rsidRPr="00FF5AB7" w:rsidRDefault="00DA70CB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 семинаров</w:t>
      </w:r>
      <w:r w:rsidR="004063A3" w:rsidRPr="00FF5AB7">
        <w:rPr>
          <w:b/>
          <w:color w:val="1F497D"/>
          <w:sz w:val="44"/>
          <w:szCs w:val="44"/>
        </w:rPr>
        <w:t xml:space="preserve"> для налогоплательщиков</w:t>
      </w:r>
    </w:p>
    <w:p w:rsidR="004063A3" w:rsidRDefault="004063A3" w:rsidP="004063A3">
      <w:pPr>
        <w:jc w:val="center"/>
        <w:rPr>
          <w:b/>
          <w:color w:val="1F497D"/>
          <w:sz w:val="44"/>
          <w:szCs w:val="44"/>
        </w:rPr>
      </w:pPr>
      <w:r w:rsidRPr="00FF5AB7">
        <w:rPr>
          <w:b/>
          <w:color w:val="1F497D"/>
          <w:sz w:val="44"/>
          <w:szCs w:val="44"/>
        </w:rPr>
        <w:t xml:space="preserve">на </w:t>
      </w:r>
      <w:r w:rsidR="00E8671C">
        <w:rPr>
          <w:b/>
          <w:color w:val="1F497D"/>
          <w:sz w:val="44"/>
          <w:szCs w:val="44"/>
        </w:rPr>
        <w:t>1</w:t>
      </w:r>
      <w:r w:rsidR="007D7D70" w:rsidRPr="00FF5AB7">
        <w:rPr>
          <w:b/>
          <w:color w:val="1F497D"/>
          <w:sz w:val="44"/>
          <w:szCs w:val="44"/>
        </w:rPr>
        <w:t xml:space="preserve"> квартал</w:t>
      </w:r>
      <w:r w:rsidR="006414EC">
        <w:rPr>
          <w:b/>
          <w:color w:val="1F497D"/>
          <w:sz w:val="44"/>
          <w:szCs w:val="44"/>
        </w:rPr>
        <w:t xml:space="preserve"> 202</w:t>
      </w:r>
      <w:r w:rsidR="00E8671C">
        <w:rPr>
          <w:b/>
          <w:color w:val="1F497D"/>
          <w:sz w:val="44"/>
          <w:szCs w:val="44"/>
        </w:rPr>
        <w:t>3</w:t>
      </w:r>
      <w:r w:rsidR="00DA70CB" w:rsidRPr="00FF5AB7">
        <w:rPr>
          <w:b/>
          <w:color w:val="1F497D"/>
          <w:sz w:val="44"/>
          <w:szCs w:val="44"/>
        </w:rPr>
        <w:t xml:space="preserve"> года</w:t>
      </w:r>
      <w:bookmarkStart w:id="0" w:name="_GoBack"/>
      <w:bookmarkEnd w:id="0"/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D91186">
        <w:trPr>
          <w:trHeight w:val="118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9A05B9" w:rsidRPr="00D91186" w:rsidRDefault="003B6086" w:rsidP="00D91186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136983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D91186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D91186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8A60E2" w:rsidRPr="005F6FB4" w:rsidTr="00B96317">
        <w:trPr>
          <w:trHeight w:val="1958"/>
        </w:trPr>
        <w:tc>
          <w:tcPr>
            <w:tcW w:w="2093" w:type="dxa"/>
            <w:vMerge w:val="restart"/>
            <w:shd w:val="clear" w:color="auto" w:fill="FFFFFF"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8A60E2" w:rsidRPr="005F6FB4" w:rsidRDefault="008A60E2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A60E2" w:rsidRPr="003A605F" w:rsidRDefault="003A56C9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20.01.2023</w:t>
            </w:r>
          </w:p>
          <w:p w:rsidR="008A60E2" w:rsidRPr="005F6FB4" w:rsidRDefault="008A60E2" w:rsidP="00637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Актуальные вопросы электронной подписи и электронного взаимодействия.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8A60E2" w:rsidRPr="00B97910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58C1" w:rsidRPr="00B758C1" w:rsidRDefault="008A60E2" w:rsidP="00B758C1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5634C9">
              <w:rPr>
                <w:sz w:val="22"/>
                <w:szCs w:val="22"/>
              </w:rPr>
              <w:t>Пролетарская</w:t>
            </w:r>
            <w:proofErr w:type="gramEnd"/>
            <w:r w:rsidRPr="005634C9">
              <w:rPr>
                <w:sz w:val="22"/>
                <w:szCs w:val="22"/>
              </w:rPr>
              <w:t>, д.93</w:t>
            </w:r>
            <w:r w:rsidR="00B758C1">
              <w:rPr>
                <w:sz w:val="22"/>
                <w:szCs w:val="22"/>
              </w:rPr>
              <w:t>,</w:t>
            </w:r>
            <w:r w:rsidRPr="005634C9">
              <w:rPr>
                <w:sz w:val="22"/>
                <w:szCs w:val="22"/>
              </w:rPr>
              <w:t xml:space="preserve"> </w:t>
            </w:r>
            <w:r w:rsidR="00B758C1"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>Телефон для справок:</w:t>
            </w:r>
          </w:p>
          <w:p w:rsidR="008A60E2" w:rsidRPr="005634C9" w:rsidRDefault="008A60E2" w:rsidP="005634C9">
            <w:pPr>
              <w:jc w:val="center"/>
              <w:rPr>
                <w:sz w:val="22"/>
                <w:szCs w:val="22"/>
              </w:rPr>
            </w:pPr>
            <w:r w:rsidRPr="005634C9">
              <w:rPr>
                <w:sz w:val="22"/>
                <w:szCs w:val="22"/>
              </w:rPr>
              <w:t xml:space="preserve"> +7 (48134) 6-45-69</w:t>
            </w:r>
          </w:p>
        </w:tc>
      </w:tr>
      <w:tr w:rsidR="008A60E2" w:rsidRPr="005F6FB4" w:rsidTr="009D02D3">
        <w:trPr>
          <w:trHeight w:val="2088"/>
        </w:trPr>
        <w:tc>
          <w:tcPr>
            <w:tcW w:w="2093" w:type="dxa"/>
            <w:vMerge/>
          </w:tcPr>
          <w:p w:rsidR="008A60E2" w:rsidRPr="005F6FB4" w:rsidRDefault="008A60E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A60E2" w:rsidRDefault="003A56C9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17.02.2023</w:t>
            </w:r>
            <w:r w:rsidR="008A60E2">
              <w:rPr>
                <w:sz w:val="22"/>
                <w:szCs w:val="22"/>
              </w:rPr>
              <w:t xml:space="preserve"> </w:t>
            </w:r>
          </w:p>
          <w:p w:rsidR="008A60E2" w:rsidRDefault="008A60E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8A60E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8A60E2" w:rsidRPr="00065C76" w:rsidRDefault="008A60E2" w:rsidP="001B2670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C4265D">
        <w:trPr>
          <w:trHeight w:val="282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9476C6" w:rsidRDefault="003A56C9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16.03.2023</w:t>
            </w:r>
          </w:p>
          <w:p w:rsidR="00E31ED2" w:rsidRDefault="00E31ED2" w:rsidP="00B63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8A60E2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6317">
        <w:trPr>
          <w:trHeight w:val="1841"/>
        </w:trPr>
        <w:tc>
          <w:tcPr>
            <w:tcW w:w="2093" w:type="dxa"/>
            <w:vMerge w:val="restart"/>
          </w:tcPr>
          <w:p w:rsidR="00E31ED2" w:rsidRPr="0092741F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92741F">
              <w:rPr>
                <w:sz w:val="22"/>
                <w:szCs w:val="22"/>
              </w:rPr>
              <w:lastRenderedPageBreak/>
              <w:t>Межрайонная</w:t>
            </w:r>
            <w:proofErr w:type="gramEnd"/>
            <w:r w:rsidRPr="0092741F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E31ED2" w:rsidRPr="008B6BBC" w:rsidRDefault="00E31ED2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E31ED2" w:rsidRPr="005148B0" w:rsidRDefault="00564650" w:rsidP="003E1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31ED2" w:rsidRPr="005148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  <w:p w:rsidR="00E31ED2" w:rsidRPr="008B6BBC" w:rsidRDefault="00E31ED2" w:rsidP="003E1055">
            <w:pPr>
              <w:jc w:val="center"/>
              <w:rPr>
                <w:sz w:val="22"/>
                <w:szCs w:val="22"/>
                <w:highlight w:val="yellow"/>
              </w:rPr>
            </w:pPr>
            <w:r w:rsidRPr="005148B0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B249B6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Default="00E31ED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Вязьма, ул.</w:t>
            </w:r>
            <w:r>
              <w:rPr>
                <w:sz w:val="22"/>
                <w:szCs w:val="22"/>
              </w:rPr>
              <w:t xml:space="preserve"> </w:t>
            </w:r>
            <w:r w:rsidRPr="00065C76">
              <w:rPr>
                <w:sz w:val="22"/>
                <w:szCs w:val="22"/>
              </w:rPr>
              <w:t>Космонавтов, д.2,</w:t>
            </w:r>
          </w:p>
          <w:p w:rsidR="00E31ED2" w:rsidRPr="00CB4C2A" w:rsidRDefault="00E31ED2" w:rsidP="00CB4C2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CB4C2A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+7(48131) 2-37-49</w:t>
            </w:r>
          </w:p>
        </w:tc>
      </w:tr>
      <w:tr w:rsidR="00E31ED2" w:rsidRPr="005F6FB4" w:rsidTr="009D02D3">
        <w:trPr>
          <w:trHeight w:val="2118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148B0" w:rsidRDefault="0056465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06F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02.2023</w:t>
            </w:r>
          </w:p>
          <w:p w:rsidR="00E31ED2" w:rsidRPr="005148B0" w:rsidRDefault="00E31ED2" w:rsidP="00031A97">
            <w:pPr>
              <w:jc w:val="center"/>
              <w:rPr>
                <w:sz w:val="22"/>
                <w:szCs w:val="22"/>
              </w:rPr>
            </w:pPr>
            <w:r w:rsidRPr="000E0E60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0E0E60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8E36A0" w:rsidRDefault="00E31ED2" w:rsidP="000E0E6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7910">
        <w:trPr>
          <w:trHeight w:val="1551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148B0" w:rsidRDefault="00564650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06F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</w:p>
          <w:p w:rsidR="00E31ED2" w:rsidRPr="000E0E60" w:rsidRDefault="00E31ED2" w:rsidP="00031A97">
            <w:pPr>
              <w:jc w:val="center"/>
              <w:rPr>
                <w:sz w:val="22"/>
                <w:szCs w:val="22"/>
              </w:rPr>
            </w:pPr>
            <w:r w:rsidRPr="005B3658">
              <w:rPr>
                <w:sz w:val="22"/>
                <w:szCs w:val="22"/>
              </w:rPr>
              <w:t>в 11</w:t>
            </w:r>
            <w:r w:rsidRPr="005148B0">
              <w:rPr>
                <w:sz w:val="22"/>
                <w:szCs w:val="22"/>
              </w:rPr>
              <w:t>-</w:t>
            </w:r>
            <w:r w:rsidRPr="005B3658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531ECE" w:rsidRDefault="00E31ED2" w:rsidP="00F321D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D2899">
        <w:trPr>
          <w:trHeight w:val="558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№3 по Смоленской области</w:t>
            </w:r>
          </w:p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A4F00" w:rsidRDefault="005A4F00" w:rsidP="004158B6">
            <w:pPr>
              <w:jc w:val="center"/>
              <w:rPr>
                <w:sz w:val="22"/>
                <w:szCs w:val="22"/>
                <w:lang w:val="en-US"/>
              </w:rPr>
            </w:pPr>
            <w:r w:rsidRPr="005A4F00">
              <w:rPr>
                <w:sz w:val="22"/>
                <w:szCs w:val="22"/>
              </w:rPr>
              <w:t>20</w:t>
            </w:r>
            <w:r w:rsidR="009627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158B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4158B6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5F6FB4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Default="00E31ED2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г. Ярцево,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27</w:t>
            </w:r>
            <w:r w:rsidRPr="00065C76">
              <w:rPr>
                <w:sz w:val="22"/>
                <w:szCs w:val="22"/>
              </w:rPr>
              <w:t>,</w:t>
            </w:r>
          </w:p>
          <w:p w:rsidR="00E31ED2" w:rsidRPr="00B758C1" w:rsidRDefault="00E31ED2" w:rsidP="00B758C1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B758C1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+7(48143) 7-14-36</w:t>
            </w:r>
          </w:p>
          <w:p w:rsidR="00E31ED2" w:rsidRPr="00065C76" w:rsidRDefault="00E31ED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1ED2" w:rsidRPr="00065C76" w:rsidRDefault="00E31ED2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321D0">
        <w:trPr>
          <w:trHeight w:val="70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A4F00" w:rsidRDefault="0096270C" w:rsidP="00360C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17.</w:t>
            </w:r>
            <w:r w:rsidR="005A4F00">
              <w:rPr>
                <w:sz w:val="22"/>
                <w:szCs w:val="22"/>
                <w:lang w:val="en-US"/>
              </w:rPr>
              <w:t>02</w:t>
            </w:r>
            <w:r w:rsidR="005A4F00">
              <w:rPr>
                <w:sz w:val="22"/>
                <w:szCs w:val="22"/>
              </w:rPr>
              <w:t>.202</w:t>
            </w:r>
            <w:r w:rsidR="005A4F00"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360C7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Pr="00360C72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lastRenderedPageBreak/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pStyle w:val="ConsPlusNormal"/>
              <w:ind w:left="82"/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B97910">
        <w:trPr>
          <w:trHeight w:val="1578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5A4F00" w:rsidRDefault="005A4F00" w:rsidP="001E73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5A4F00">
              <w:rPr>
                <w:sz w:val="22"/>
                <w:szCs w:val="22"/>
              </w:rPr>
              <w:t>4</w:t>
            </w:r>
            <w:r w:rsidR="009627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03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12-</w:t>
            </w:r>
            <w:r w:rsidRPr="001E7334">
              <w:rPr>
                <w:sz w:val="22"/>
                <w:szCs w:val="22"/>
              </w:rPr>
              <w:t>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1ED2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EF1F0A" w:rsidRDefault="00565D96" w:rsidP="00C16F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EF1F0A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EF1F0A">
              <w:rPr>
                <w:sz w:val="22"/>
                <w:szCs w:val="22"/>
                <w:lang w:val="en-US"/>
              </w:rPr>
              <w:t>01</w:t>
            </w:r>
            <w:r w:rsidR="00EF1F0A">
              <w:rPr>
                <w:sz w:val="22"/>
                <w:szCs w:val="22"/>
              </w:rPr>
              <w:t>.202</w:t>
            </w:r>
            <w:r w:rsidR="00EF1F0A"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C16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16F45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8F72A9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065C76">
              <w:rPr>
                <w:sz w:val="22"/>
                <w:szCs w:val="22"/>
              </w:rPr>
              <w:t>Советская</w:t>
            </w:r>
            <w:proofErr w:type="gramEnd"/>
            <w:r w:rsidRPr="00065C76">
              <w:rPr>
                <w:sz w:val="22"/>
                <w:szCs w:val="22"/>
              </w:rPr>
              <w:t xml:space="preserve">, д. 60,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+7 (48142) 2-26-94, 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(48142) 2-60-77</w:t>
            </w:r>
          </w:p>
        </w:tc>
      </w:tr>
      <w:tr w:rsidR="00E31ED2" w:rsidRPr="005F6FB4" w:rsidTr="0042000A">
        <w:trPr>
          <w:trHeight w:val="565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EF1F0A" w:rsidRDefault="00565D96" w:rsidP="00CE45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EF1F0A" w:rsidRPr="00EF1F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F1F0A">
              <w:rPr>
                <w:sz w:val="22"/>
                <w:szCs w:val="22"/>
                <w:lang w:val="en-US"/>
              </w:rPr>
              <w:t>02</w:t>
            </w:r>
            <w:r w:rsidR="00EF1F0A">
              <w:rPr>
                <w:sz w:val="22"/>
                <w:szCs w:val="22"/>
              </w:rPr>
              <w:t>.202</w:t>
            </w:r>
            <w:r w:rsidR="00EF1F0A"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CE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E4564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F360BC">
        <w:trPr>
          <w:trHeight w:val="424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EF1F0A" w:rsidRDefault="00EF1F0A" w:rsidP="00BB2C8C">
            <w:pPr>
              <w:jc w:val="center"/>
              <w:rPr>
                <w:sz w:val="22"/>
                <w:szCs w:val="22"/>
                <w:lang w:val="en-US"/>
              </w:rPr>
            </w:pPr>
            <w:r w:rsidRPr="00EF1F0A">
              <w:rPr>
                <w:sz w:val="22"/>
                <w:szCs w:val="22"/>
              </w:rPr>
              <w:t>31</w:t>
            </w:r>
            <w:r w:rsidR="00565D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5F6FB4" w:rsidRDefault="00E31ED2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BB2C8C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F16365" w:rsidTr="006517DC">
        <w:trPr>
          <w:trHeight w:val="1274"/>
        </w:trPr>
        <w:tc>
          <w:tcPr>
            <w:tcW w:w="2093" w:type="dxa"/>
          </w:tcPr>
          <w:p w:rsidR="00E31ED2" w:rsidRPr="00F16365" w:rsidRDefault="00E31ED2" w:rsidP="00F9603D">
            <w:pPr>
              <w:jc w:val="center"/>
              <w:rPr>
                <w:sz w:val="22"/>
                <w:szCs w:val="22"/>
              </w:rPr>
            </w:pPr>
            <w:proofErr w:type="gramStart"/>
            <w:r w:rsidRPr="00F16365">
              <w:rPr>
                <w:sz w:val="22"/>
                <w:szCs w:val="22"/>
              </w:rPr>
              <w:t>Межрайонная</w:t>
            </w:r>
            <w:proofErr w:type="gramEnd"/>
            <w:r w:rsidRPr="00F16365">
              <w:rPr>
                <w:sz w:val="22"/>
                <w:szCs w:val="22"/>
              </w:rPr>
              <w:t xml:space="preserve"> ИФНС России №5 по Смоленской области</w:t>
            </w:r>
          </w:p>
        </w:tc>
        <w:tc>
          <w:tcPr>
            <w:tcW w:w="1701" w:type="dxa"/>
          </w:tcPr>
          <w:p w:rsidR="00E31ED2" w:rsidRPr="00CB5B59" w:rsidRDefault="002053A6" w:rsidP="00B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31ED2" w:rsidRPr="00F163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E31ED2" w:rsidRPr="00F1636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  <w:p w:rsidR="00E31ED2" w:rsidRPr="00F16365" w:rsidRDefault="00E31ED2" w:rsidP="00BB2C8C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31ED2" w:rsidRPr="00F16365" w:rsidRDefault="00E31ED2" w:rsidP="00F321D0">
            <w:pPr>
              <w:rPr>
                <w:color w:val="000000"/>
                <w:sz w:val="22"/>
                <w:szCs w:val="22"/>
              </w:rPr>
            </w:pPr>
            <w:r w:rsidRPr="009A4033">
              <w:rPr>
                <w:color w:val="000000"/>
                <w:sz w:val="22"/>
                <w:szCs w:val="22"/>
              </w:rPr>
              <w:t xml:space="preserve">1. </w:t>
            </w:r>
            <w:r w:rsidR="00BC1F8E" w:rsidRPr="00BC1F8E">
              <w:rPr>
                <w:color w:val="000000"/>
                <w:sz w:val="22"/>
                <w:szCs w:val="22"/>
              </w:rPr>
              <w:t>Использование сервисов сайта ФНС России для подачи документов по государственной регистрации юридических лиц и индивидуальных предпринимателей в электронном виде</w:t>
            </w:r>
            <w:r w:rsidR="00763496" w:rsidRPr="007634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г. Смоленск, пр-т Гагарина, 23В, в формате видеоконференцсвязи</w:t>
            </w:r>
          </w:p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 xml:space="preserve"> Телефон для справок: </w:t>
            </w:r>
          </w:p>
          <w:p w:rsidR="00E31ED2" w:rsidRPr="00F16365" w:rsidRDefault="00E31ED2" w:rsidP="00C936AF">
            <w:pPr>
              <w:jc w:val="center"/>
              <w:rPr>
                <w:sz w:val="22"/>
                <w:szCs w:val="22"/>
              </w:rPr>
            </w:pPr>
            <w:r w:rsidRPr="00F16365">
              <w:rPr>
                <w:sz w:val="22"/>
                <w:szCs w:val="22"/>
              </w:rPr>
              <w:t>+7(4812) 20-18-18</w:t>
            </w:r>
          </w:p>
        </w:tc>
      </w:tr>
      <w:tr w:rsidR="00E31ED2" w:rsidRPr="005F6FB4" w:rsidTr="00CB5B59">
        <w:trPr>
          <w:trHeight w:val="1771"/>
        </w:trPr>
        <w:tc>
          <w:tcPr>
            <w:tcW w:w="2093" w:type="dxa"/>
            <w:vMerge w:val="restart"/>
          </w:tcPr>
          <w:p w:rsidR="00E31ED2" w:rsidRPr="005F6FB4" w:rsidRDefault="00E31ED2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F6FB4">
              <w:rPr>
                <w:sz w:val="22"/>
                <w:szCs w:val="22"/>
              </w:rPr>
              <w:lastRenderedPageBreak/>
              <w:t>Межрайонная</w:t>
            </w:r>
            <w:proofErr w:type="gramEnd"/>
            <w:r w:rsidRPr="005F6FB4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7006F9" w:rsidRDefault="00111CB5" w:rsidP="00CD713E">
            <w:pPr>
              <w:jc w:val="center"/>
              <w:rPr>
                <w:sz w:val="22"/>
                <w:szCs w:val="22"/>
              </w:rPr>
            </w:pPr>
            <w:r w:rsidRPr="00111CB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="00165FD0">
              <w:rPr>
                <w:sz w:val="22"/>
                <w:szCs w:val="22"/>
              </w:rPr>
              <w:t>01.2023</w:t>
            </w:r>
          </w:p>
          <w:p w:rsidR="00E31ED2" w:rsidRPr="005F6FB4" w:rsidRDefault="00E31ED2" w:rsidP="00CD7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CD713E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D90A4D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Смоленск, ул. Багратиона,</w:t>
            </w:r>
          </w:p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25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Телефоны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+7 (4812) 65-68-77, 65-62-49</w:t>
            </w:r>
          </w:p>
        </w:tc>
      </w:tr>
      <w:tr w:rsidR="00E31ED2" w:rsidRPr="005F6FB4" w:rsidTr="00815BB8">
        <w:trPr>
          <w:trHeight w:val="274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125C6F" w:rsidRDefault="00111CB5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5F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165FD0">
              <w:rPr>
                <w:sz w:val="22"/>
                <w:szCs w:val="22"/>
              </w:rPr>
              <w:t>02.2023</w:t>
            </w:r>
          </w:p>
          <w:p w:rsidR="00E31ED2" w:rsidRPr="005F6FB4" w:rsidRDefault="00E31ED2" w:rsidP="006F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6F0388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7C19E6">
        <w:trPr>
          <w:trHeight w:val="274"/>
        </w:trPr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125C6F" w:rsidRDefault="00165FD0" w:rsidP="00CB5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11C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03.2023</w:t>
            </w:r>
          </w:p>
          <w:p w:rsidR="00E31ED2" w:rsidRPr="005F6FB4" w:rsidRDefault="00E31ED2" w:rsidP="00F57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57DCD">
              <w:rPr>
                <w:sz w:val="22"/>
                <w:szCs w:val="22"/>
              </w:rPr>
              <w:t>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7C19E6">
        <w:trPr>
          <w:trHeight w:val="282"/>
        </w:trPr>
        <w:tc>
          <w:tcPr>
            <w:tcW w:w="2093" w:type="dxa"/>
            <w:vMerge w:val="restart"/>
          </w:tcPr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8A60E2">
              <w:rPr>
                <w:sz w:val="22"/>
                <w:szCs w:val="22"/>
              </w:rPr>
              <w:t>Межрайонная</w:t>
            </w:r>
            <w:proofErr w:type="gramEnd"/>
            <w:r w:rsidRPr="008A60E2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85509D" w:rsidRDefault="0085509D" w:rsidP="00503B61">
            <w:pPr>
              <w:jc w:val="center"/>
              <w:rPr>
                <w:sz w:val="22"/>
                <w:szCs w:val="22"/>
                <w:lang w:val="en-US"/>
              </w:rPr>
            </w:pPr>
            <w:r w:rsidRPr="0085509D">
              <w:rPr>
                <w:sz w:val="22"/>
                <w:szCs w:val="22"/>
              </w:rPr>
              <w:t>26</w:t>
            </w:r>
            <w:r w:rsidR="00D14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8A60E2" w:rsidRDefault="00E31ED2" w:rsidP="00503B61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8A60E2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г. Рудня, ул. К</w:t>
            </w:r>
            <w:r>
              <w:rPr>
                <w:sz w:val="22"/>
                <w:szCs w:val="22"/>
              </w:rPr>
              <w:t>олхозная</w:t>
            </w:r>
            <w:r w:rsidRPr="00065C76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3</w:t>
            </w:r>
            <w:r w:rsidRPr="00065C76">
              <w:rPr>
                <w:sz w:val="22"/>
                <w:szCs w:val="22"/>
              </w:rPr>
              <w:t>,</w:t>
            </w:r>
          </w:p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 +7(48141)5-17-23</w:t>
            </w:r>
          </w:p>
          <w:p w:rsidR="00E31ED2" w:rsidRPr="00065C76" w:rsidRDefault="00E31ED2" w:rsidP="00E57884">
            <w:pPr>
              <w:jc w:val="center"/>
              <w:rPr>
                <w:sz w:val="22"/>
                <w:szCs w:val="22"/>
              </w:rPr>
            </w:pP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8A60E2">
        <w:trPr>
          <w:trHeight w:val="424"/>
        </w:trPr>
        <w:tc>
          <w:tcPr>
            <w:tcW w:w="2093" w:type="dxa"/>
            <w:vMerge/>
          </w:tcPr>
          <w:p w:rsidR="00E31ED2" w:rsidRPr="008A60E2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85509D" w:rsidRDefault="0085509D" w:rsidP="007D4F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85509D">
              <w:rPr>
                <w:sz w:val="22"/>
                <w:szCs w:val="22"/>
              </w:rPr>
              <w:t>6</w:t>
            </w:r>
            <w:r w:rsidR="00D14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8A60E2" w:rsidRDefault="00E31ED2" w:rsidP="007D4F2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0917FC">
        <w:trPr>
          <w:trHeight w:val="1132"/>
        </w:trPr>
        <w:tc>
          <w:tcPr>
            <w:tcW w:w="2093" w:type="dxa"/>
            <w:vMerge/>
          </w:tcPr>
          <w:p w:rsidR="00E31ED2" w:rsidRPr="00A86C3E" w:rsidRDefault="00E31ED2" w:rsidP="007910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E31ED2" w:rsidRPr="0085509D" w:rsidRDefault="00D14266" w:rsidP="00BD51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85509D" w:rsidRPr="008550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85509D">
              <w:rPr>
                <w:sz w:val="22"/>
                <w:szCs w:val="22"/>
                <w:lang w:val="en-US"/>
              </w:rPr>
              <w:t>03</w:t>
            </w:r>
            <w:r w:rsidR="0085509D">
              <w:rPr>
                <w:sz w:val="22"/>
                <w:szCs w:val="22"/>
              </w:rPr>
              <w:t>.202</w:t>
            </w:r>
            <w:r w:rsidR="0085509D">
              <w:rPr>
                <w:sz w:val="22"/>
                <w:szCs w:val="22"/>
                <w:lang w:val="en-US"/>
              </w:rPr>
              <w:t>3</w:t>
            </w:r>
          </w:p>
          <w:p w:rsidR="00E31ED2" w:rsidRPr="008A60E2" w:rsidRDefault="00E31ED2" w:rsidP="00BD51BD">
            <w:pPr>
              <w:jc w:val="center"/>
              <w:rPr>
                <w:sz w:val="22"/>
                <w:szCs w:val="22"/>
              </w:rPr>
            </w:pPr>
            <w:r w:rsidRPr="008A60E2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EA75C6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DC2B80">
        <w:tc>
          <w:tcPr>
            <w:tcW w:w="2093" w:type="dxa"/>
            <w:vMerge w:val="restart"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  <w:r w:rsidRPr="005F6FB4">
              <w:rPr>
                <w:sz w:val="22"/>
                <w:szCs w:val="22"/>
              </w:rPr>
              <w:t>ИФНС России по г. Смоленску</w:t>
            </w:r>
          </w:p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CE75E9" w:rsidRDefault="00E267E3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CE75E9" w:rsidRPr="00CE75E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CE75E9">
              <w:rPr>
                <w:sz w:val="22"/>
                <w:szCs w:val="22"/>
                <w:lang w:val="en-US"/>
              </w:rPr>
              <w:t>01</w:t>
            </w:r>
            <w:r w:rsidR="00CE75E9">
              <w:rPr>
                <w:sz w:val="22"/>
                <w:szCs w:val="22"/>
              </w:rPr>
              <w:t>.202</w:t>
            </w:r>
            <w:r w:rsidR="00CE75E9">
              <w:rPr>
                <w:sz w:val="22"/>
                <w:szCs w:val="22"/>
                <w:lang w:val="en-US"/>
              </w:rPr>
              <w:t>3</w:t>
            </w:r>
          </w:p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1. О преимуществах Единого налогового счета. Порядок представления уведомления об исчисленных суммах налогов, авансовых платежей по налогам, сборам, страховым взносам.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2. Актуальные вопросы электронной подписи и электронного взаимодействия</w:t>
            </w:r>
          </w:p>
          <w:p w:rsidR="00414913" w:rsidRPr="00414913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3. Представление налоговой  и  бухгалтерской отчетности за 2022 год. Анализ характерных ошибок, допускаемых налогоплательщиками при заполнении отчетности.</w:t>
            </w:r>
          </w:p>
          <w:p w:rsidR="00E31ED2" w:rsidRPr="00001026" w:rsidRDefault="00414913" w:rsidP="00414913">
            <w:pPr>
              <w:rPr>
                <w:color w:val="000000"/>
                <w:sz w:val="22"/>
                <w:szCs w:val="22"/>
              </w:rPr>
            </w:pPr>
            <w:r w:rsidRPr="00414913">
              <w:rPr>
                <w:color w:val="000000"/>
                <w:sz w:val="22"/>
                <w:szCs w:val="22"/>
              </w:rPr>
              <w:t>4. Применение патентной системы налогообложения в 2023 году. Электронный сервис на сайте ФНС России «Налоговый калькулятор – Расчет стоимости патента».</w:t>
            </w:r>
          </w:p>
        </w:tc>
        <w:tc>
          <w:tcPr>
            <w:tcW w:w="3402" w:type="dxa"/>
            <w:vMerge w:val="restart"/>
          </w:tcPr>
          <w:p w:rsidR="00E31ED2" w:rsidRPr="008A60E2" w:rsidRDefault="00E31ED2" w:rsidP="008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Pr="008A60E2">
              <w:rPr>
                <w:sz w:val="22"/>
                <w:szCs w:val="22"/>
              </w:rPr>
              <w:t>в формате видеоконференцсвязи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 xml:space="preserve"> +7(4812) 35-87-41</w:t>
            </w:r>
          </w:p>
        </w:tc>
      </w:tr>
      <w:tr w:rsidR="00E31ED2" w:rsidRPr="005F6FB4" w:rsidTr="00DC2B80"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CE75E9" w:rsidRDefault="00CE75E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CE75E9">
              <w:rPr>
                <w:sz w:val="22"/>
                <w:szCs w:val="22"/>
              </w:rPr>
              <w:t>17</w:t>
            </w:r>
            <w:r w:rsidR="00E267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4F5368" w:rsidRDefault="00E31ED2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1. Декларационная кампания 2023 года. Налог на доходы физических лиц: изменения налогового законодательства, вступающие в силу с 01.01.2023, форма налоговой декларации и порядок ее заполнения. Представление налоговой декларации  по форме 3-НДФЛ и пакета подтверждающих документов в электронной форме через сервис «Личный кабинет налогоплательщика для физических лиц».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представления экземпляра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отчетности. Правила ограничения и возобновления доступа к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бухотчетности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 xml:space="preserve"> из </w:t>
            </w:r>
            <w:proofErr w:type="spellStart"/>
            <w:r w:rsidRPr="00BC1F8E">
              <w:rPr>
                <w:color w:val="000000"/>
                <w:sz w:val="22"/>
                <w:szCs w:val="22"/>
              </w:rPr>
              <w:t>информресурса</w:t>
            </w:r>
            <w:proofErr w:type="spellEnd"/>
            <w:r w:rsidRPr="00BC1F8E">
              <w:rPr>
                <w:color w:val="000000"/>
                <w:sz w:val="22"/>
                <w:szCs w:val="22"/>
              </w:rPr>
              <w:t>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Изменения по страховым взносам: единая база, единый тариф и единый расчет.</w:t>
            </w:r>
          </w:p>
          <w:p w:rsidR="00E31ED2" w:rsidRPr="00BC1F8E" w:rsidRDefault="00BC1F8E" w:rsidP="00F360BC">
            <w:pPr>
              <w:rPr>
                <w:bCs/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4. </w:t>
            </w:r>
            <w:r w:rsidRPr="00BC1F8E">
              <w:rPr>
                <w:bCs/>
                <w:color w:val="000000"/>
                <w:sz w:val="22"/>
                <w:szCs w:val="22"/>
              </w:rPr>
              <w:t>Возможности и преимущества электронного сервиса «Личный кабинет налогоплательщика – физического лица» на сайте ФНС России.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E31ED2" w:rsidRPr="005F6FB4" w:rsidTr="00DC2B80">
        <w:tc>
          <w:tcPr>
            <w:tcW w:w="2093" w:type="dxa"/>
            <w:vMerge/>
          </w:tcPr>
          <w:p w:rsidR="00E31ED2" w:rsidRPr="005F6FB4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31ED2" w:rsidRPr="00CE75E9" w:rsidRDefault="00CE75E9" w:rsidP="00AD65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CE75E9">
              <w:rPr>
                <w:sz w:val="22"/>
                <w:szCs w:val="22"/>
              </w:rPr>
              <w:t>1</w:t>
            </w:r>
            <w:r w:rsidR="00E267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E31ED2" w:rsidRPr="004F5368" w:rsidRDefault="00E31ED2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788" w:type="dxa"/>
          </w:tcPr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1. Основные изменения в налоговом законодательстве по НДС: на что обратить внимание.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 xml:space="preserve">2. Порядок предоставления налоговых вычетов по НДФЛ. Получение налоговых вычетов у налогового агента и в упрощенном порядке. </w:t>
            </w:r>
          </w:p>
          <w:p w:rsidR="00BC1F8E" w:rsidRPr="00BC1F8E" w:rsidRDefault="00BC1F8E" w:rsidP="00BC1F8E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3. Актуальные вопросы применения Единого налогового платежа и Единого налогового счета.</w:t>
            </w:r>
          </w:p>
          <w:p w:rsidR="00E31ED2" w:rsidRPr="007C19E6" w:rsidRDefault="00BC1F8E" w:rsidP="00F9603D">
            <w:pPr>
              <w:rPr>
                <w:color w:val="000000"/>
                <w:sz w:val="22"/>
                <w:szCs w:val="22"/>
              </w:rPr>
            </w:pPr>
            <w:r w:rsidRPr="00BC1F8E">
              <w:rPr>
                <w:color w:val="000000"/>
                <w:sz w:val="22"/>
                <w:szCs w:val="22"/>
              </w:rPr>
              <w:t>4. Электронный сервис ФНС «Прозрачный бизнес: проверь себя и контрагента».</w:t>
            </w:r>
          </w:p>
        </w:tc>
        <w:tc>
          <w:tcPr>
            <w:tcW w:w="3402" w:type="dxa"/>
            <w:vMerge/>
          </w:tcPr>
          <w:p w:rsidR="00E31ED2" w:rsidRPr="00065C76" w:rsidRDefault="00E31ED2" w:rsidP="007910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FEA" w:rsidRPr="005F6FB4" w:rsidRDefault="00B76FEA" w:rsidP="00791095">
      <w:pPr>
        <w:rPr>
          <w:sz w:val="22"/>
          <w:szCs w:val="22"/>
        </w:rPr>
      </w:pPr>
    </w:p>
    <w:sectPr w:rsidR="00B76FEA" w:rsidRPr="005F6FB4" w:rsidSect="00B97910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3F" w:rsidRDefault="00B6673F" w:rsidP="00EE0888">
      <w:r>
        <w:separator/>
      </w:r>
    </w:p>
  </w:endnote>
  <w:endnote w:type="continuationSeparator" w:id="0">
    <w:p w:rsidR="00B6673F" w:rsidRDefault="00B6673F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3F" w:rsidRDefault="00B6673F" w:rsidP="00EE0888">
      <w:r>
        <w:separator/>
      </w:r>
    </w:p>
  </w:footnote>
  <w:footnote w:type="continuationSeparator" w:id="0">
    <w:p w:rsidR="00B6673F" w:rsidRDefault="00B6673F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0047"/>
    <w:rsid w:val="00001026"/>
    <w:rsid w:val="000056EB"/>
    <w:rsid w:val="00011182"/>
    <w:rsid w:val="00031A97"/>
    <w:rsid w:val="00035AE9"/>
    <w:rsid w:val="00035FE2"/>
    <w:rsid w:val="0003747D"/>
    <w:rsid w:val="00046CDF"/>
    <w:rsid w:val="00050A96"/>
    <w:rsid w:val="0005476C"/>
    <w:rsid w:val="00054BB7"/>
    <w:rsid w:val="0006380D"/>
    <w:rsid w:val="0006412D"/>
    <w:rsid w:val="00065C76"/>
    <w:rsid w:val="00067F4D"/>
    <w:rsid w:val="000723D9"/>
    <w:rsid w:val="000733E7"/>
    <w:rsid w:val="0007516D"/>
    <w:rsid w:val="0007681D"/>
    <w:rsid w:val="00091408"/>
    <w:rsid w:val="000917FC"/>
    <w:rsid w:val="000934F5"/>
    <w:rsid w:val="00095D93"/>
    <w:rsid w:val="00096064"/>
    <w:rsid w:val="000A63DB"/>
    <w:rsid w:val="000B0039"/>
    <w:rsid w:val="000B4C6F"/>
    <w:rsid w:val="000C1408"/>
    <w:rsid w:val="000C669A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133E"/>
    <w:rsid w:val="000F4170"/>
    <w:rsid w:val="00104D5F"/>
    <w:rsid w:val="00110E94"/>
    <w:rsid w:val="00111377"/>
    <w:rsid w:val="00111CB5"/>
    <w:rsid w:val="001144A5"/>
    <w:rsid w:val="001149CE"/>
    <w:rsid w:val="0012046B"/>
    <w:rsid w:val="00123B34"/>
    <w:rsid w:val="0012431B"/>
    <w:rsid w:val="00124328"/>
    <w:rsid w:val="00125C6F"/>
    <w:rsid w:val="00134E84"/>
    <w:rsid w:val="00136983"/>
    <w:rsid w:val="001449EA"/>
    <w:rsid w:val="001471C6"/>
    <w:rsid w:val="001502FC"/>
    <w:rsid w:val="00154B57"/>
    <w:rsid w:val="00155058"/>
    <w:rsid w:val="00155FA9"/>
    <w:rsid w:val="001632EE"/>
    <w:rsid w:val="00165801"/>
    <w:rsid w:val="00165FD0"/>
    <w:rsid w:val="00172DA8"/>
    <w:rsid w:val="001776C5"/>
    <w:rsid w:val="00182E67"/>
    <w:rsid w:val="001920A6"/>
    <w:rsid w:val="0019687A"/>
    <w:rsid w:val="001A58FD"/>
    <w:rsid w:val="001B120C"/>
    <w:rsid w:val="001B2670"/>
    <w:rsid w:val="001B68C8"/>
    <w:rsid w:val="001C11DD"/>
    <w:rsid w:val="001C419C"/>
    <w:rsid w:val="001C784B"/>
    <w:rsid w:val="001D4A43"/>
    <w:rsid w:val="001D4A6A"/>
    <w:rsid w:val="001E0437"/>
    <w:rsid w:val="001E1FB1"/>
    <w:rsid w:val="001E7334"/>
    <w:rsid w:val="001E7361"/>
    <w:rsid w:val="001E76CB"/>
    <w:rsid w:val="001F4B33"/>
    <w:rsid w:val="002053A6"/>
    <w:rsid w:val="0021088E"/>
    <w:rsid w:val="00215145"/>
    <w:rsid w:val="00230EE2"/>
    <w:rsid w:val="00233D7D"/>
    <w:rsid w:val="002377EB"/>
    <w:rsid w:val="002760BE"/>
    <w:rsid w:val="00280338"/>
    <w:rsid w:val="002835B5"/>
    <w:rsid w:val="00283BB7"/>
    <w:rsid w:val="002862A2"/>
    <w:rsid w:val="00293B2F"/>
    <w:rsid w:val="002A08EB"/>
    <w:rsid w:val="002A1261"/>
    <w:rsid w:val="002A18F3"/>
    <w:rsid w:val="002A39BD"/>
    <w:rsid w:val="002A4143"/>
    <w:rsid w:val="002A4330"/>
    <w:rsid w:val="002A6A29"/>
    <w:rsid w:val="002A6F58"/>
    <w:rsid w:val="002B06AB"/>
    <w:rsid w:val="002C3742"/>
    <w:rsid w:val="002E37B6"/>
    <w:rsid w:val="002F13EE"/>
    <w:rsid w:val="003025D1"/>
    <w:rsid w:val="0030369A"/>
    <w:rsid w:val="003077DA"/>
    <w:rsid w:val="0031223E"/>
    <w:rsid w:val="00320D2D"/>
    <w:rsid w:val="003258D1"/>
    <w:rsid w:val="0033151F"/>
    <w:rsid w:val="00332926"/>
    <w:rsid w:val="00340355"/>
    <w:rsid w:val="00346B68"/>
    <w:rsid w:val="00347A18"/>
    <w:rsid w:val="0035148A"/>
    <w:rsid w:val="00360C72"/>
    <w:rsid w:val="00371D1A"/>
    <w:rsid w:val="00374345"/>
    <w:rsid w:val="00374B17"/>
    <w:rsid w:val="0039191F"/>
    <w:rsid w:val="0039242B"/>
    <w:rsid w:val="00392586"/>
    <w:rsid w:val="00394012"/>
    <w:rsid w:val="003A1638"/>
    <w:rsid w:val="003A56C9"/>
    <w:rsid w:val="003B595F"/>
    <w:rsid w:val="003B6086"/>
    <w:rsid w:val="003C5C1D"/>
    <w:rsid w:val="003C5EB2"/>
    <w:rsid w:val="003C76E4"/>
    <w:rsid w:val="003D01BF"/>
    <w:rsid w:val="003D1484"/>
    <w:rsid w:val="003D5590"/>
    <w:rsid w:val="003E1055"/>
    <w:rsid w:val="003F27ED"/>
    <w:rsid w:val="003F7506"/>
    <w:rsid w:val="00404C40"/>
    <w:rsid w:val="004063A3"/>
    <w:rsid w:val="004066F6"/>
    <w:rsid w:val="00406E83"/>
    <w:rsid w:val="00411AC4"/>
    <w:rsid w:val="00411D68"/>
    <w:rsid w:val="00414913"/>
    <w:rsid w:val="004158B6"/>
    <w:rsid w:val="004160F0"/>
    <w:rsid w:val="00416199"/>
    <w:rsid w:val="0042000A"/>
    <w:rsid w:val="00432339"/>
    <w:rsid w:val="00432514"/>
    <w:rsid w:val="00435891"/>
    <w:rsid w:val="0043601E"/>
    <w:rsid w:val="004415E2"/>
    <w:rsid w:val="00442001"/>
    <w:rsid w:val="00442EBF"/>
    <w:rsid w:val="00443665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B58D2"/>
    <w:rsid w:val="004C081E"/>
    <w:rsid w:val="004D548E"/>
    <w:rsid w:val="004E1B7F"/>
    <w:rsid w:val="004E73DC"/>
    <w:rsid w:val="004F3F85"/>
    <w:rsid w:val="004F5368"/>
    <w:rsid w:val="00502BAC"/>
    <w:rsid w:val="00502EF2"/>
    <w:rsid w:val="00503B61"/>
    <w:rsid w:val="00511F4E"/>
    <w:rsid w:val="00512E5D"/>
    <w:rsid w:val="00513B86"/>
    <w:rsid w:val="005148B0"/>
    <w:rsid w:val="00514F52"/>
    <w:rsid w:val="00515CA5"/>
    <w:rsid w:val="00516B95"/>
    <w:rsid w:val="00517322"/>
    <w:rsid w:val="00524CC6"/>
    <w:rsid w:val="00526123"/>
    <w:rsid w:val="00531ECE"/>
    <w:rsid w:val="00535945"/>
    <w:rsid w:val="00535B3C"/>
    <w:rsid w:val="005410B3"/>
    <w:rsid w:val="00542F2C"/>
    <w:rsid w:val="005476CE"/>
    <w:rsid w:val="00557562"/>
    <w:rsid w:val="005608BB"/>
    <w:rsid w:val="00562AC9"/>
    <w:rsid w:val="005634C9"/>
    <w:rsid w:val="00564650"/>
    <w:rsid w:val="00565D96"/>
    <w:rsid w:val="005916A8"/>
    <w:rsid w:val="00591F31"/>
    <w:rsid w:val="0059495C"/>
    <w:rsid w:val="00595566"/>
    <w:rsid w:val="005A1536"/>
    <w:rsid w:val="005A4F00"/>
    <w:rsid w:val="005A6148"/>
    <w:rsid w:val="005B3658"/>
    <w:rsid w:val="005B630B"/>
    <w:rsid w:val="005C2D56"/>
    <w:rsid w:val="005C7CA1"/>
    <w:rsid w:val="005D1D7A"/>
    <w:rsid w:val="005D492A"/>
    <w:rsid w:val="005D58BA"/>
    <w:rsid w:val="005E4A95"/>
    <w:rsid w:val="005F144E"/>
    <w:rsid w:val="005F18A5"/>
    <w:rsid w:val="005F6FB4"/>
    <w:rsid w:val="0061009B"/>
    <w:rsid w:val="006132C4"/>
    <w:rsid w:val="0061549A"/>
    <w:rsid w:val="00620B48"/>
    <w:rsid w:val="006219D9"/>
    <w:rsid w:val="00622E7C"/>
    <w:rsid w:val="00635573"/>
    <w:rsid w:val="00635B59"/>
    <w:rsid w:val="00637AB0"/>
    <w:rsid w:val="00640011"/>
    <w:rsid w:val="006414EC"/>
    <w:rsid w:val="00644885"/>
    <w:rsid w:val="00644C31"/>
    <w:rsid w:val="006472F1"/>
    <w:rsid w:val="006517DC"/>
    <w:rsid w:val="006572E5"/>
    <w:rsid w:val="0065730B"/>
    <w:rsid w:val="00657F29"/>
    <w:rsid w:val="00663A98"/>
    <w:rsid w:val="00665D01"/>
    <w:rsid w:val="006712F8"/>
    <w:rsid w:val="006758ED"/>
    <w:rsid w:val="00687AC1"/>
    <w:rsid w:val="00692ECE"/>
    <w:rsid w:val="00693CFA"/>
    <w:rsid w:val="0069630D"/>
    <w:rsid w:val="006965AA"/>
    <w:rsid w:val="006A406A"/>
    <w:rsid w:val="006A7A46"/>
    <w:rsid w:val="006B4F1C"/>
    <w:rsid w:val="006B7767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06F9"/>
    <w:rsid w:val="00702837"/>
    <w:rsid w:val="0070355E"/>
    <w:rsid w:val="007050F1"/>
    <w:rsid w:val="00705552"/>
    <w:rsid w:val="00707BB6"/>
    <w:rsid w:val="007176DB"/>
    <w:rsid w:val="00717812"/>
    <w:rsid w:val="00721736"/>
    <w:rsid w:val="00722C77"/>
    <w:rsid w:val="0072709E"/>
    <w:rsid w:val="00732E70"/>
    <w:rsid w:val="007375D7"/>
    <w:rsid w:val="0074194A"/>
    <w:rsid w:val="00744D89"/>
    <w:rsid w:val="00746D19"/>
    <w:rsid w:val="00755E16"/>
    <w:rsid w:val="007608B3"/>
    <w:rsid w:val="00763496"/>
    <w:rsid w:val="0076585D"/>
    <w:rsid w:val="00774FD6"/>
    <w:rsid w:val="00777F07"/>
    <w:rsid w:val="00791095"/>
    <w:rsid w:val="007925CD"/>
    <w:rsid w:val="007938AC"/>
    <w:rsid w:val="0079715B"/>
    <w:rsid w:val="007A0CDE"/>
    <w:rsid w:val="007A3AE7"/>
    <w:rsid w:val="007A74C7"/>
    <w:rsid w:val="007B435F"/>
    <w:rsid w:val="007B62C7"/>
    <w:rsid w:val="007C19E6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15BB8"/>
    <w:rsid w:val="00815F12"/>
    <w:rsid w:val="00822151"/>
    <w:rsid w:val="00826FD0"/>
    <w:rsid w:val="00830629"/>
    <w:rsid w:val="008316F4"/>
    <w:rsid w:val="00833D41"/>
    <w:rsid w:val="00837B44"/>
    <w:rsid w:val="00841BE6"/>
    <w:rsid w:val="008531BB"/>
    <w:rsid w:val="0085509D"/>
    <w:rsid w:val="00855D6D"/>
    <w:rsid w:val="00860F69"/>
    <w:rsid w:val="00862465"/>
    <w:rsid w:val="00864119"/>
    <w:rsid w:val="0086720D"/>
    <w:rsid w:val="0087012B"/>
    <w:rsid w:val="00872FA8"/>
    <w:rsid w:val="00873308"/>
    <w:rsid w:val="0087535F"/>
    <w:rsid w:val="008758CF"/>
    <w:rsid w:val="00885F7A"/>
    <w:rsid w:val="00897965"/>
    <w:rsid w:val="008A2008"/>
    <w:rsid w:val="008A60E2"/>
    <w:rsid w:val="008B6BBC"/>
    <w:rsid w:val="008B76CF"/>
    <w:rsid w:val="008C0D10"/>
    <w:rsid w:val="008C3852"/>
    <w:rsid w:val="008D0246"/>
    <w:rsid w:val="008D0F36"/>
    <w:rsid w:val="008D3724"/>
    <w:rsid w:val="008D376B"/>
    <w:rsid w:val="008E047A"/>
    <w:rsid w:val="008E16B0"/>
    <w:rsid w:val="008E30D4"/>
    <w:rsid w:val="008E36A0"/>
    <w:rsid w:val="008F0132"/>
    <w:rsid w:val="008F2AB6"/>
    <w:rsid w:val="008F47FA"/>
    <w:rsid w:val="008F6C0A"/>
    <w:rsid w:val="008F72A9"/>
    <w:rsid w:val="008F7B75"/>
    <w:rsid w:val="00901431"/>
    <w:rsid w:val="00905750"/>
    <w:rsid w:val="00906C64"/>
    <w:rsid w:val="00910602"/>
    <w:rsid w:val="00911AD2"/>
    <w:rsid w:val="009232EA"/>
    <w:rsid w:val="0092741F"/>
    <w:rsid w:val="00933CEA"/>
    <w:rsid w:val="0093534F"/>
    <w:rsid w:val="00935407"/>
    <w:rsid w:val="00935A52"/>
    <w:rsid w:val="00937302"/>
    <w:rsid w:val="00943713"/>
    <w:rsid w:val="00946468"/>
    <w:rsid w:val="00951E76"/>
    <w:rsid w:val="00955779"/>
    <w:rsid w:val="0096270C"/>
    <w:rsid w:val="0096299F"/>
    <w:rsid w:val="00970453"/>
    <w:rsid w:val="009734D8"/>
    <w:rsid w:val="00984CF1"/>
    <w:rsid w:val="009A0177"/>
    <w:rsid w:val="009A05B9"/>
    <w:rsid w:val="009A4033"/>
    <w:rsid w:val="009B0E41"/>
    <w:rsid w:val="009B170C"/>
    <w:rsid w:val="009B3CD7"/>
    <w:rsid w:val="009D02D3"/>
    <w:rsid w:val="009D22FF"/>
    <w:rsid w:val="009D4FC3"/>
    <w:rsid w:val="009D5A00"/>
    <w:rsid w:val="009E2288"/>
    <w:rsid w:val="009E7C4C"/>
    <w:rsid w:val="009F3312"/>
    <w:rsid w:val="009F769D"/>
    <w:rsid w:val="00A0046C"/>
    <w:rsid w:val="00A026CB"/>
    <w:rsid w:val="00A0625D"/>
    <w:rsid w:val="00A17C6D"/>
    <w:rsid w:val="00A17D5F"/>
    <w:rsid w:val="00A240F3"/>
    <w:rsid w:val="00A24972"/>
    <w:rsid w:val="00A42543"/>
    <w:rsid w:val="00A4288E"/>
    <w:rsid w:val="00A60AF4"/>
    <w:rsid w:val="00A647F8"/>
    <w:rsid w:val="00A67584"/>
    <w:rsid w:val="00A73102"/>
    <w:rsid w:val="00A755D6"/>
    <w:rsid w:val="00A82DF1"/>
    <w:rsid w:val="00A84B76"/>
    <w:rsid w:val="00A86C3E"/>
    <w:rsid w:val="00A90B33"/>
    <w:rsid w:val="00A91BF6"/>
    <w:rsid w:val="00AA3E3B"/>
    <w:rsid w:val="00AA74F6"/>
    <w:rsid w:val="00AA7F10"/>
    <w:rsid w:val="00AC5CBE"/>
    <w:rsid w:val="00AD65BC"/>
    <w:rsid w:val="00AE099C"/>
    <w:rsid w:val="00AE0F8D"/>
    <w:rsid w:val="00AE11FE"/>
    <w:rsid w:val="00AE15E4"/>
    <w:rsid w:val="00AE49EE"/>
    <w:rsid w:val="00AF0AF8"/>
    <w:rsid w:val="00AF1343"/>
    <w:rsid w:val="00AF19B9"/>
    <w:rsid w:val="00AF45C0"/>
    <w:rsid w:val="00AF65E3"/>
    <w:rsid w:val="00AF7020"/>
    <w:rsid w:val="00AF7C6E"/>
    <w:rsid w:val="00B02A77"/>
    <w:rsid w:val="00B04007"/>
    <w:rsid w:val="00B0431F"/>
    <w:rsid w:val="00B06FB5"/>
    <w:rsid w:val="00B07B37"/>
    <w:rsid w:val="00B15E8B"/>
    <w:rsid w:val="00B24652"/>
    <w:rsid w:val="00B249B6"/>
    <w:rsid w:val="00B26AAE"/>
    <w:rsid w:val="00B31F04"/>
    <w:rsid w:val="00B36F9E"/>
    <w:rsid w:val="00B5781B"/>
    <w:rsid w:val="00B625EF"/>
    <w:rsid w:val="00B6351D"/>
    <w:rsid w:val="00B6631A"/>
    <w:rsid w:val="00B6673F"/>
    <w:rsid w:val="00B66DE2"/>
    <w:rsid w:val="00B748C4"/>
    <w:rsid w:val="00B7499D"/>
    <w:rsid w:val="00B758C1"/>
    <w:rsid w:val="00B76DE5"/>
    <w:rsid w:val="00B76FEA"/>
    <w:rsid w:val="00B82852"/>
    <w:rsid w:val="00B85480"/>
    <w:rsid w:val="00B87F9E"/>
    <w:rsid w:val="00B91C26"/>
    <w:rsid w:val="00B95931"/>
    <w:rsid w:val="00B96317"/>
    <w:rsid w:val="00B97910"/>
    <w:rsid w:val="00BA033E"/>
    <w:rsid w:val="00BA3CA0"/>
    <w:rsid w:val="00BA672F"/>
    <w:rsid w:val="00BB2888"/>
    <w:rsid w:val="00BB2C8C"/>
    <w:rsid w:val="00BB4B3E"/>
    <w:rsid w:val="00BC1F8E"/>
    <w:rsid w:val="00BC4275"/>
    <w:rsid w:val="00BD51BD"/>
    <w:rsid w:val="00BD5724"/>
    <w:rsid w:val="00BD7F51"/>
    <w:rsid w:val="00BE06BB"/>
    <w:rsid w:val="00BE546E"/>
    <w:rsid w:val="00BE5ACF"/>
    <w:rsid w:val="00BF10C3"/>
    <w:rsid w:val="00BF1297"/>
    <w:rsid w:val="00BF4B1D"/>
    <w:rsid w:val="00BF7A2E"/>
    <w:rsid w:val="00C00173"/>
    <w:rsid w:val="00C03F0B"/>
    <w:rsid w:val="00C0447C"/>
    <w:rsid w:val="00C04E79"/>
    <w:rsid w:val="00C0577B"/>
    <w:rsid w:val="00C16F45"/>
    <w:rsid w:val="00C22221"/>
    <w:rsid w:val="00C25C0C"/>
    <w:rsid w:val="00C31C80"/>
    <w:rsid w:val="00C4265D"/>
    <w:rsid w:val="00C43588"/>
    <w:rsid w:val="00C47E47"/>
    <w:rsid w:val="00C64938"/>
    <w:rsid w:val="00C740BB"/>
    <w:rsid w:val="00C80EED"/>
    <w:rsid w:val="00C816CF"/>
    <w:rsid w:val="00C854DA"/>
    <w:rsid w:val="00C86361"/>
    <w:rsid w:val="00C936AF"/>
    <w:rsid w:val="00C941F9"/>
    <w:rsid w:val="00C943BF"/>
    <w:rsid w:val="00C95FF6"/>
    <w:rsid w:val="00C9680E"/>
    <w:rsid w:val="00C96CA2"/>
    <w:rsid w:val="00CA64A6"/>
    <w:rsid w:val="00CA7318"/>
    <w:rsid w:val="00CB2361"/>
    <w:rsid w:val="00CB2C23"/>
    <w:rsid w:val="00CB469A"/>
    <w:rsid w:val="00CB4C2A"/>
    <w:rsid w:val="00CB5B59"/>
    <w:rsid w:val="00CC170C"/>
    <w:rsid w:val="00CC7071"/>
    <w:rsid w:val="00CD17BC"/>
    <w:rsid w:val="00CD560F"/>
    <w:rsid w:val="00CD713E"/>
    <w:rsid w:val="00CE1514"/>
    <w:rsid w:val="00CE4564"/>
    <w:rsid w:val="00CE75E9"/>
    <w:rsid w:val="00CF3C13"/>
    <w:rsid w:val="00D0217A"/>
    <w:rsid w:val="00D14266"/>
    <w:rsid w:val="00D16AEF"/>
    <w:rsid w:val="00D2009E"/>
    <w:rsid w:val="00D22B9C"/>
    <w:rsid w:val="00D2580B"/>
    <w:rsid w:val="00D2666E"/>
    <w:rsid w:val="00D40A99"/>
    <w:rsid w:val="00D41903"/>
    <w:rsid w:val="00D4319A"/>
    <w:rsid w:val="00D448C9"/>
    <w:rsid w:val="00D4580B"/>
    <w:rsid w:val="00D45DD3"/>
    <w:rsid w:val="00D50259"/>
    <w:rsid w:val="00D55CD5"/>
    <w:rsid w:val="00D55D6D"/>
    <w:rsid w:val="00D5797F"/>
    <w:rsid w:val="00D67991"/>
    <w:rsid w:val="00D7761F"/>
    <w:rsid w:val="00D77C0E"/>
    <w:rsid w:val="00D77F77"/>
    <w:rsid w:val="00D80219"/>
    <w:rsid w:val="00D8572D"/>
    <w:rsid w:val="00D86C25"/>
    <w:rsid w:val="00D90913"/>
    <w:rsid w:val="00D90A4D"/>
    <w:rsid w:val="00D91186"/>
    <w:rsid w:val="00D91F11"/>
    <w:rsid w:val="00D93781"/>
    <w:rsid w:val="00D96A66"/>
    <w:rsid w:val="00DA6057"/>
    <w:rsid w:val="00DA70CB"/>
    <w:rsid w:val="00DB0101"/>
    <w:rsid w:val="00DB44F8"/>
    <w:rsid w:val="00DB4B9E"/>
    <w:rsid w:val="00DC2B80"/>
    <w:rsid w:val="00DD5D9C"/>
    <w:rsid w:val="00DE05E5"/>
    <w:rsid w:val="00DE0B72"/>
    <w:rsid w:val="00DE2778"/>
    <w:rsid w:val="00DE75D7"/>
    <w:rsid w:val="00DE7D46"/>
    <w:rsid w:val="00DF4584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7E3"/>
    <w:rsid w:val="00E31ED2"/>
    <w:rsid w:val="00E4396A"/>
    <w:rsid w:val="00E440A2"/>
    <w:rsid w:val="00E568A4"/>
    <w:rsid w:val="00E57884"/>
    <w:rsid w:val="00E75180"/>
    <w:rsid w:val="00E81668"/>
    <w:rsid w:val="00E82F8E"/>
    <w:rsid w:val="00E86518"/>
    <w:rsid w:val="00E8671C"/>
    <w:rsid w:val="00E90670"/>
    <w:rsid w:val="00E90CD0"/>
    <w:rsid w:val="00E96918"/>
    <w:rsid w:val="00EA0A69"/>
    <w:rsid w:val="00EB0FA0"/>
    <w:rsid w:val="00EB26C1"/>
    <w:rsid w:val="00EC06A9"/>
    <w:rsid w:val="00EC0C15"/>
    <w:rsid w:val="00EC5C7A"/>
    <w:rsid w:val="00ED29A4"/>
    <w:rsid w:val="00EE0888"/>
    <w:rsid w:val="00EE2500"/>
    <w:rsid w:val="00EE2FC2"/>
    <w:rsid w:val="00EE6727"/>
    <w:rsid w:val="00EF1F0A"/>
    <w:rsid w:val="00EF2DC4"/>
    <w:rsid w:val="00EF2E74"/>
    <w:rsid w:val="00EF51F9"/>
    <w:rsid w:val="00EF6BC6"/>
    <w:rsid w:val="00F055F4"/>
    <w:rsid w:val="00F05FB3"/>
    <w:rsid w:val="00F06CFE"/>
    <w:rsid w:val="00F12091"/>
    <w:rsid w:val="00F1283E"/>
    <w:rsid w:val="00F16365"/>
    <w:rsid w:val="00F262D9"/>
    <w:rsid w:val="00F27B21"/>
    <w:rsid w:val="00F321D0"/>
    <w:rsid w:val="00F360BC"/>
    <w:rsid w:val="00F41FB8"/>
    <w:rsid w:val="00F560BD"/>
    <w:rsid w:val="00F571B9"/>
    <w:rsid w:val="00F57DCD"/>
    <w:rsid w:val="00F637D8"/>
    <w:rsid w:val="00F65635"/>
    <w:rsid w:val="00F66C0A"/>
    <w:rsid w:val="00F70089"/>
    <w:rsid w:val="00F70AD2"/>
    <w:rsid w:val="00F752EF"/>
    <w:rsid w:val="00F77164"/>
    <w:rsid w:val="00F82051"/>
    <w:rsid w:val="00F87949"/>
    <w:rsid w:val="00F916EF"/>
    <w:rsid w:val="00F93F34"/>
    <w:rsid w:val="00F9603D"/>
    <w:rsid w:val="00FA7C51"/>
    <w:rsid w:val="00FB4285"/>
    <w:rsid w:val="00FC0A01"/>
    <w:rsid w:val="00FC350E"/>
    <w:rsid w:val="00FC7B81"/>
    <w:rsid w:val="00FD03E7"/>
    <w:rsid w:val="00FD2899"/>
    <w:rsid w:val="00FD5B24"/>
    <w:rsid w:val="00FE25E1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C1F2-EB98-4CFE-803F-204E4809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2019-09-24T09:23:00Z</cp:lastPrinted>
  <dcterms:created xsi:type="dcterms:W3CDTF">2023-02-01T07:13:00Z</dcterms:created>
  <dcterms:modified xsi:type="dcterms:W3CDTF">2023-02-01T07:13:00Z</dcterms:modified>
</cp:coreProperties>
</file>