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A3" w:rsidRPr="007C3B04" w:rsidRDefault="004063A3" w:rsidP="004063A3">
      <w:pPr>
        <w:jc w:val="right"/>
      </w:pPr>
    </w:p>
    <w:p w:rsidR="00DA70CB" w:rsidRPr="00FF5AB7" w:rsidRDefault="00DA70CB" w:rsidP="004063A3">
      <w:pPr>
        <w:jc w:val="center"/>
        <w:rPr>
          <w:b/>
          <w:color w:val="1F497D"/>
          <w:sz w:val="44"/>
          <w:szCs w:val="44"/>
        </w:rPr>
      </w:pPr>
      <w:r w:rsidRPr="00FF5AB7">
        <w:rPr>
          <w:b/>
          <w:color w:val="1F497D"/>
          <w:sz w:val="44"/>
          <w:szCs w:val="44"/>
        </w:rPr>
        <w:t>График проведения налоговыми органами Смоленской области</w:t>
      </w:r>
    </w:p>
    <w:p w:rsidR="004063A3" w:rsidRPr="00FF5AB7" w:rsidRDefault="00DA70CB" w:rsidP="004063A3">
      <w:pPr>
        <w:jc w:val="center"/>
        <w:rPr>
          <w:b/>
          <w:color w:val="1F497D"/>
          <w:sz w:val="44"/>
          <w:szCs w:val="44"/>
        </w:rPr>
      </w:pPr>
      <w:r w:rsidRPr="00FF5AB7">
        <w:rPr>
          <w:b/>
          <w:color w:val="1F497D"/>
          <w:sz w:val="44"/>
          <w:szCs w:val="44"/>
        </w:rPr>
        <w:t xml:space="preserve"> семинаров</w:t>
      </w:r>
      <w:r w:rsidR="004063A3" w:rsidRPr="00FF5AB7">
        <w:rPr>
          <w:b/>
          <w:color w:val="1F497D"/>
          <w:sz w:val="44"/>
          <w:szCs w:val="44"/>
        </w:rPr>
        <w:t xml:space="preserve"> для налогоплательщиков</w:t>
      </w:r>
    </w:p>
    <w:p w:rsidR="004063A3" w:rsidRPr="00FF5AB7" w:rsidRDefault="004063A3" w:rsidP="004063A3">
      <w:pPr>
        <w:jc w:val="center"/>
        <w:rPr>
          <w:b/>
          <w:color w:val="1F497D"/>
          <w:sz w:val="44"/>
          <w:szCs w:val="44"/>
        </w:rPr>
      </w:pPr>
      <w:r w:rsidRPr="00FF5AB7">
        <w:rPr>
          <w:b/>
          <w:color w:val="1F497D"/>
          <w:sz w:val="44"/>
          <w:szCs w:val="44"/>
        </w:rPr>
        <w:t xml:space="preserve">на </w:t>
      </w:r>
      <w:r w:rsidR="00D91F11" w:rsidRPr="00D91F11">
        <w:rPr>
          <w:b/>
          <w:color w:val="1F497D"/>
          <w:sz w:val="44"/>
          <w:szCs w:val="44"/>
        </w:rPr>
        <w:t>4</w:t>
      </w:r>
      <w:r w:rsidR="007D7D70" w:rsidRPr="00FF5AB7">
        <w:rPr>
          <w:b/>
          <w:color w:val="1F497D"/>
          <w:sz w:val="44"/>
          <w:szCs w:val="44"/>
        </w:rPr>
        <w:t xml:space="preserve"> квартал</w:t>
      </w:r>
      <w:r w:rsidR="00511F4E">
        <w:rPr>
          <w:b/>
          <w:color w:val="1F497D"/>
          <w:sz w:val="44"/>
          <w:szCs w:val="44"/>
        </w:rPr>
        <w:t xml:space="preserve"> 2020</w:t>
      </w:r>
      <w:r w:rsidR="00DA70CB" w:rsidRPr="00FF5AB7">
        <w:rPr>
          <w:b/>
          <w:color w:val="1F497D"/>
          <w:sz w:val="44"/>
          <w:szCs w:val="44"/>
        </w:rPr>
        <w:t xml:space="preserve"> года</w:t>
      </w:r>
    </w:p>
    <w:p w:rsidR="009A05B9" w:rsidRPr="007C3B04" w:rsidRDefault="009A05B9" w:rsidP="004063A3">
      <w:pPr>
        <w:jc w:val="cente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01"/>
        <w:gridCol w:w="8788"/>
        <w:gridCol w:w="3402"/>
      </w:tblGrid>
      <w:tr w:rsidR="003B6086" w:rsidRPr="00791095" w:rsidTr="00404C40">
        <w:tc>
          <w:tcPr>
            <w:tcW w:w="2093" w:type="dxa"/>
            <w:tcBorders>
              <w:bottom w:val="single" w:sz="4" w:space="0" w:color="auto"/>
            </w:tcBorders>
            <w:shd w:val="clear" w:color="auto" w:fill="95B3D7"/>
          </w:tcPr>
          <w:p w:rsidR="003B6086" w:rsidRPr="00A647F8" w:rsidRDefault="003B6086" w:rsidP="00791095">
            <w:pPr>
              <w:jc w:val="center"/>
              <w:rPr>
                <w:b/>
                <w:sz w:val="22"/>
                <w:szCs w:val="22"/>
              </w:rPr>
            </w:pPr>
            <w:r w:rsidRPr="00A647F8">
              <w:rPr>
                <w:b/>
                <w:sz w:val="22"/>
                <w:szCs w:val="22"/>
              </w:rPr>
              <w:t>Инспекция</w:t>
            </w:r>
          </w:p>
        </w:tc>
        <w:tc>
          <w:tcPr>
            <w:tcW w:w="1701" w:type="dxa"/>
            <w:tcBorders>
              <w:bottom w:val="single" w:sz="4" w:space="0" w:color="auto"/>
            </w:tcBorders>
            <w:shd w:val="clear" w:color="auto" w:fill="95B3D7"/>
          </w:tcPr>
          <w:p w:rsidR="003B6086" w:rsidRDefault="003B6086" w:rsidP="00791095">
            <w:pPr>
              <w:jc w:val="center"/>
              <w:rPr>
                <w:b/>
                <w:sz w:val="22"/>
                <w:szCs w:val="22"/>
              </w:rPr>
            </w:pPr>
            <w:r w:rsidRPr="00A647F8">
              <w:rPr>
                <w:b/>
                <w:sz w:val="22"/>
                <w:szCs w:val="22"/>
              </w:rPr>
              <w:t>Дата и время проведения семинара</w:t>
            </w:r>
          </w:p>
          <w:p w:rsidR="009A05B9" w:rsidRDefault="009A05B9" w:rsidP="00791095">
            <w:pPr>
              <w:jc w:val="center"/>
              <w:rPr>
                <w:b/>
                <w:sz w:val="22"/>
                <w:szCs w:val="22"/>
              </w:rPr>
            </w:pPr>
          </w:p>
          <w:p w:rsidR="009A05B9" w:rsidRPr="00A647F8" w:rsidRDefault="009A05B9" w:rsidP="00791095">
            <w:pPr>
              <w:jc w:val="center"/>
              <w:rPr>
                <w:b/>
                <w:sz w:val="22"/>
                <w:szCs w:val="22"/>
              </w:rPr>
            </w:pPr>
          </w:p>
        </w:tc>
        <w:tc>
          <w:tcPr>
            <w:tcW w:w="8788" w:type="dxa"/>
            <w:tcBorders>
              <w:bottom w:val="single" w:sz="4" w:space="0" w:color="auto"/>
            </w:tcBorders>
            <w:shd w:val="clear" w:color="auto" w:fill="95B3D7"/>
          </w:tcPr>
          <w:p w:rsidR="003B6086" w:rsidRPr="00A647F8" w:rsidRDefault="003B6086" w:rsidP="00136983">
            <w:pPr>
              <w:jc w:val="center"/>
              <w:rPr>
                <w:b/>
                <w:sz w:val="22"/>
                <w:szCs w:val="22"/>
              </w:rPr>
            </w:pPr>
            <w:r w:rsidRPr="00A647F8">
              <w:rPr>
                <w:b/>
                <w:sz w:val="22"/>
                <w:szCs w:val="22"/>
              </w:rPr>
              <w:t>Тема семинара</w:t>
            </w:r>
          </w:p>
        </w:tc>
        <w:tc>
          <w:tcPr>
            <w:tcW w:w="3402" w:type="dxa"/>
            <w:tcBorders>
              <w:bottom w:val="single" w:sz="4" w:space="0" w:color="auto"/>
            </w:tcBorders>
            <w:shd w:val="clear" w:color="auto" w:fill="95B3D7"/>
          </w:tcPr>
          <w:p w:rsidR="003B6086" w:rsidRPr="00A647F8" w:rsidRDefault="003B6086" w:rsidP="00791095">
            <w:pPr>
              <w:jc w:val="center"/>
              <w:rPr>
                <w:b/>
                <w:sz w:val="22"/>
                <w:szCs w:val="22"/>
              </w:rPr>
            </w:pPr>
            <w:r w:rsidRPr="00A647F8">
              <w:rPr>
                <w:b/>
                <w:sz w:val="22"/>
                <w:szCs w:val="22"/>
              </w:rPr>
              <w:t>Место проведения, телефоны для справок</w:t>
            </w:r>
          </w:p>
        </w:tc>
      </w:tr>
      <w:tr w:rsidR="005634C9" w:rsidRPr="005F6FB4" w:rsidTr="005634C9">
        <w:trPr>
          <w:trHeight w:val="1477"/>
        </w:trPr>
        <w:tc>
          <w:tcPr>
            <w:tcW w:w="2093" w:type="dxa"/>
            <w:vMerge w:val="restart"/>
            <w:shd w:val="clear" w:color="auto" w:fill="FFFFFF"/>
          </w:tcPr>
          <w:p w:rsidR="005634C9" w:rsidRPr="005F6FB4" w:rsidRDefault="005634C9" w:rsidP="00791095">
            <w:pPr>
              <w:jc w:val="center"/>
              <w:rPr>
                <w:sz w:val="22"/>
                <w:szCs w:val="22"/>
              </w:rPr>
            </w:pPr>
            <w:proofErr w:type="gramStart"/>
            <w:r w:rsidRPr="005F6FB4">
              <w:rPr>
                <w:sz w:val="22"/>
                <w:szCs w:val="22"/>
              </w:rPr>
              <w:t>Межрайонная</w:t>
            </w:r>
            <w:proofErr w:type="gramEnd"/>
            <w:r w:rsidRPr="005F6FB4">
              <w:rPr>
                <w:sz w:val="22"/>
                <w:szCs w:val="22"/>
              </w:rPr>
              <w:t xml:space="preserve"> ИФНС России №1 по Смоленской области </w:t>
            </w:r>
          </w:p>
          <w:p w:rsidR="005634C9" w:rsidRPr="005F6FB4" w:rsidRDefault="005634C9" w:rsidP="00791095">
            <w:pPr>
              <w:jc w:val="center"/>
              <w:rPr>
                <w:b/>
                <w:sz w:val="22"/>
                <w:szCs w:val="22"/>
              </w:rPr>
            </w:pPr>
          </w:p>
        </w:tc>
        <w:tc>
          <w:tcPr>
            <w:tcW w:w="1701" w:type="dxa"/>
            <w:shd w:val="clear" w:color="auto" w:fill="FFFFFF"/>
          </w:tcPr>
          <w:p w:rsidR="005634C9" w:rsidRPr="003A605F" w:rsidRDefault="005634C9" w:rsidP="00637AB0">
            <w:pPr>
              <w:jc w:val="center"/>
              <w:rPr>
                <w:sz w:val="22"/>
                <w:szCs w:val="22"/>
              </w:rPr>
            </w:pPr>
            <w:r>
              <w:rPr>
                <w:sz w:val="22"/>
                <w:szCs w:val="22"/>
              </w:rPr>
              <w:t>15.10.2020</w:t>
            </w:r>
          </w:p>
          <w:p w:rsidR="005634C9" w:rsidRPr="005F6FB4" w:rsidRDefault="005634C9" w:rsidP="00637AB0">
            <w:pPr>
              <w:jc w:val="center"/>
              <w:rPr>
                <w:sz w:val="22"/>
                <w:szCs w:val="22"/>
              </w:rPr>
            </w:pPr>
            <w:r>
              <w:rPr>
                <w:sz w:val="22"/>
                <w:szCs w:val="22"/>
              </w:rPr>
              <w:t>в 10-30</w:t>
            </w:r>
          </w:p>
        </w:tc>
        <w:tc>
          <w:tcPr>
            <w:tcW w:w="8788" w:type="dxa"/>
            <w:vMerge w:val="restart"/>
            <w:shd w:val="clear" w:color="auto" w:fill="FFFFFF"/>
          </w:tcPr>
          <w:p w:rsidR="007938AC" w:rsidRPr="007938AC" w:rsidRDefault="007938AC" w:rsidP="007938AC">
            <w:pPr>
              <w:rPr>
                <w:color w:val="000000"/>
                <w:sz w:val="22"/>
                <w:szCs w:val="22"/>
              </w:rPr>
            </w:pPr>
            <w:r w:rsidRPr="007938AC">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7938AC" w:rsidRPr="007938AC" w:rsidRDefault="007938AC" w:rsidP="007938AC">
            <w:pPr>
              <w:rPr>
                <w:color w:val="000000"/>
                <w:sz w:val="22"/>
                <w:szCs w:val="22"/>
              </w:rPr>
            </w:pPr>
            <w:r w:rsidRPr="007938AC">
              <w:rPr>
                <w:color w:val="000000"/>
                <w:sz w:val="22"/>
                <w:szCs w:val="22"/>
              </w:rPr>
              <w:t xml:space="preserve">2. </w:t>
            </w:r>
            <w:proofErr w:type="gramStart"/>
            <w:r w:rsidRPr="007938AC">
              <w:rPr>
                <w:color w:val="000000"/>
                <w:sz w:val="22"/>
                <w:szCs w:val="22"/>
              </w:rPr>
              <w:t>Досудебное</w:t>
            </w:r>
            <w:proofErr w:type="gramEnd"/>
            <w:r w:rsidRPr="007938AC">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7938AC" w:rsidRPr="007938AC" w:rsidRDefault="007938AC" w:rsidP="007938AC">
            <w:pPr>
              <w:rPr>
                <w:color w:val="000000"/>
                <w:sz w:val="22"/>
                <w:szCs w:val="22"/>
              </w:rPr>
            </w:pPr>
            <w:r w:rsidRPr="007938AC">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7938AC" w:rsidRPr="007938AC" w:rsidRDefault="007938AC" w:rsidP="007938AC">
            <w:pPr>
              <w:rPr>
                <w:color w:val="000000"/>
                <w:sz w:val="22"/>
                <w:szCs w:val="22"/>
              </w:rPr>
            </w:pPr>
            <w:r w:rsidRPr="007938AC">
              <w:rPr>
                <w:color w:val="000000"/>
                <w:sz w:val="22"/>
                <w:szCs w:val="22"/>
              </w:rPr>
              <w:t>4. Электронные сервисы на сайте ФНС России – помощники в расчете имущественных налогов физических лиц.</w:t>
            </w:r>
          </w:p>
          <w:p w:rsidR="005634C9" w:rsidRPr="005F6FB4" w:rsidRDefault="005634C9" w:rsidP="00A91BF6">
            <w:pPr>
              <w:rPr>
                <w:sz w:val="22"/>
                <w:szCs w:val="22"/>
              </w:rPr>
            </w:pPr>
          </w:p>
        </w:tc>
        <w:tc>
          <w:tcPr>
            <w:tcW w:w="3402" w:type="dxa"/>
            <w:shd w:val="clear" w:color="auto" w:fill="FFFFFF"/>
          </w:tcPr>
          <w:p w:rsidR="005634C9" w:rsidRPr="005634C9" w:rsidRDefault="005634C9" w:rsidP="005634C9">
            <w:pPr>
              <w:jc w:val="center"/>
              <w:rPr>
                <w:sz w:val="22"/>
                <w:szCs w:val="22"/>
              </w:rPr>
            </w:pPr>
            <w:r w:rsidRPr="005634C9">
              <w:rPr>
                <w:sz w:val="22"/>
                <w:szCs w:val="22"/>
              </w:rPr>
              <w:t>г. Десногорск, 2 микрорайон,</w:t>
            </w:r>
          </w:p>
          <w:p w:rsidR="005634C9" w:rsidRPr="005634C9" w:rsidRDefault="005634C9" w:rsidP="005634C9">
            <w:pPr>
              <w:jc w:val="center"/>
              <w:rPr>
                <w:sz w:val="22"/>
                <w:szCs w:val="22"/>
              </w:rPr>
            </w:pPr>
            <w:r w:rsidRPr="005634C9">
              <w:rPr>
                <w:sz w:val="22"/>
                <w:szCs w:val="22"/>
              </w:rPr>
              <w:t>д.1, ТОРМ</w:t>
            </w:r>
          </w:p>
          <w:p w:rsidR="005634C9" w:rsidRPr="005634C9" w:rsidRDefault="005634C9" w:rsidP="005634C9">
            <w:pPr>
              <w:jc w:val="center"/>
              <w:rPr>
                <w:sz w:val="22"/>
                <w:szCs w:val="22"/>
              </w:rPr>
            </w:pPr>
            <w:r w:rsidRPr="005634C9">
              <w:rPr>
                <w:sz w:val="22"/>
                <w:szCs w:val="22"/>
              </w:rPr>
              <w:t>Телефон для справок:</w:t>
            </w:r>
          </w:p>
          <w:p w:rsidR="005634C9" w:rsidRPr="005634C9" w:rsidRDefault="005634C9" w:rsidP="005634C9">
            <w:pPr>
              <w:jc w:val="center"/>
              <w:rPr>
                <w:sz w:val="22"/>
                <w:szCs w:val="22"/>
              </w:rPr>
            </w:pPr>
            <w:r w:rsidRPr="005634C9">
              <w:rPr>
                <w:sz w:val="22"/>
                <w:szCs w:val="22"/>
              </w:rPr>
              <w:t>+7(48134) 6-45-69</w:t>
            </w:r>
            <w:r>
              <w:rPr>
                <w:sz w:val="22"/>
                <w:szCs w:val="22"/>
              </w:rPr>
              <w:t xml:space="preserve"> </w:t>
            </w:r>
          </w:p>
        </w:tc>
      </w:tr>
      <w:tr w:rsidR="00946468" w:rsidRPr="005F6FB4" w:rsidTr="00DC2B80">
        <w:tc>
          <w:tcPr>
            <w:tcW w:w="2093" w:type="dxa"/>
            <w:vMerge/>
          </w:tcPr>
          <w:p w:rsidR="00946468" w:rsidRPr="005F6FB4" w:rsidRDefault="00946468" w:rsidP="00791095">
            <w:pPr>
              <w:jc w:val="center"/>
              <w:rPr>
                <w:sz w:val="22"/>
                <w:szCs w:val="22"/>
              </w:rPr>
            </w:pPr>
          </w:p>
        </w:tc>
        <w:tc>
          <w:tcPr>
            <w:tcW w:w="1701" w:type="dxa"/>
          </w:tcPr>
          <w:p w:rsidR="00946468" w:rsidRDefault="005634C9" w:rsidP="00B6351D">
            <w:pPr>
              <w:jc w:val="center"/>
              <w:rPr>
                <w:sz w:val="22"/>
                <w:szCs w:val="22"/>
              </w:rPr>
            </w:pPr>
            <w:r>
              <w:rPr>
                <w:sz w:val="22"/>
                <w:szCs w:val="22"/>
              </w:rPr>
              <w:t>16.10.2020</w:t>
            </w:r>
          </w:p>
          <w:p w:rsidR="005634C9" w:rsidRPr="00D22B9C" w:rsidRDefault="005634C9" w:rsidP="00B6351D">
            <w:pPr>
              <w:jc w:val="center"/>
              <w:rPr>
                <w:sz w:val="22"/>
                <w:szCs w:val="22"/>
              </w:rPr>
            </w:pPr>
            <w:r>
              <w:rPr>
                <w:sz w:val="22"/>
                <w:szCs w:val="22"/>
              </w:rPr>
              <w:t>в 10-30</w:t>
            </w:r>
          </w:p>
        </w:tc>
        <w:tc>
          <w:tcPr>
            <w:tcW w:w="8788" w:type="dxa"/>
            <w:vMerge/>
          </w:tcPr>
          <w:p w:rsidR="00946468" w:rsidRPr="005F6FB4" w:rsidRDefault="00946468" w:rsidP="00CC7071">
            <w:pPr>
              <w:rPr>
                <w:color w:val="000000"/>
                <w:sz w:val="22"/>
                <w:szCs w:val="22"/>
              </w:rPr>
            </w:pPr>
          </w:p>
        </w:tc>
        <w:tc>
          <w:tcPr>
            <w:tcW w:w="3402" w:type="dxa"/>
          </w:tcPr>
          <w:p w:rsidR="005634C9" w:rsidRPr="005634C9" w:rsidRDefault="005634C9" w:rsidP="005634C9">
            <w:pPr>
              <w:jc w:val="center"/>
              <w:rPr>
                <w:sz w:val="22"/>
                <w:szCs w:val="22"/>
              </w:rPr>
            </w:pPr>
            <w:r w:rsidRPr="005634C9">
              <w:rPr>
                <w:sz w:val="22"/>
                <w:szCs w:val="22"/>
              </w:rPr>
              <w:t xml:space="preserve">г. Рославль, ул. </w:t>
            </w:r>
            <w:proofErr w:type="gramStart"/>
            <w:r w:rsidRPr="005634C9">
              <w:rPr>
                <w:sz w:val="22"/>
                <w:szCs w:val="22"/>
              </w:rPr>
              <w:t>Пролетарская</w:t>
            </w:r>
            <w:proofErr w:type="gramEnd"/>
            <w:r w:rsidRPr="005634C9">
              <w:rPr>
                <w:sz w:val="22"/>
                <w:szCs w:val="22"/>
              </w:rPr>
              <w:t>, д.93 (актовый зал)</w:t>
            </w:r>
          </w:p>
          <w:p w:rsidR="005634C9" w:rsidRPr="005634C9" w:rsidRDefault="005634C9" w:rsidP="005634C9">
            <w:pPr>
              <w:jc w:val="center"/>
              <w:rPr>
                <w:sz w:val="22"/>
                <w:szCs w:val="22"/>
              </w:rPr>
            </w:pPr>
            <w:r w:rsidRPr="005634C9">
              <w:rPr>
                <w:sz w:val="22"/>
                <w:szCs w:val="22"/>
              </w:rPr>
              <w:t>Телефон для справок:</w:t>
            </w:r>
          </w:p>
          <w:p w:rsidR="00946468" w:rsidRPr="00065C76" w:rsidRDefault="005634C9" w:rsidP="005634C9">
            <w:pPr>
              <w:jc w:val="center"/>
              <w:rPr>
                <w:sz w:val="22"/>
                <w:szCs w:val="22"/>
              </w:rPr>
            </w:pPr>
            <w:r w:rsidRPr="005634C9">
              <w:rPr>
                <w:sz w:val="22"/>
                <w:szCs w:val="22"/>
              </w:rPr>
              <w:t xml:space="preserve"> +7 (48134) 6-45-69</w:t>
            </w:r>
          </w:p>
        </w:tc>
      </w:tr>
      <w:tr w:rsidR="005634C9" w:rsidRPr="005F6FB4" w:rsidTr="00BE08F5">
        <w:trPr>
          <w:trHeight w:val="1012"/>
        </w:trPr>
        <w:tc>
          <w:tcPr>
            <w:tcW w:w="2093" w:type="dxa"/>
            <w:vMerge/>
          </w:tcPr>
          <w:p w:rsidR="005634C9" w:rsidRPr="005F6FB4" w:rsidRDefault="005634C9" w:rsidP="00791095">
            <w:pPr>
              <w:jc w:val="center"/>
              <w:rPr>
                <w:sz w:val="22"/>
                <w:szCs w:val="22"/>
              </w:rPr>
            </w:pPr>
          </w:p>
        </w:tc>
        <w:tc>
          <w:tcPr>
            <w:tcW w:w="1701" w:type="dxa"/>
          </w:tcPr>
          <w:p w:rsidR="005634C9" w:rsidRPr="003A605F" w:rsidRDefault="00D40A99" w:rsidP="00B6351D">
            <w:pPr>
              <w:jc w:val="center"/>
              <w:rPr>
                <w:sz w:val="22"/>
                <w:szCs w:val="22"/>
              </w:rPr>
            </w:pPr>
            <w:r>
              <w:rPr>
                <w:sz w:val="22"/>
                <w:szCs w:val="22"/>
              </w:rPr>
              <w:t>22.10</w:t>
            </w:r>
            <w:r w:rsidR="005634C9">
              <w:rPr>
                <w:sz w:val="22"/>
                <w:szCs w:val="22"/>
              </w:rPr>
              <w:t>.2020</w:t>
            </w:r>
          </w:p>
          <w:p w:rsidR="005634C9" w:rsidRPr="00D22B9C" w:rsidRDefault="005634C9" w:rsidP="00B6351D">
            <w:pPr>
              <w:jc w:val="center"/>
              <w:rPr>
                <w:sz w:val="22"/>
                <w:szCs w:val="22"/>
              </w:rPr>
            </w:pPr>
            <w:r>
              <w:rPr>
                <w:sz w:val="22"/>
                <w:szCs w:val="22"/>
              </w:rPr>
              <w:t>в 10-3</w:t>
            </w:r>
            <w:r w:rsidRPr="00D22B9C">
              <w:rPr>
                <w:sz w:val="22"/>
                <w:szCs w:val="22"/>
              </w:rPr>
              <w:t>0</w:t>
            </w:r>
          </w:p>
        </w:tc>
        <w:tc>
          <w:tcPr>
            <w:tcW w:w="8788" w:type="dxa"/>
            <w:vMerge/>
          </w:tcPr>
          <w:p w:rsidR="005634C9" w:rsidRPr="005F6FB4" w:rsidRDefault="005634C9" w:rsidP="00CC7071">
            <w:pPr>
              <w:rPr>
                <w:color w:val="000000"/>
                <w:sz w:val="22"/>
                <w:szCs w:val="22"/>
              </w:rPr>
            </w:pPr>
          </w:p>
        </w:tc>
        <w:tc>
          <w:tcPr>
            <w:tcW w:w="3402" w:type="dxa"/>
          </w:tcPr>
          <w:p w:rsidR="005634C9" w:rsidRPr="00065C76" w:rsidRDefault="005634C9" w:rsidP="001776C5">
            <w:pPr>
              <w:jc w:val="center"/>
              <w:rPr>
                <w:sz w:val="22"/>
                <w:szCs w:val="22"/>
              </w:rPr>
            </w:pPr>
            <w:r w:rsidRPr="00065C76">
              <w:rPr>
                <w:sz w:val="22"/>
                <w:szCs w:val="22"/>
              </w:rPr>
              <w:t>г. Починок, ул. Советская</w:t>
            </w:r>
            <w:proofErr w:type="gramStart"/>
            <w:r w:rsidRPr="00065C76">
              <w:rPr>
                <w:sz w:val="22"/>
                <w:szCs w:val="22"/>
              </w:rPr>
              <w:t xml:space="preserve"> ,</w:t>
            </w:r>
            <w:proofErr w:type="gramEnd"/>
            <w:r w:rsidRPr="00065C76">
              <w:rPr>
                <w:sz w:val="22"/>
                <w:szCs w:val="22"/>
              </w:rPr>
              <w:t xml:space="preserve">д. 1, </w:t>
            </w:r>
          </w:p>
          <w:p w:rsidR="005634C9" w:rsidRPr="00065C76" w:rsidRDefault="005634C9" w:rsidP="001776C5">
            <w:pPr>
              <w:jc w:val="center"/>
              <w:rPr>
                <w:sz w:val="22"/>
                <w:szCs w:val="22"/>
              </w:rPr>
            </w:pPr>
            <w:r w:rsidRPr="00065C76">
              <w:rPr>
                <w:sz w:val="22"/>
                <w:szCs w:val="22"/>
              </w:rPr>
              <w:t>актовый зал  (2 этаж)</w:t>
            </w:r>
          </w:p>
          <w:p w:rsidR="005634C9" w:rsidRPr="00065C76" w:rsidRDefault="005634C9" w:rsidP="001776C5">
            <w:pPr>
              <w:jc w:val="center"/>
              <w:rPr>
                <w:sz w:val="22"/>
                <w:szCs w:val="22"/>
              </w:rPr>
            </w:pPr>
            <w:r w:rsidRPr="00065C76">
              <w:rPr>
                <w:sz w:val="22"/>
                <w:szCs w:val="22"/>
              </w:rPr>
              <w:t>Телефон для справок: +7(48149)3-16-25</w:t>
            </w:r>
          </w:p>
        </w:tc>
      </w:tr>
      <w:tr w:rsidR="001B2670" w:rsidRPr="005F6FB4" w:rsidTr="001B2670">
        <w:trPr>
          <w:trHeight w:val="1187"/>
        </w:trPr>
        <w:tc>
          <w:tcPr>
            <w:tcW w:w="2093" w:type="dxa"/>
            <w:vMerge/>
          </w:tcPr>
          <w:p w:rsidR="001B2670" w:rsidRPr="005F6FB4" w:rsidRDefault="001B2670" w:rsidP="00791095">
            <w:pPr>
              <w:jc w:val="center"/>
              <w:rPr>
                <w:sz w:val="22"/>
                <w:szCs w:val="22"/>
              </w:rPr>
            </w:pPr>
          </w:p>
        </w:tc>
        <w:tc>
          <w:tcPr>
            <w:tcW w:w="1701" w:type="dxa"/>
          </w:tcPr>
          <w:p w:rsidR="001B2670" w:rsidRDefault="001B2670" w:rsidP="00B6351D">
            <w:pPr>
              <w:jc w:val="center"/>
              <w:rPr>
                <w:sz w:val="22"/>
                <w:szCs w:val="22"/>
              </w:rPr>
            </w:pPr>
            <w:r>
              <w:rPr>
                <w:sz w:val="22"/>
                <w:szCs w:val="22"/>
              </w:rPr>
              <w:t xml:space="preserve">12.11.2020 </w:t>
            </w:r>
          </w:p>
          <w:p w:rsidR="001B2670" w:rsidRDefault="001B2670" w:rsidP="00B6351D">
            <w:pPr>
              <w:jc w:val="center"/>
              <w:rPr>
                <w:sz w:val="22"/>
                <w:szCs w:val="22"/>
              </w:rPr>
            </w:pPr>
            <w:r>
              <w:rPr>
                <w:sz w:val="22"/>
                <w:szCs w:val="22"/>
              </w:rPr>
              <w:t>в 10-30</w:t>
            </w:r>
          </w:p>
        </w:tc>
        <w:tc>
          <w:tcPr>
            <w:tcW w:w="8788" w:type="dxa"/>
            <w:vMerge w:val="restart"/>
          </w:tcPr>
          <w:p w:rsidR="001B2670" w:rsidRPr="007938AC" w:rsidRDefault="001B2670" w:rsidP="007938AC">
            <w:pPr>
              <w:rPr>
                <w:color w:val="000000"/>
                <w:sz w:val="22"/>
                <w:szCs w:val="22"/>
              </w:rPr>
            </w:pPr>
            <w:r w:rsidRPr="007938AC">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7938AC" w:rsidRDefault="001B2670" w:rsidP="007938AC">
            <w:pPr>
              <w:rPr>
                <w:color w:val="000000"/>
                <w:sz w:val="22"/>
                <w:szCs w:val="22"/>
              </w:rPr>
            </w:pPr>
            <w:r w:rsidRPr="007938AC">
              <w:rPr>
                <w:color w:val="000000"/>
                <w:sz w:val="22"/>
                <w:szCs w:val="22"/>
              </w:rPr>
              <w:t>2. Отмена ЕНВД, выбор альтернативного режима налогообложения.</w:t>
            </w:r>
          </w:p>
          <w:p w:rsidR="001B2670" w:rsidRPr="007938AC" w:rsidRDefault="001B2670" w:rsidP="007938AC">
            <w:pPr>
              <w:rPr>
                <w:color w:val="000000"/>
                <w:sz w:val="22"/>
                <w:szCs w:val="22"/>
              </w:rPr>
            </w:pPr>
            <w:r w:rsidRPr="007938AC">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7938AC" w:rsidRDefault="001B2670" w:rsidP="007938AC">
            <w:pPr>
              <w:rPr>
                <w:color w:val="000000"/>
                <w:sz w:val="22"/>
                <w:szCs w:val="22"/>
              </w:rPr>
            </w:pPr>
            <w:r w:rsidRPr="007938AC">
              <w:rPr>
                <w:color w:val="000000"/>
                <w:sz w:val="22"/>
                <w:szCs w:val="22"/>
              </w:rPr>
              <w:t xml:space="preserve">4. Специальный налоговый режим для </w:t>
            </w:r>
            <w:proofErr w:type="spellStart"/>
            <w:r w:rsidRPr="007938AC">
              <w:rPr>
                <w:color w:val="000000"/>
                <w:sz w:val="22"/>
                <w:szCs w:val="22"/>
              </w:rPr>
              <w:t>самозанятых</w:t>
            </w:r>
            <w:proofErr w:type="spellEnd"/>
            <w:r w:rsidRPr="007938AC">
              <w:rPr>
                <w:color w:val="000000"/>
                <w:sz w:val="22"/>
                <w:szCs w:val="22"/>
              </w:rPr>
              <w:t xml:space="preserve"> граждан: «Налог на профессиональный доход». </w:t>
            </w:r>
          </w:p>
          <w:p w:rsidR="001B2670" w:rsidRPr="005F6FB4" w:rsidRDefault="001B2670" w:rsidP="00511F4E">
            <w:pPr>
              <w:rPr>
                <w:color w:val="000000"/>
                <w:sz w:val="22"/>
                <w:szCs w:val="22"/>
              </w:rPr>
            </w:pPr>
            <w:r w:rsidRPr="007938AC">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tcPr>
          <w:p w:rsidR="001B2670" w:rsidRPr="00065C76" w:rsidRDefault="001B2670" w:rsidP="00164402">
            <w:pPr>
              <w:jc w:val="center"/>
              <w:rPr>
                <w:sz w:val="22"/>
                <w:szCs w:val="22"/>
              </w:rPr>
            </w:pPr>
            <w:r w:rsidRPr="00065C76">
              <w:rPr>
                <w:sz w:val="22"/>
                <w:szCs w:val="22"/>
              </w:rPr>
              <w:t>г. Починок, ул. Советская</w:t>
            </w:r>
            <w:proofErr w:type="gramStart"/>
            <w:r w:rsidRPr="00065C76">
              <w:rPr>
                <w:sz w:val="22"/>
                <w:szCs w:val="22"/>
              </w:rPr>
              <w:t xml:space="preserve"> ,</w:t>
            </w:r>
            <w:proofErr w:type="gramEnd"/>
            <w:r w:rsidRPr="00065C76">
              <w:rPr>
                <w:sz w:val="22"/>
                <w:szCs w:val="22"/>
              </w:rPr>
              <w:t xml:space="preserve">д. 1, </w:t>
            </w:r>
          </w:p>
          <w:p w:rsidR="001B2670" w:rsidRPr="00065C76" w:rsidRDefault="001B2670" w:rsidP="00164402">
            <w:pPr>
              <w:jc w:val="center"/>
              <w:rPr>
                <w:sz w:val="22"/>
                <w:szCs w:val="22"/>
              </w:rPr>
            </w:pPr>
            <w:r w:rsidRPr="00065C76">
              <w:rPr>
                <w:sz w:val="22"/>
                <w:szCs w:val="22"/>
              </w:rPr>
              <w:t>актовый зал  (2 этаж)</w:t>
            </w:r>
          </w:p>
          <w:p w:rsidR="001B2670" w:rsidRPr="00065C76" w:rsidRDefault="001B2670" w:rsidP="00164402">
            <w:pPr>
              <w:jc w:val="center"/>
              <w:rPr>
                <w:sz w:val="22"/>
                <w:szCs w:val="22"/>
              </w:rPr>
            </w:pPr>
            <w:r w:rsidRPr="00065C76">
              <w:rPr>
                <w:sz w:val="22"/>
                <w:szCs w:val="22"/>
              </w:rPr>
              <w:t>Телефон для справок: +7(48149)3-16-25</w:t>
            </w:r>
          </w:p>
        </w:tc>
      </w:tr>
      <w:tr w:rsidR="001B2670" w:rsidRPr="005F6FB4" w:rsidTr="009A0177">
        <w:tc>
          <w:tcPr>
            <w:tcW w:w="2093" w:type="dxa"/>
            <w:vMerge/>
          </w:tcPr>
          <w:p w:rsidR="001B2670" w:rsidRPr="005F6FB4" w:rsidRDefault="001B2670" w:rsidP="00791095">
            <w:pPr>
              <w:jc w:val="center"/>
              <w:rPr>
                <w:sz w:val="22"/>
                <w:szCs w:val="22"/>
              </w:rPr>
            </w:pPr>
          </w:p>
        </w:tc>
        <w:tc>
          <w:tcPr>
            <w:tcW w:w="1701" w:type="dxa"/>
          </w:tcPr>
          <w:p w:rsidR="001B2670" w:rsidRPr="00D22B9C" w:rsidRDefault="001B2670" w:rsidP="00B6351D">
            <w:pPr>
              <w:jc w:val="center"/>
              <w:rPr>
                <w:sz w:val="22"/>
                <w:szCs w:val="22"/>
              </w:rPr>
            </w:pPr>
            <w:r>
              <w:rPr>
                <w:sz w:val="22"/>
                <w:szCs w:val="22"/>
              </w:rPr>
              <w:t>17.11.2020</w:t>
            </w:r>
            <w:r w:rsidRPr="00D22B9C">
              <w:rPr>
                <w:sz w:val="22"/>
                <w:szCs w:val="22"/>
              </w:rPr>
              <w:t xml:space="preserve">    </w:t>
            </w:r>
          </w:p>
          <w:p w:rsidR="001B2670" w:rsidRPr="00D22B9C" w:rsidRDefault="001B2670" w:rsidP="00B6351D">
            <w:pPr>
              <w:jc w:val="center"/>
              <w:rPr>
                <w:sz w:val="22"/>
                <w:szCs w:val="22"/>
              </w:rPr>
            </w:pPr>
            <w:r>
              <w:rPr>
                <w:sz w:val="22"/>
                <w:szCs w:val="22"/>
              </w:rPr>
              <w:t>в 10-3</w:t>
            </w:r>
            <w:r w:rsidRPr="00D22B9C">
              <w:rPr>
                <w:sz w:val="22"/>
                <w:szCs w:val="22"/>
              </w:rPr>
              <w:t>0</w:t>
            </w:r>
          </w:p>
        </w:tc>
        <w:tc>
          <w:tcPr>
            <w:tcW w:w="8788" w:type="dxa"/>
            <w:vMerge/>
            <w:vAlign w:val="center"/>
          </w:tcPr>
          <w:p w:rsidR="001B2670" w:rsidRPr="005F6FB4" w:rsidRDefault="001B2670" w:rsidP="00CC7071">
            <w:pPr>
              <w:rPr>
                <w:sz w:val="22"/>
                <w:szCs w:val="22"/>
              </w:rPr>
            </w:pPr>
          </w:p>
        </w:tc>
        <w:tc>
          <w:tcPr>
            <w:tcW w:w="3402" w:type="dxa"/>
          </w:tcPr>
          <w:p w:rsidR="001B2670" w:rsidRPr="001B2670" w:rsidRDefault="001B2670" w:rsidP="001B2670">
            <w:pPr>
              <w:jc w:val="center"/>
              <w:rPr>
                <w:sz w:val="22"/>
                <w:szCs w:val="22"/>
              </w:rPr>
            </w:pPr>
            <w:r w:rsidRPr="001B2670">
              <w:rPr>
                <w:sz w:val="22"/>
                <w:szCs w:val="22"/>
              </w:rPr>
              <w:t xml:space="preserve">г. Рославль, ул. </w:t>
            </w:r>
            <w:proofErr w:type="gramStart"/>
            <w:r w:rsidRPr="001B2670">
              <w:rPr>
                <w:sz w:val="22"/>
                <w:szCs w:val="22"/>
              </w:rPr>
              <w:t>Пролетарская</w:t>
            </w:r>
            <w:proofErr w:type="gramEnd"/>
            <w:r w:rsidRPr="001B2670">
              <w:rPr>
                <w:sz w:val="22"/>
                <w:szCs w:val="22"/>
              </w:rPr>
              <w:t>, д.93 (актовый зал)</w:t>
            </w:r>
          </w:p>
          <w:p w:rsidR="001B2670" w:rsidRPr="001B2670" w:rsidRDefault="001B2670" w:rsidP="001B2670">
            <w:pPr>
              <w:jc w:val="center"/>
              <w:rPr>
                <w:sz w:val="22"/>
                <w:szCs w:val="22"/>
              </w:rPr>
            </w:pPr>
            <w:r w:rsidRPr="001B2670">
              <w:rPr>
                <w:sz w:val="22"/>
                <w:szCs w:val="22"/>
              </w:rPr>
              <w:t>Телефон для справок:</w:t>
            </w:r>
          </w:p>
          <w:p w:rsidR="001B2670" w:rsidRPr="00065C76" w:rsidRDefault="001B2670" w:rsidP="001B2670">
            <w:pPr>
              <w:jc w:val="center"/>
              <w:rPr>
                <w:sz w:val="22"/>
                <w:szCs w:val="22"/>
              </w:rPr>
            </w:pPr>
            <w:r w:rsidRPr="001B2670">
              <w:rPr>
                <w:sz w:val="22"/>
                <w:szCs w:val="22"/>
              </w:rPr>
              <w:t xml:space="preserve"> +7 (48134) 6-45-69</w:t>
            </w:r>
          </w:p>
        </w:tc>
      </w:tr>
      <w:tr w:rsidR="001B2670" w:rsidRPr="005F6FB4" w:rsidTr="00E44581">
        <w:trPr>
          <w:trHeight w:val="1012"/>
        </w:trPr>
        <w:tc>
          <w:tcPr>
            <w:tcW w:w="2093" w:type="dxa"/>
            <w:vMerge/>
          </w:tcPr>
          <w:p w:rsidR="001B2670" w:rsidRPr="005F6FB4" w:rsidRDefault="001B2670" w:rsidP="00791095">
            <w:pPr>
              <w:jc w:val="center"/>
              <w:rPr>
                <w:sz w:val="22"/>
                <w:szCs w:val="22"/>
              </w:rPr>
            </w:pPr>
          </w:p>
        </w:tc>
        <w:tc>
          <w:tcPr>
            <w:tcW w:w="1701" w:type="dxa"/>
          </w:tcPr>
          <w:p w:rsidR="001B2670" w:rsidRPr="001B2670" w:rsidRDefault="001B2670" w:rsidP="001B2670">
            <w:pPr>
              <w:jc w:val="center"/>
              <w:rPr>
                <w:sz w:val="22"/>
                <w:szCs w:val="22"/>
              </w:rPr>
            </w:pPr>
            <w:r w:rsidRPr="001B2670">
              <w:rPr>
                <w:sz w:val="22"/>
                <w:szCs w:val="22"/>
              </w:rPr>
              <w:t xml:space="preserve">18.11.2020    </w:t>
            </w:r>
          </w:p>
          <w:p w:rsidR="001B2670" w:rsidRPr="00D22B9C" w:rsidRDefault="001B2670" w:rsidP="001B2670">
            <w:pPr>
              <w:jc w:val="center"/>
              <w:rPr>
                <w:sz w:val="22"/>
                <w:szCs w:val="22"/>
              </w:rPr>
            </w:pPr>
            <w:r w:rsidRPr="001B2670">
              <w:rPr>
                <w:sz w:val="22"/>
                <w:szCs w:val="22"/>
              </w:rPr>
              <w:t>в 10-30</w:t>
            </w:r>
          </w:p>
        </w:tc>
        <w:tc>
          <w:tcPr>
            <w:tcW w:w="8788" w:type="dxa"/>
            <w:vMerge/>
          </w:tcPr>
          <w:p w:rsidR="001B2670" w:rsidRPr="005F6FB4" w:rsidRDefault="001B2670" w:rsidP="00CC7071">
            <w:pPr>
              <w:rPr>
                <w:sz w:val="22"/>
                <w:szCs w:val="22"/>
              </w:rPr>
            </w:pPr>
          </w:p>
        </w:tc>
        <w:tc>
          <w:tcPr>
            <w:tcW w:w="3402" w:type="dxa"/>
          </w:tcPr>
          <w:p w:rsidR="001B2670" w:rsidRPr="001B2670" w:rsidRDefault="001B2670" w:rsidP="001B2670">
            <w:pPr>
              <w:jc w:val="center"/>
              <w:rPr>
                <w:sz w:val="22"/>
                <w:szCs w:val="22"/>
              </w:rPr>
            </w:pPr>
            <w:r w:rsidRPr="001B2670">
              <w:rPr>
                <w:sz w:val="22"/>
                <w:szCs w:val="22"/>
              </w:rPr>
              <w:t>г. Десногорск, 2 микрорайон,</w:t>
            </w:r>
          </w:p>
          <w:p w:rsidR="001B2670" w:rsidRPr="001B2670" w:rsidRDefault="001B2670" w:rsidP="001B2670">
            <w:pPr>
              <w:jc w:val="center"/>
              <w:rPr>
                <w:sz w:val="22"/>
                <w:szCs w:val="22"/>
              </w:rPr>
            </w:pPr>
            <w:r w:rsidRPr="001B2670">
              <w:rPr>
                <w:sz w:val="22"/>
                <w:szCs w:val="22"/>
              </w:rPr>
              <w:t>д.1, ТОРМ</w:t>
            </w:r>
          </w:p>
          <w:p w:rsidR="001B2670" w:rsidRPr="001B2670" w:rsidRDefault="001B2670" w:rsidP="001B2670">
            <w:pPr>
              <w:jc w:val="center"/>
              <w:rPr>
                <w:sz w:val="22"/>
                <w:szCs w:val="22"/>
              </w:rPr>
            </w:pPr>
            <w:r w:rsidRPr="001B2670">
              <w:rPr>
                <w:sz w:val="22"/>
                <w:szCs w:val="22"/>
              </w:rPr>
              <w:t>Телефон для справок:</w:t>
            </w:r>
          </w:p>
          <w:p w:rsidR="001B2670" w:rsidRPr="001B2670" w:rsidRDefault="001B2670" w:rsidP="001B2670">
            <w:pPr>
              <w:jc w:val="center"/>
              <w:rPr>
                <w:sz w:val="22"/>
                <w:szCs w:val="22"/>
              </w:rPr>
            </w:pPr>
            <w:r w:rsidRPr="001B2670">
              <w:rPr>
                <w:sz w:val="22"/>
                <w:szCs w:val="22"/>
              </w:rPr>
              <w:t>+7(48134) 6-45-69</w:t>
            </w:r>
          </w:p>
          <w:p w:rsidR="001B2670" w:rsidRPr="00065C76" w:rsidRDefault="001B2670" w:rsidP="007938AC">
            <w:pPr>
              <w:jc w:val="center"/>
              <w:rPr>
                <w:sz w:val="22"/>
                <w:szCs w:val="22"/>
              </w:rPr>
            </w:pPr>
          </w:p>
        </w:tc>
      </w:tr>
      <w:tr w:rsidR="001B2670" w:rsidRPr="005F6FB4" w:rsidTr="00DC2B80">
        <w:tc>
          <w:tcPr>
            <w:tcW w:w="2093" w:type="dxa"/>
            <w:vMerge/>
          </w:tcPr>
          <w:p w:rsidR="001B2670" w:rsidRPr="005F6FB4" w:rsidRDefault="001B2670" w:rsidP="00791095">
            <w:pPr>
              <w:jc w:val="center"/>
              <w:rPr>
                <w:sz w:val="22"/>
                <w:szCs w:val="22"/>
              </w:rPr>
            </w:pPr>
          </w:p>
        </w:tc>
        <w:tc>
          <w:tcPr>
            <w:tcW w:w="1701" w:type="dxa"/>
          </w:tcPr>
          <w:p w:rsidR="001B2670" w:rsidRPr="009476C6" w:rsidRDefault="001B2670" w:rsidP="00B6351D">
            <w:pPr>
              <w:jc w:val="center"/>
              <w:rPr>
                <w:sz w:val="22"/>
                <w:szCs w:val="22"/>
              </w:rPr>
            </w:pPr>
            <w:r>
              <w:rPr>
                <w:sz w:val="22"/>
                <w:szCs w:val="22"/>
              </w:rPr>
              <w:t>15.12.2020</w:t>
            </w:r>
          </w:p>
          <w:p w:rsidR="001B2670" w:rsidRDefault="001B2670" w:rsidP="00B6351D">
            <w:pPr>
              <w:jc w:val="center"/>
              <w:rPr>
                <w:sz w:val="22"/>
                <w:szCs w:val="22"/>
              </w:rPr>
            </w:pPr>
            <w:r>
              <w:rPr>
                <w:sz w:val="22"/>
                <w:szCs w:val="22"/>
              </w:rPr>
              <w:t>в 10-30</w:t>
            </w:r>
          </w:p>
        </w:tc>
        <w:tc>
          <w:tcPr>
            <w:tcW w:w="8788" w:type="dxa"/>
            <w:vMerge w:val="restart"/>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 xml:space="preserve">2. Исполнение обязанности налогового агента по НДФЛ. Характерные ошибки, </w:t>
            </w:r>
            <w:r w:rsidRPr="001E0437">
              <w:rPr>
                <w:color w:val="000000"/>
                <w:sz w:val="22"/>
                <w:szCs w:val="22"/>
              </w:rPr>
              <w:lastRenderedPageBreak/>
              <w:t>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5F6FB4" w:rsidRDefault="001E0437" w:rsidP="001E0437">
            <w:pPr>
              <w:rPr>
                <w:color w:val="000000"/>
                <w:sz w:val="22"/>
                <w:szCs w:val="22"/>
              </w:rPr>
            </w:pPr>
            <w:r w:rsidRPr="001E0437">
              <w:rPr>
                <w:color w:val="000000"/>
                <w:sz w:val="22"/>
                <w:szCs w:val="22"/>
              </w:rPr>
              <w:t xml:space="preserve">5. Чат-бот ФНС России для физических лиц.                                                                                                                                                                                                                                                                                                                                                               </w:t>
            </w:r>
          </w:p>
        </w:tc>
        <w:tc>
          <w:tcPr>
            <w:tcW w:w="3402" w:type="dxa"/>
          </w:tcPr>
          <w:p w:rsidR="001B2670" w:rsidRPr="00065C76" w:rsidRDefault="001B2670" w:rsidP="00755E16">
            <w:pPr>
              <w:jc w:val="center"/>
              <w:rPr>
                <w:sz w:val="22"/>
                <w:szCs w:val="22"/>
              </w:rPr>
            </w:pPr>
            <w:r w:rsidRPr="00065C76">
              <w:rPr>
                <w:sz w:val="22"/>
                <w:szCs w:val="22"/>
              </w:rPr>
              <w:lastRenderedPageBreak/>
              <w:t>г. Десногорск, 2 микрорайон,</w:t>
            </w:r>
          </w:p>
          <w:p w:rsidR="001B2670" w:rsidRPr="00065C76" w:rsidRDefault="001B2670" w:rsidP="00755E16">
            <w:pPr>
              <w:jc w:val="center"/>
              <w:rPr>
                <w:sz w:val="22"/>
                <w:szCs w:val="22"/>
              </w:rPr>
            </w:pPr>
            <w:r w:rsidRPr="00065C76">
              <w:rPr>
                <w:sz w:val="22"/>
                <w:szCs w:val="22"/>
              </w:rPr>
              <w:t>д.1, ТОРМ</w:t>
            </w:r>
          </w:p>
          <w:p w:rsidR="001B2670" w:rsidRPr="00065C76" w:rsidRDefault="001B2670" w:rsidP="00755E16">
            <w:pPr>
              <w:jc w:val="center"/>
              <w:rPr>
                <w:sz w:val="22"/>
                <w:szCs w:val="22"/>
              </w:rPr>
            </w:pPr>
            <w:r w:rsidRPr="00065C76">
              <w:rPr>
                <w:sz w:val="22"/>
                <w:szCs w:val="22"/>
              </w:rPr>
              <w:lastRenderedPageBreak/>
              <w:t>Телефон для справок:</w:t>
            </w:r>
          </w:p>
          <w:p w:rsidR="001B2670" w:rsidRPr="00065C76" w:rsidRDefault="001B2670" w:rsidP="00755E16">
            <w:pPr>
              <w:jc w:val="center"/>
              <w:rPr>
                <w:sz w:val="22"/>
                <w:szCs w:val="22"/>
              </w:rPr>
            </w:pPr>
            <w:r w:rsidRPr="00065C76">
              <w:rPr>
                <w:sz w:val="22"/>
                <w:szCs w:val="22"/>
              </w:rPr>
              <w:t>+7(48134) 6-45-69</w:t>
            </w:r>
          </w:p>
        </w:tc>
      </w:tr>
      <w:tr w:rsidR="001B2670" w:rsidRPr="005F6FB4" w:rsidTr="001B2670">
        <w:trPr>
          <w:trHeight w:val="948"/>
        </w:trPr>
        <w:tc>
          <w:tcPr>
            <w:tcW w:w="2093" w:type="dxa"/>
            <w:vMerge/>
          </w:tcPr>
          <w:p w:rsidR="001B2670" w:rsidRPr="005F6FB4" w:rsidRDefault="001B2670" w:rsidP="00791095">
            <w:pPr>
              <w:jc w:val="center"/>
              <w:rPr>
                <w:sz w:val="22"/>
                <w:szCs w:val="22"/>
              </w:rPr>
            </w:pPr>
          </w:p>
        </w:tc>
        <w:tc>
          <w:tcPr>
            <w:tcW w:w="1701" w:type="dxa"/>
          </w:tcPr>
          <w:p w:rsidR="001B2670" w:rsidRPr="009476C6" w:rsidRDefault="001B2670" w:rsidP="00B6351D">
            <w:pPr>
              <w:jc w:val="center"/>
              <w:rPr>
                <w:sz w:val="22"/>
                <w:szCs w:val="22"/>
              </w:rPr>
            </w:pPr>
            <w:r>
              <w:rPr>
                <w:sz w:val="22"/>
                <w:szCs w:val="22"/>
              </w:rPr>
              <w:t>16.12.2020</w:t>
            </w:r>
          </w:p>
          <w:p w:rsidR="001B2670" w:rsidRDefault="001B2670" w:rsidP="00B6351D">
            <w:pPr>
              <w:jc w:val="center"/>
              <w:rPr>
                <w:sz w:val="22"/>
                <w:szCs w:val="22"/>
              </w:rPr>
            </w:pPr>
            <w:r w:rsidRPr="00755E16">
              <w:rPr>
                <w:sz w:val="22"/>
                <w:szCs w:val="22"/>
              </w:rPr>
              <w:t>в 10-30</w:t>
            </w:r>
          </w:p>
        </w:tc>
        <w:tc>
          <w:tcPr>
            <w:tcW w:w="8788" w:type="dxa"/>
            <w:vMerge/>
          </w:tcPr>
          <w:p w:rsidR="001B2670" w:rsidRPr="005F6FB4" w:rsidRDefault="001B2670" w:rsidP="00CC7071">
            <w:pPr>
              <w:rPr>
                <w:color w:val="000000"/>
                <w:sz w:val="22"/>
                <w:szCs w:val="22"/>
              </w:rPr>
            </w:pPr>
          </w:p>
        </w:tc>
        <w:tc>
          <w:tcPr>
            <w:tcW w:w="3402" w:type="dxa"/>
          </w:tcPr>
          <w:p w:rsidR="001B2670" w:rsidRPr="00065C76" w:rsidRDefault="001B2670" w:rsidP="00755E16">
            <w:pPr>
              <w:jc w:val="center"/>
              <w:rPr>
                <w:sz w:val="22"/>
                <w:szCs w:val="22"/>
              </w:rPr>
            </w:pPr>
            <w:r w:rsidRPr="00065C76">
              <w:rPr>
                <w:sz w:val="22"/>
                <w:szCs w:val="22"/>
              </w:rPr>
              <w:t xml:space="preserve">г. Рославль, ул. </w:t>
            </w:r>
            <w:proofErr w:type="gramStart"/>
            <w:r w:rsidRPr="00065C76">
              <w:rPr>
                <w:sz w:val="22"/>
                <w:szCs w:val="22"/>
              </w:rPr>
              <w:t>Пролетарская</w:t>
            </w:r>
            <w:proofErr w:type="gramEnd"/>
            <w:r w:rsidRPr="00065C76">
              <w:rPr>
                <w:sz w:val="22"/>
                <w:szCs w:val="22"/>
              </w:rPr>
              <w:t>, д.93 (актовый зал)</w:t>
            </w:r>
          </w:p>
          <w:p w:rsidR="001B2670" w:rsidRPr="00065C76" w:rsidRDefault="001B2670" w:rsidP="00755E16">
            <w:pPr>
              <w:jc w:val="center"/>
              <w:rPr>
                <w:sz w:val="22"/>
                <w:szCs w:val="22"/>
              </w:rPr>
            </w:pPr>
            <w:r w:rsidRPr="00065C76">
              <w:rPr>
                <w:sz w:val="22"/>
                <w:szCs w:val="22"/>
              </w:rPr>
              <w:t>Телефон для справок:</w:t>
            </w:r>
          </w:p>
          <w:p w:rsidR="001B2670" w:rsidRPr="00065C76" w:rsidRDefault="001B2670" w:rsidP="00755E16">
            <w:pPr>
              <w:jc w:val="center"/>
              <w:rPr>
                <w:sz w:val="22"/>
                <w:szCs w:val="22"/>
              </w:rPr>
            </w:pPr>
            <w:r w:rsidRPr="00065C76">
              <w:rPr>
                <w:sz w:val="22"/>
                <w:szCs w:val="22"/>
              </w:rPr>
              <w:t xml:space="preserve"> +7 (48134) 6-45-69</w:t>
            </w:r>
          </w:p>
          <w:p w:rsidR="001B2670" w:rsidRPr="00065C76" w:rsidRDefault="001B2670" w:rsidP="00755E16">
            <w:pPr>
              <w:jc w:val="center"/>
              <w:rPr>
                <w:sz w:val="22"/>
                <w:szCs w:val="22"/>
              </w:rPr>
            </w:pPr>
          </w:p>
        </w:tc>
      </w:tr>
      <w:tr w:rsidR="001B2670" w:rsidRPr="005F6FB4" w:rsidTr="007938AC">
        <w:trPr>
          <w:trHeight w:val="1094"/>
        </w:trPr>
        <w:tc>
          <w:tcPr>
            <w:tcW w:w="2093" w:type="dxa"/>
            <w:vMerge/>
          </w:tcPr>
          <w:p w:rsidR="001B2670" w:rsidRPr="005F6FB4" w:rsidRDefault="001B2670" w:rsidP="00791095">
            <w:pPr>
              <w:jc w:val="center"/>
              <w:rPr>
                <w:sz w:val="22"/>
                <w:szCs w:val="22"/>
              </w:rPr>
            </w:pPr>
          </w:p>
        </w:tc>
        <w:tc>
          <w:tcPr>
            <w:tcW w:w="1701" w:type="dxa"/>
          </w:tcPr>
          <w:p w:rsidR="001B2670" w:rsidRPr="009476C6" w:rsidRDefault="001B2670" w:rsidP="00B6351D">
            <w:pPr>
              <w:jc w:val="center"/>
              <w:rPr>
                <w:sz w:val="22"/>
                <w:szCs w:val="22"/>
              </w:rPr>
            </w:pPr>
            <w:r>
              <w:rPr>
                <w:sz w:val="22"/>
                <w:szCs w:val="22"/>
              </w:rPr>
              <w:t>22.12.2020</w:t>
            </w:r>
          </w:p>
          <w:p w:rsidR="001B2670" w:rsidRDefault="001B2670" w:rsidP="00B6351D">
            <w:pPr>
              <w:jc w:val="center"/>
              <w:rPr>
                <w:sz w:val="22"/>
                <w:szCs w:val="22"/>
              </w:rPr>
            </w:pPr>
            <w:r>
              <w:rPr>
                <w:sz w:val="22"/>
                <w:szCs w:val="22"/>
              </w:rPr>
              <w:t>в 10-30</w:t>
            </w:r>
          </w:p>
        </w:tc>
        <w:tc>
          <w:tcPr>
            <w:tcW w:w="8788" w:type="dxa"/>
            <w:vMerge/>
          </w:tcPr>
          <w:p w:rsidR="001B2670" w:rsidRPr="005F6FB4" w:rsidRDefault="001B2670" w:rsidP="00CC7071">
            <w:pPr>
              <w:rPr>
                <w:color w:val="000000"/>
                <w:sz w:val="22"/>
                <w:szCs w:val="22"/>
              </w:rPr>
            </w:pPr>
          </w:p>
        </w:tc>
        <w:tc>
          <w:tcPr>
            <w:tcW w:w="3402" w:type="dxa"/>
          </w:tcPr>
          <w:p w:rsidR="001B2670" w:rsidRPr="00065C76" w:rsidRDefault="001B2670" w:rsidP="00755E16">
            <w:pPr>
              <w:jc w:val="center"/>
              <w:rPr>
                <w:sz w:val="22"/>
                <w:szCs w:val="22"/>
              </w:rPr>
            </w:pPr>
            <w:r w:rsidRPr="00065C76">
              <w:rPr>
                <w:sz w:val="22"/>
                <w:szCs w:val="22"/>
              </w:rPr>
              <w:t xml:space="preserve">г. Починок, ул. </w:t>
            </w:r>
            <w:proofErr w:type="gramStart"/>
            <w:r w:rsidRPr="00065C76">
              <w:rPr>
                <w:sz w:val="22"/>
                <w:szCs w:val="22"/>
              </w:rPr>
              <w:t>Советская</w:t>
            </w:r>
            <w:proofErr w:type="gramEnd"/>
            <w:r w:rsidRPr="00065C76">
              <w:rPr>
                <w:sz w:val="22"/>
                <w:szCs w:val="22"/>
              </w:rPr>
              <w:t xml:space="preserve">, д.1, </w:t>
            </w:r>
          </w:p>
          <w:p w:rsidR="001B2670" w:rsidRPr="00065C76" w:rsidRDefault="001B2670" w:rsidP="00755E16">
            <w:pPr>
              <w:jc w:val="center"/>
              <w:rPr>
                <w:sz w:val="22"/>
                <w:szCs w:val="22"/>
              </w:rPr>
            </w:pPr>
            <w:r w:rsidRPr="00065C76">
              <w:rPr>
                <w:sz w:val="22"/>
                <w:szCs w:val="22"/>
              </w:rPr>
              <w:t>актовый зал  (2 этаж)</w:t>
            </w:r>
          </w:p>
          <w:p w:rsidR="001B2670" w:rsidRPr="00065C76" w:rsidRDefault="001B2670" w:rsidP="00755E16">
            <w:pPr>
              <w:jc w:val="center"/>
              <w:rPr>
                <w:sz w:val="22"/>
                <w:szCs w:val="22"/>
              </w:rPr>
            </w:pPr>
            <w:r w:rsidRPr="00065C76">
              <w:rPr>
                <w:sz w:val="22"/>
                <w:szCs w:val="22"/>
              </w:rPr>
              <w:t>Телефон для справок: +7(48149)3-16-25</w:t>
            </w:r>
          </w:p>
        </w:tc>
      </w:tr>
      <w:tr w:rsidR="001B2670" w:rsidRPr="005F6FB4" w:rsidTr="00DC2B80">
        <w:tc>
          <w:tcPr>
            <w:tcW w:w="2093" w:type="dxa"/>
            <w:vMerge w:val="restart"/>
          </w:tcPr>
          <w:p w:rsidR="001B2670" w:rsidRPr="0092741F" w:rsidRDefault="001B2670" w:rsidP="00791095">
            <w:pPr>
              <w:jc w:val="center"/>
              <w:rPr>
                <w:sz w:val="22"/>
                <w:szCs w:val="22"/>
              </w:rPr>
            </w:pPr>
            <w:proofErr w:type="gramStart"/>
            <w:r w:rsidRPr="0092741F">
              <w:rPr>
                <w:sz w:val="22"/>
                <w:szCs w:val="22"/>
              </w:rPr>
              <w:t>Межрайонная</w:t>
            </w:r>
            <w:proofErr w:type="gramEnd"/>
            <w:r w:rsidRPr="0092741F">
              <w:rPr>
                <w:sz w:val="22"/>
                <w:szCs w:val="22"/>
              </w:rPr>
              <w:t xml:space="preserve"> ИФНС России №2 по Смоленской области</w:t>
            </w:r>
          </w:p>
          <w:p w:rsidR="001B2670" w:rsidRPr="008B6BBC" w:rsidRDefault="001B2670" w:rsidP="00791095">
            <w:pPr>
              <w:jc w:val="center"/>
              <w:rPr>
                <w:sz w:val="22"/>
                <w:szCs w:val="22"/>
                <w:highlight w:val="yellow"/>
              </w:rPr>
            </w:pPr>
          </w:p>
        </w:tc>
        <w:tc>
          <w:tcPr>
            <w:tcW w:w="1701" w:type="dxa"/>
          </w:tcPr>
          <w:p w:rsidR="001B2670" w:rsidRPr="005148B0" w:rsidRDefault="001B2670" w:rsidP="003E1055">
            <w:pPr>
              <w:jc w:val="center"/>
              <w:rPr>
                <w:sz w:val="22"/>
                <w:szCs w:val="22"/>
              </w:rPr>
            </w:pPr>
            <w:r w:rsidRPr="005148B0">
              <w:rPr>
                <w:sz w:val="22"/>
                <w:szCs w:val="22"/>
              </w:rPr>
              <w:t>1</w:t>
            </w:r>
            <w:r>
              <w:rPr>
                <w:sz w:val="22"/>
                <w:szCs w:val="22"/>
              </w:rPr>
              <w:t>4</w:t>
            </w:r>
            <w:r w:rsidRPr="005148B0">
              <w:rPr>
                <w:sz w:val="22"/>
                <w:szCs w:val="22"/>
              </w:rPr>
              <w:t>.</w:t>
            </w:r>
            <w:r>
              <w:rPr>
                <w:sz w:val="22"/>
                <w:szCs w:val="22"/>
              </w:rPr>
              <w:t>10.2020</w:t>
            </w:r>
          </w:p>
          <w:p w:rsidR="001B2670" w:rsidRPr="008B6BBC" w:rsidRDefault="001B2670" w:rsidP="003E1055">
            <w:pPr>
              <w:jc w:val="center"/>
              <w:rPr>
                <w:sz w:val="22"/>
                <w:szCs w:val="22"/>
                <w:highlight w:val="yellow"/>
              </w:rPr>
            </w:pPr>
            <w:r w:rsidRPr="005148B0">
              <w:rPr>
                <w:sz w:val="22"/>
                <w:szCs w:val="22"/>
              </w:rPr>
              <w:t>в 11-00</w:t>
            </w:r>
          </w:p>
        </w:tc>
        <w:tc>
          <w:tcPr>
            <w:tcW w:w="8788" w:type="dxa"/>
            <w:vMerge w:val="restart"/>
          </w:tcPr>
          <w:p w:rsidR="001B2670" w:rsidRPr="00B249B6" w:rsidRDefault="001B2670" w:rsidP="00B249B6">
            <w:pPr>
              <w:rPr>
                <w:color w:val="000000"/>
                <w:sz w:val="22"/>
                <w:szCs w:val="22"/>
              </w:rPr>
            </w:pPr>
            <w:r w:rsidRPr="00B249B6">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B249B6" w:rsidRDefault="001B2670" w:rsidP="00B249B6">
            <w:pPr>
              <w:rPr>
                <w:color w:val="000000"/>
                <w:sz w:val="22"/>
                <w:szCs w:val="22"/>
              </w:rPr>
            </w:pPr>
            <w:r w:rsidRPr="00B249B6">
              <w:rPr>
                <w:color w:val="000000"/>
                <w:sz w:val="22"/>
                <w:szCs w:val="22"/>
              </w:rPr>
              <w:t xml:space="preserve">2. </w:t>
            </w:r>
            <w:proofErr w:type="gramStart"/>
            <w:r w:rsidRPr="00B249B6">
              <w:rPr>
                <w:color w:val="000000"/>
                <w:sz w:val="22"/>
                <w:szCs w:val="22"/>
              </w:rPr>
              <w:t>Досудебное</w:t>
            </w:r>
            <w:proofErr w:type="gramEnd"/>
            <w:r w:rsidRPr="00B249B6">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B249B6" w:rsidRDefault="001B2670" w:rsidP="00B249B6">
            <w:pPr>
              <w:rPr>
                <w:color w:val="000000"/>
                <w:sz w:val="22"/>
                <w:szCs w:val="22"/>
              </w:rPr>
            </w:pPr>
            <w:r w:rsidRPr="00B249B6">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B249B6" w:rsidRDefault="001B2670" w:rsidP="00D55CD5">
            <w:pPr>
              <w:rPr>
                <w:color w:val="000000"/>
                <w:sz w:val="22"/>
                <w:szCs w:val="22"/>
              </w:rPr>
            </w:pPr>
            <w:r w:rsidRPr="00B249B6">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tcPr>
          <w:p w:rsidR="001B2670" w:rsidRPr="00065C76" w:rsidRDefault="001B2670" w:rsidP="00F637D8">
            <w:pPr>
              <w:spacing w:line="216" w:lineRule="auto"/>
              <w:jc w:val="center"/>
              <w:rPr>
                <w:sz w:val="22"/>
                <w:szCs w:val="22"/>
              </w:rPr>
            </w:pPr>
            <w:r w:rsidRPr="00065C76">
              <w:rPr>
                <w:sz w:val="22"/>
                <w:szCs w:val="22"/>
              </w:rPr>
              <w:t xml:space="preserve">г. Вязьма , </w:t>
            </w:r>
            <w:proofErr w:type="spellStart"/>
            <w:r w:rsidRPr="00065C76">
              <w:rPr>
                <w:sz w:val="22"/>
                <w:szCs w:val="22"/>
              </w:rPr>
              <w:t>ул</w:t>
            </w:r>
            <w:proofErr w:type="gramStart"/>
            <w:r w:rsidRPr="00065C76">
              <w:rPr>
                <w:sz w:val="22"/>
                <w:szCs w:val="22"/>
              </w:rPr>
              <w:t>.К</w:t>
            </w:r>
            <w:proofErr w:type="gramEnd"/>
            <w:r w:rsidRPr="00065C76">
              <w:rPr>
                <w:sz w:val="22"/>
                <w:szCs w:val="22"/>
              </w:rPr>
              <w:t>осмонавтов</w:t>
            </w:r>
            <w:proofErr w:type="spellEnd"/>
            <w:r w:rsidRPr="00065C76">
              <w:rPr>
                <w:sz w:val="22"/>
                <w:szCs w:val="22"/>
              </w:rPr>
              <w:t>, д.2, холл</w:t>
            </w:r>
          </w:p>
          <w:p w:rsidR="001B2670" w:rsidRPr="00065C76" w:rsidRDefault="001B2670" w:rsidP="00F637D8">
            <w:pPr>
              <w:spacing w:line="216" w:lineRule="auto"/>
              <w:jc w:val="center"/>
              <w:rPr>
                <w:sz w:val="22"/>
                <w:szCs w:val="22"/>
              </w:rPr>
            </w:pPr>
            <w:r w:rsidRPr="00065C76">
              <w:rPr>
                <w:sz w:val="22"/>
                <w:szCs w:val="22"/>
              </w:rPr>
              <w:t>Телефон для справок:</w:t>
            </w:r>
          </w:p>
          <w:p w:rsidR="001B2670" w:rsidRPr="00065C76" w:rsidRDefault="001B2670" w:rsidP="00F637D8">
            <w:pPr>
              <w:spacing w:line="216" w:lineRule="auto"/>
              <w:jc w:val="center"/>
              <w:rPr>
                <w:sz w:val="22"/>
                <w:szCs w:val="22"/>
              </w:rPr>
            </w:pPr>
            <w:r w:rsidRPr="00065C76">
              <w:rPr>
                <w:sz w:val="22"/>
                <w:szCs w:val="22"/>
              </w:rPr>
              <w:t>+7(48131) 2-37-49</w:t>
            </w:r>
          </w:p>
        </w:tc>
      </w:tr>
      <w:tr w:rsidR="001B2670" w:rsidRPr="005F6FB4" w:rsidTr="00B249B6">
        <w:trPr>
          <w:trHeight w:val="1618"/>
        </w:trPr>
        <w:tc>
          <w:tcPr>
            <w:tcW w:w="2093" w:type="dxa"/>
            <w:vMerge/>
          </w:tcPr>
          <w:p w:rsidR="001B2670" w:rsidRPr="005F6FB4" w:rsidRDefault="001B2670" w:rsidP="00791095">
            <w:pPr>
              <w:jc w:val="center"/>
              <w:rPr>
                <w:sz w:val="22"/>
                <w:szCs w:val="22"/>
              </w:rPr>
            </w:pPr>
          </w:p>
        </w:tc>
        <w:tc>
          <w:tcPr>
            <w:tcW w:w="1701" w:type="dxa"/>
          </w:tcPr>
          <w:p w:rsidR="001B2670" w:rsidRPr="005148B0" w:rsidRDefault="001B2670" w:rsidP="00031A97">
            <w:pPr>
              <w:jc w:val="center"/>
              <w:rPr>
                <w:sz w:val="22"/>
                <w:szCs w:val="22"/>
              </w:rPr>
            </w:pPr>
            <w:r>
              <w:rPr>
                <w:sz w:val="22"/>
                <w:szCs w:val="22"/>
              </w:rPr>
              <w:t>21.10.2020</w:t>
            </w:r>
          </w:p>
          <w:p w:rsidR="001B2670" w:rsidRPr="005F6FB4" w:rsidRDefault="001B2670" w:rsidP="00031A97">
            <w:pPr>
              <w:jc w:val="center"/>
              <w:rPr>
                <w:sz w:val="22"/>
                <w:szCs w:val="22"/>
              </w:rPr>
            </w:pPr>
            <w:r w:rsidRPr="00620B48">
              <w:rPr>
                <w:sz w:val="22"/>
                <w:szCs w:val="22"/>
              </w:rPr>
              <w:t>в 11</w:t>
            </w:r>
            <w:r w:rsidRPr="005148B0">
              <w:rPr>
                <w:sz w:val="22"/>
                <w:szCs w:val="22"/>
              </w:rPr>
              <w:t>-</w:t>
            </w:r>
            <w:r w:rsidRPr="00620B48">
              <w:rPr>
                <w:sz w:val="22"/>
                <w:szCs w:val="22"/>
              </w:rPr>
              <w:t>00</w:t>
            </w:r>
          </w:p>
        </w:tc>
        <w:tc>
          <w:tcPr>
            <w:tcW w:w="8788" w:type="dxa"/>
            <w:vMerge/>
          </w:tcPr>
          <w:p w:rsidR="001B2670" w:rsidRPr="005F6FB4" w:rsidRDefault="001B2670" w:rsidP="00D55CD5">
            <w:pPr>
              <w:rPr>
                <w:color w:val="000000"/>
                <w:sz w:val="22"/>
                <w:szCs w:val="22"/>
              </w:rPr>
            </w:pPr>
          </w:p>
        </w:tc>
        <w:tc>
          <w:tcPr>
            <w:tcW w:w="3402" w:type="dxa"/>
          </w:tcPr>
          <w:p w:rsidR="001B2670" w:rsidRPr="00065C76" w:rsidRDefault="001B2670" w:rsidP="00F637D8">
            <w:pPr>
              <w:spacing w:line="216" w:lineRule="auto"/>
              <w:jc w:val="center"/>
              <w:rPr>
                <w:sz w:val="22"/>
                <w:szCs w:val="22"/>
              </w:rPr>
            </w:pPr>
            <w:r w:rsidRPr="00065C76">
              <w:rPr>
                <w:sz w:val="22"/>
                <w:szCs w:val="22"/>
              </w:rPr>
              <w:t xml:space="preserve">г. Гагарин , </w:t>
            </w:r>
            <w:proofErr w:type="spellStart"/>
            <w:r w:rsidRPr="00065C76">
              <w:rPr>
                <w:sz w:val="22"/>
                <w:szCs w:val="22"/>
              </w:rPr>
              <w:t>ул</w:t>
            </w:r>
            <w:proofErr w:type="gramStart"/>
            <w:r w:rsidRPr="00065C76">
              <w:rPr>
                <w:sz w:val="22"/>
                <w:szCs w:val="22"/>
              </w:rPr>
              <w:t>.Л</w:t>
            </w:r>
            <w:proofErr w:type="gramEnd"/>
            <w:r w:rsidRPr="00065C76">
              <w:rPr>
                <w:sz w:val="22"/>
                <w:szCs w:val="22"/>
              </w:rPr>
              <w:t>енинградская</w:t>
            </w:r>
            <w:proofErr w:type="spellEnd"/>
            <w:r w:rsidRPr="00065C76">
              <w:rPr>
                <w:sz w:val="22"/>
                <w:szCs w:val="22"/>
              </w:rPr>
              <w:t xml:space="preserve"> набережная, д.4.                                                                               Зал обслуживания налогоплательщиков ТОРМ (1 этаж)</w:t>
            </w:r>
          </w:p>
          <w:p w:rsidR="001B2670" w:rsidRPr="00065C76" w:rsidRDefault="001B2670" w:rsidP="00F637D8">
            <w:pPr>
              <w:spacing w:line="216" w:lineRule="auto"/>
              <w:jc w:val="center"/>
              <w:rPr>
                <w:sz w:val="22"/>
                <w:szCs w:val="22"/>
              </w:rPr>
            </w:pPr>
            <w:r w:rsidRPr="00065C76">
              <w:rPr>
                <w:sz w:val="22"/>
                <w:szCs w:val="22"/>
              </w:rPr>
              <w:t>Телефон для справок:</w:t>
            </w:r>
          </w:p>
          <w:p w:rsidR="001B2670" w:rsidRPr="00065C76" w:rsidRDefault="001B2670" w:rsidP="00F637D8">
            <w:pPr>
              <w:spacing w:line="216" w:lineRule="auto"/>
              <w:jc w:val="center"/>
              <w:rPr>
                <w:sz w:val="22"/>
                <w:szCs w:val="22"/>
              </w:rPr>
            </w:pPr>
            <w:r w:rsidRPr="00065C76">
              <w:rPr>
                <w:sz w:val="22"/>
                <w:szCs w:val="22"/>
              </w:rPr>
              <w:t>+7(48135) 3-56-44</w:t>
            </w:r>
          </w:p>
        </w:tc>
      </w:tr>
      <w:tr w:rsidR="001B2670" w:rsidRPr="005F6FB4" w:rsidTr="002E39DB">
        <w:trPr>
          <w:trHeight w:val="4242"/>
        </w:trPr>
        <w:tc>
          <w:tcPr>
            <w:tcW w:w="2093" w:type="dxa"/>
            <w:vMerge/>
          </w:tcPr>
          <w:p w:rsidR="001B2670" w:rsidRPr="005F6FB4" w:rsidRDefault="001B2670" w:rsidP="00791095">
            <w:pPr>
              <w:jc w:val="center"/>
              <w:rPr>
                <w:sz w:val="22"/>
                <w:szCs w:val="22"/>
              </w:rPr>
            </w:pPr>
          </w:p>
        </w:tc>
        <w:tc>
          <w:tcPr>
            <w:tcW w:w="1701" w:type="dxa"/>
          </w:tcPr>
          <w:p w:rsidR="001B2670" w:rsidRPr="005148B0" w:rsidRDefault="001B2670" w:rsidP="00031A97">
            <w:pPr>
              <w:jc w:val="center"/>
              <w:rPr>
                <w:sz w:val="22"/>
                <w:szCs w:val="22"/>
              </w:rPr>
            </w:pPr>
            <w:r>
              <w:rPr>
                <w:sz w:val="22"/>
                <w:szCs w:val="22"/>
              </w:rPr>
              <w:t>18.11.2020</w:t>
            </w:r>
          </w:p>
          <w:p w:rsidR="001B2670" w:rsidRPr="005148B0" w:rsidRDefault="001B2670" w:rsidP="00031A97">
            <w:pPr>
              <w:jc w:val="center"/>
              <w:rPr>
                <w:sz w:val="22"/>
                <w:szCs w:val="22"/>
              </w:rPr>
            </w:pPr>
            <w:r w:rsidRPr="000E0E60">
              <w:rPr>
                <w:sz w:val="22"/>
                <w:szCs w:val="22"/>
              </w:rPr>
              <w:t>в 11</w:t>
            </w:r>
            <w:r w:rsidRPr="005148B0">
              <w:rPr>
                <w:sz w:val="22"/>
                <w:szCs w:val="22"/>
              </w:rPr>
              <w:t>-</w:t>
            </w:r>
            <w:r w:rsidRPr="000E0E60">
              <w:rPr>
                <w:sz w:val="22"/>
                <w:szCs w:val="22"/>
              </w:rPr>
              <w:t>00</w:t>
            </w:r>
          </w:p>
        </w:tc>
        <w:tc>
          <w:tcPr>
            <w:tcW w:w="8788" w:type="dxa"/>
            <w:vMerge w:val="restart"/>
          </w:tcPr>
          <w:p w:rsidR="001B2670" w:rsidRPr="00B249B6" w:rsidRDefault="001B2670" w:rsidP="00B249B6">
            <w:pPr>
              <w:rPr>
                <w:color w:val="000000"/>
                <w:sz w:val="22"/>
                <w:szCs w:val="22"/>
              </w:rPr>
            </w:pPr>
            <w:r w:rsidRPr="00B249B6">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B249B6" w:rsidRDefault="001B2670" w:rsidP="00B249B6">
            <w:pPr>
              <w:rPr>
                <w:color w:val="000000"/>
                <w:sz w:val="22"/>
                <w:szCs w:val="22"/>
              </w:rPr>
            </w:pPr>
            <w:r w:rsidRPr="00B249B6">
              <w:rPr>
                <w:color w:val="000000"/>
                <w:sz w:val="22"/>
                <w:szCs w:val="22"/>
              </w:rPr>
              <w:t>2. Отмена ЕНВД, выбор альтернативного режима налогообложения.</w:t>
            </w:r>
          </w:p>
          <w:p w:rsidR="001B2670" w:rsidRPr="00B249B6" w:rsidRDefault="001B2670" w:rsidP="00B249B6">
            <w:pPr>
              <w:rPr>
                <w:color w:val="000000"/>
                <w:sz w:val="22"/>
                <w:szCs w:val="22"/>
              </w:rPr>
            </w:pPr>
            <w:r w:rsidRPr="00B249B6">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B249B6" w:rsidRDefault="001B2670" w:rsidP="00B249B6">
            <w:pPr>
              <w:rPr>
                <w:color w:val="000000"/>
                <w:sz w:val="22"/>
                <w:szCs w:val="22"/>
              </w:rPr>
            </w:pPr>
            <w:r w:rsidRPr="00B249B6">
              <w:rPr>
                <w:color w:val="000000"/>
                <w:sz w:val="22"/>
                <w:szCs w:val="22"/>
              </w:rPr>
              <w:t xml:space="preserve">4. Специальный налоговый режим для </w:t>
            </w:r>
            <w:proofErr w:type="spellStart"/>
            <w:r w:rsidRPr="00B249B6">
              <w:rPr>
                <w:color w:val="000000"/>
                <w:sz w:val="22"/>
                <w:szCs w:val="22"/>
              </w:rPr>
              <w:t>самозанятых</w:t>
            </w:r>
            <w:proofErr w:type="spellEnd"/>
            <w:r w:rsidRPr="00B249B6">
              <w:rPr>
                <w:color w:val="000000"/>
                <w:sz w:val="22"/>
                <w:szCs w:val="22"/>
              </w:rPr>
              <w:t xml:space="preserve"> граждан: «Налог на профессиональный доход». </w:t>
            </w:r>
          </w:p>
          <w:p w:rsidR="001B2670" w:rsidRPr="005F6FB4" w:rsidRDefault="001B2670" w:rsidP="00511F4E">
            <w:pPr>
              <w:rPr>
                <w:color w:val="000000"/>
                <w:sz w:val="22"/>
                <w:szCs w:val="22"/>
              </w:rPr>
            </w:pPr>
            <w:r w:rsidRPr="00B249B6">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tcPr>
          <w:p w:rsidR="001B2670" w:rsidRPr="00065C76" w:rsidRDefault="001B2670" w:rsidP="000E0E60">
            <w:pPr>
              <w:spacing w:line="216" w:lineRule="auto"/>
              <w:jc w:val="center"/>
              <w:rPr>
                <w:sz w:val="22"/>
                <w:szCs w:val="22"/>
              </w:rPr>
            </w:pPr>
            <w:r w:rsidRPr="00065C76">
              <w:rPr>
                <w:sz w:val="22"/>
                <w:szCs w:val="22"/>
              </w:rPr>
              <w:t xml:space="preserve">г. Вязьма , </w:t>
            </w:r>
            <w:proofErr w:type="spellStart"/>
            <w:r w:rsidRPr="00065C76">
              <w:rPr>
                <w:sz w:val="22"/>
                <w:szCs w:val="22"/>
              </w:rPr>
              <w:t>ул</w:t>
            </w:r>
            <w:proofErr w:type="gramStart"/>
            <w:r w:rsidRPr="00065C76">
              <w:rPr>
                <w:sz w:val="22"/>
                <w:szCs w:val="22"/>
              </w:rPr>
              <w:t>.К</w:t>
            </w:r>
            <w:proofErr w:type="gramEnd"/>
            <w:r w:rsidRPr="00065C76">
              <w:rPr>
                <w:sz w:val="22"/>
                <w:szCs w:val="22"/>
              </w:rPr>
              <w:t>осмонавтов</w:t>
            </w:r>
            <w:proofErr w:type="spellEnd"/>
            <w:r w:rsidRPr="00065C76">
              <w:rPr>
                <w:sz w:val="22"/>
                <w:szCs w:val="22"/>
              </w:rPr>
              <w:t>, д.2, холл</w:t>
            </w:r>
          </w:p>
          <w:p w:rsidR="001B2670" w:rsidRPr="00065C76" w:rsidRDefault="001B2670" w:rsidP="000E0E60">
            <w:pPr>
              <w:spacing w:line="216" w:lineRule="auto"/>
              <w:jc w:val="center"/>
              <w:rPr>
                <w:sz w:val="22"/>
                <w:szCs w:val="22"/>
              </w:rPr>
            </w:pPr>
            <w:r w:rsidRPr="00065C76">
              <w:rPr>
                <w:sz w:val="22"/>
                <w:szCs w:val="22"/>
              </w:rPr>
              <w:t>Телефон для справок:</w:t>
            </w:r>
          </w:p>
          <w:p w:rsidR="001B2670" w:rsidRPr="008E36A0" w:rsidRDefault="001B2670" w:rsidP="000E0E60">
            <w:pPr>
              <w:spacing w:line="216" w:lineRule="auto"/>
              <w:jc w:val="center"/>
              <w:rPr>
                <w:sz w:val="22"/>
                <w:szCs w:val="22"/>
              </w:rPr>
            </w:pPr>
            <w:r w:rsidRPr="00065C76">
              <w:rPr>
                <w:sz w:val="22"/>
                <w:szCs w:val="22"/>
              </w:rPr>
              <w:t>+7(48131) 2-37-49</w:t>
            </w:r>
          </w:p>
        </w:tc>
      </w:tr>
      <w:tr w:rsidR="001B2670" w:rsidRPr="005F6FB4" w:rsidTr="00325168">
        <w:trPr>
          <w:trHeight w:val="1558"/>
        </w:trPr>
        <w:tc>
          <w:tcPr>
            <w:tcW w:w="2093" w:type="dxa"/>
            <w:vMerge/>
          </w:tcPr>
          <w:p w:rsidR="001B2670" w:rsidRPr="005F6FB4" w:rsidRDefault="001B2670" w:rsidP="00791095">
            <w:pPr>
              <w:jc w:val="center"/>
              <w:rPr>
                <w:sz w:val="22"/>
                <w:szCs w:val="22"/>
              </w:rPr>
            </w:pPr>
          </w:p>
        </w:tc>
        <w:tc>
          <w:tcPr>
            <w:tcW w:w="1701" w:type="dxa"/>
            <w:tcBorders>
              <w:bottom w:val="single" w:sz="4" w:space="0" w:color="auto"/>
            </w:tcBorders>
          </w:tcPr>
          <w:p w:rsidR="001B2670" w:rsidRPr="005148B0" w:rsidRDefault="001B2670" w:rsidP="00AE0F8D">
            <w:pPr>
              <w:jc w:val="center"/>
              <w:rPr>
                <w:sz w:val="22"/>
                <w:szCs w:val="22"/>
              </w:rPr>
            </w:pPr>
            <w:r>
              <w:rPr>
                <w:sz w:val="22"/>
                <w:szCs w:val="22"/>
              </w:rPr>
              <w:t>26.11.2020</w:t>
            </w:r>
          </w:p>
          <w:p w:rsidR="001B2670" w:rsidRPr="000E0E60" w:rsidRDefault="001B2670" w:rsidP="00AE0F8D">
            <w:pPr>
              <w:jc w:val="center"/>
              <w:rPr>
                <w:sz w:val="22"/>
                <w:szCs w:val="22"/>
              </w:rPr>
            </w:pPr>
            <w:r w:rsidRPr="00F560BD">
              <w:rPr>
                <w:sz w:val="22"/>
                <w:szCs w:val="22"/>
              </w:rPr>
              <w:t>в 11</w:t>
            </w:r>
            <w:r w:rsidRPr="005148B0">
              <w:rPr>
                <w:sz w:val="22"/>
                <w:szCs w:val="22"/>
              </w:rPr>
              <w:t>-</w:t>
            </w:r>
            <w:r w:rsidRPr="00F560BD">
              <w:rPr>
                <w:sz w:val="22"/>
                <w:szCs w:val="22"/>
              </w:rPr>
              <w:t>00</w:t>
            </w:r>
          </w:p>
        </w:tc>
        <w:tc>
          <w:tcPr>
            <w:tcW w:w="8788" w:type="dxa"/>
            <w:vMerge/>
            <w:tcBorders>
              <w:bottom w:val="single" w:sz="4" w:space="0" w:color="auto"/>
            </w:tcBorders>
          </w:tcPr>
          <w:p w:rsidR="001B2670" w:rsidRPr="005B3658" w:rsidRDefault="001B2670" w:rsidP="00D55CD5">
            <w:pPr>
              <w:rPr>
                <w:sz w:val="22"/>
                <w:szCs w:val="22"/>
              </w:rPr>
            </w:pPr>
          </w:p>
        </w:tc>
        <w:tc>
          <w:tcPr>
            <w:tcW w:w="3402" w:type="dxa"/>
            <w:tcBorders>
              <w:bottom w:val="single" w:sz="4" w:space="0" w:color="auto"/>
            </w:tcBorders>
          </w:tcPr>
          <w:p w:rsidR="001B2670" w:rsidRPr="00065C76" w:rsidRDefault="001B2670" w:rsidP="00AE0F8D">
            <w:pPr>
              <w:spacing w:line="216" w:lineRule="auto"/>
              <w:jc w:val="center"/>
              <w:rPr>
                <w:sz w:val="22"/>
                <w:szCs w:val="22"/>
              </w:rPr>
            </w:pPr>
            <w:r w:rsidRPr="00065C76">
              <w:rPr>
                <w:sz w:val="22"/>
                <w:szCs w:val="22"/>
              </w:rPr>
              <w:t xml:space="preserve">г. Гагарин , </w:t>
            </w:r>
            <w:proofErr w:type="spellStart"/>
            <w:r w:rsidRPr="00065C76">
              <w:rPr>
                <w:sz w:val="22"/>
                <w:szCs w:val="22"/>
              </w:rPr>
              <w:t>ул</w:t>
            </w:r>
            <w:proofErr w:type="gramStart"/>
            <w:r w:rsidRPr="00065C76">
              <w:rPr>
                <w:sz w:val="22"/>
                <w:szCs w:val="22"/>
              </w:rPr>
              <w:t>.Л</w:t>
            </w:r>
            <w:proofErr w:type="gramEnd"/>
            <w:r w:rsidRPr="00065C76">
              <w:rPr>
                <w:sz w:val="22"/>
                <w:szCs w:val="22"/>
              </w:rPr>
              <w:t>енинградская</w:t>
            </w:r>
            <w:proofErr w:type="spellEnd"/>
            <w:r w:rsidRPr="00065C76">
              <w:rPr>
                <w:sz w:val="22"/>
                <w:szCs w:val="22"/>
              </w:rPr>
              <w:t xml:space="preserve"> набережная, д.4.                                                                               Зал обслуживания налогоплательщиков ТОРМ (1 этаж)</w:t>
            </w:r>
          </w:p>
          <w:p w:rsidR="001B2670" w:rsidRPr="00065C76" w:rsidRDefault="001B2670" w:rsidP="00AE0F8D">
            <w:pPr>
              <w:spacing w:line="216" w:lineRule="auto"/>
              <w:jc w:val="center"/>
              <w:rPr>
                <w:sz w:val="22"/>
                <w:szCs w:val="22"/>
              </w:rPr>
            </w:pPr>
            <w:r w:rsidRPr="00065C76">
              <w:rPr>
                <w:sz w:val="22"/>
                <w:szCs w:val="22"/>
              </w:rPr>
              <w:t>Телефон для справок:</w:t>
            </w:r>
          </w:p>
          <w:p w:rsidR="001B2670" w:rsidRPr="00065C76" w:rsidRDefault="001B2670" w:rsidP="00AE0F8D">
            <w:pPr>
              <w:spacing w:line="216" w:lineRule="auto"/>
              <w:jc w:val="center"/>
              <w:rPr>
                <w:sz w:val="22"/>
                <w:szCs w:val="22"/>
              </w:rPr>
            </w:pPr>
            <w:r w:rsidRPr="00065C76">
              <w:rPr>
                <w:sz w:val="22"/>
                <w:szCs w:val="22"/>
              </w:rPr>
              <w:t>+7(48135) 3-56-44</w:t>
            </w:r>
          </w:p>
        </w:tc>
      </w:tr>
      <w:tr w:rsidR="001B2670" w:rsidRPr="005F6FB4" w:rsidTr="00F321D0">
        <w:trPr>
          <w:trHeight w:val="1509"/>
        </w:trPr>
        <w:tc>
          <w:tcPr>
            <w:tcW w:w="2093" w:type="dxa"/>
            <w:vMerge/>
          </w:tcPr>
          <w:p w:rsidR="001B2670" w:rsidRPr="005F6FB4" w:rsidRDefault="001B2670" w:rsidP="00791095">
            <w:pPr>
              <w:jc w:val="center"/>
              <w:rPr>
                <w:sz w:val="22"/>
                <w:szCs w:val="22"/>
              </w:rPr>
            </w:pPr>
          </w:p>
        </w:tc>
        <w:tc>
          <w:tcPr>
            <w:tcW w:w="1701" w:type="dxa"/>
          </w:tcPr>
          <w:p w:rsidR="001B2670" w:rsidRPr="005148B0" w:rsidRDefault="001B2670" w:rsidP="00031A97">
            <w:pPr>
              <w:jc w:val="center"/>
              <w:rPr>
                <w:sz w:val="22"/>
                <w:szCs w:val="22"/>
              </w:rPr>
            </w:pPr>
            <w:r>
              <w:rPr>
                <w:sz w:val="22"/>
                <w:szCs w:val="22"/>
              </w:rPr>
              <w:t>10.12.2020</w:t>
            </w:r>
          </w:p>
          <w:p w:rsidR="001B2670" w:rsidRPr="000E0E60" w:rsidRDefault="001B2670" w:rsidP="00031A97">
            <w:pPr>
              <w:jc w:val="center"/>
              <w:rPr>
                <w:sz w:val="22"/>
                <w:szCs w:val="22"/>
              </w:rPr>
            </w:pPr>
            <w:r w:rsidRPr="005B3658">
              <w:rPr>
                <w:sz w:val="22"/>
                <w:szCs w:val="22"/>
              </w:rPr>
              <w:t>в 11</w:t>
            </w:r>
            <w:r w:rsidRPr="005148B0">
              <w:rPr>
                <w:sz w:val="22"/>
                <w:szCs w:val="22"/>
              </w:rPr>
              <w:t>-</w:t>
            </w:r>
            <w:r w:rsidRPr="005B3658">
              <w:rPr>
                <w:sz w:val="22"/>
                <w:szCs w:val="22"/>
              </w:rPr>
              <w:t>00</w:t>
            </w:r>
          </w:p>
        </w:tc>
        <w:tc>
          <w:tcPr>
            <w:tcW w:w="8788" w:type="dxa"/>
            <w:vMerge w:val="restart"/>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5F6FB4" w:rsidRDefault="001E0437" w:rsidP="001E0437">
            <w:pPr>
              <w:rPr>
                <w:sz w:val="22"/>
                <w:szCs w:val="22"/>
              </w:rPr>
            </w:pPr>
            <w:r w:rsidRPr="001E0437">
              <w:rPr>
                <w:color w:val="000000"/>
                <w:sz w:val="22"/>
                <w:szCs w:val="22"/>
              </w:rPr>
              <w:t xml:space="preserve">5. Чат-бот ФНС России для физических лиц.                                                                                                                                                                                                                                                                                                                                                               </w:t>
            </w:r>
          </w:p>
        </w:tc>
        <w:tc>
          <w:tcPr>
            <w:tcW w:w="3402" w:type="dxa"/>
          </w:tcPr>
          <w:p w:rsidR="001B2670" w:rsidRPr="00F321D0" w:rsidRDefault="001B2670" w:rsidP="00F321D0">
            <w:pPr>
              <w:spacing w:line="216" w:lineRule="auto"/>
              <w:jc w:val="center"/>
              <w:rPr>
                <w:sz w:val="22"/>
                <w:szCs w:val="22"/>
              </w:rPr>
            </w:pPr>
            <w:r w:rsidRPr="00F321D0">
              <w:rPr>
                <w:sz w:val="22"/>
                <w:szCs w:val="22"/>
              </w:rPr>
              <w:t xml:space="preserve">г. Вязьма , </w:t>
            </w:r>
            <w:proofErr w:type="spellStart"/>
            <w:r w:rsidRPr="00F321D0">
              <w:rPr>
                <w:sz w:val="22"/>
                <w:szCs w:val="22"/>
              </w:rPr>
              <w:t>ул</w:t>
            </w:r>
            <w:proofErr w:type="gramStart"/>
            <w:r w:rsidRPr="00F321D0">
              <w:rPr>
                <w:sz w:val="22"/>
                <w:szCs w:val="22"/>
              </w:rPr>
              <w:t>.К</w:t>
            </w:r>
            <w:proofErr w:type="gramEnd"/>
            <w:r w:rsidRPr="00F321D0">
              <w:rPr>
                <w:sz w:val="22"/>
                <w:szCs w:val="22"/>
              </w:rPr>
              <w:t>осмонавтов</w:t>
            </w:r>
            <w:proofErr w:type="spellEnd"/>
            <w:r w:rsidRPr="00F321D0">
              <w:rPr>
                <w:sz w:val="22"/>
                <w:szCs w:val="22"/>
              </w:rPr>
              <w:t>, д.2, холл</w:t>
            </w:r>
          </w:p>
          <w:p w:rsidR="001B2670" w:rsidRPr="00F321D0" w:rsidRDefault="001B2670" w:rsidP="00F321D0">
            <w:pPr>
              <w:spacing w:line="216" w:lineRule="auto"/>
              <w:jc w:val="center"/>
              <w:rPr>
                <w:sz w:val="22"/>
                <w:szCs w:val="22"/>
              </w:rPr>
            </w:pPr>
            <w:r w:rsidRPr="00F321D0">
              <w:rPr>
                <w:sz w:val="22"/>
                <w:szCs w:val="22"/>
              </w:rPr>
              <w:t>Телефон для справок:</w:t>
            </w:r>
          </w:p>
          <w:p w:rsidR="001B2670" w:rsidRPr="00531ECE" w:rsidRDefault="001B2670" w:rsidP="00F321D0">
            <w:pPr>
              <w:spacing w:line="216" w:lineRule="auto"/>
              <w:jc w:val="center"/>
              <w:rPr>
                <w:sz w:val="22"/>
                <w:szCs w:val="22"/>
              </w:rPr>
            </w:pPr>
            <w:r w:rsidRPr="00F321D0">
              <w:rPr>
                <w:sz w:val="22"/>
                <w:szCs w:val="22"/>
              </w:rPr>
              <w:t>+7(48131) 2-37-49</w:t>
            </w:r>
          </w:p>
        </w:tc>
      </w:tr>
      <w:tr w:rsidR="001B2670" w:rsidRPr="005F6FB4" w:rsidTr="00F321D0">
        <w:trPr>
          <w:trHeight w:val="1636"/>
        </w:trPr>
        <w:tc>
          <w:tcPr>
            <w:tcW w:w="2093" w:type="dxa"/>
            <w:vMerge/>
            <w:tcBorders>
              <w:bottom w:val="single" w:sz="4" w:space="0" w:color="auto"/>
            </w:tcBorders>
          </w:tcPr>
          <w:p w:rsidR="001B2670" w:rsidRPr="005F6FB4" w:rsidRDefault="001B2670" w:rsidP="00791095">
            <w:pPr>
              <w:jc w:val="center"/>
              <w:rPr>
                <w:sz w:val="22"/>
                <w:szCs w:val="22"/>
              </w:rPr>
            </w:pPr>
          </w:p>
        </w:tc>
        <w:tc>
          <w:tcPr>
            <w:tcW w:w="1701" w:type="dxa"/>
            <w:tcBorders>
              <w:bottom w:val="single" w:sz="4" w:space="0" w:color="auto"/>
            </w:tcBorders>
          </w:tcPr>
          <w:p w:rsidR="001B2670" w:rsidRPr="005148B0" w:rsidRDefault="001B2670" w:rsidP="00031A97">
            <w:pPr>
              <w:jc w:val="center"/>
              <w:rPr>
                <w:sz w:val="22"/>
                <w:szCs w:val="22"/>
              </w:rPr>
            </w:pPr>
            <w:r>
              <w:rPr>
                <w:sz w:val="22"/>
                <w:szCs w:val="22"/>
              </w:rPr>
              <w:t>17.12.2020</w:t>
            </w:r>
          </w:p>
          <w:p w:rsidR="001B2670" w:rsidRPr="005F6FB4" w:rsidRDefault="001B2670" w:rsidP="00031A97">
            <w:pPr>
              <w:jc w:val="center"/>
              <w:rPr>
                <w:sz w:val="22"/>
                <w:szCs w:val="22"/>
              </w:rPr>
            </w:pPr>
            <w:r w:rsidRPr="005B3658">
              <w:rPr>
                <w:sz w:val="22"/>
                <w:szCs w:val="22"/>
              </w:rPr>
              <w:t>в 11</w:t>
            </w:r>
            <w:r w:rsidRPr="005148B0">
              <w:rPr>
                <w:sz w:val="22"/>
                <w:szCs w:val="22"/>
              </w:rPr>
              <w:t>-</w:t>
            </w:r>
            <w:r w:rsidRPr="005B3658">
              <w:rPr>
                <w:sz w:val="22"/>
                <w:szCs w:val="22"/>
              </w:rPr>
              <w:t>00</w:t>
            </w:r>
          </w:p>
        </w:tc>
        <w:tc>
          <w:tcPr>
            <w:tcW w:w="8788" w:type="dxa"/>
            <w:vMerge/>
            <w:tcBorders>
              <w:bottom w:val="single" w:sz="4" w:space="0" w:color="auto"/>
            </w:tcBorders>
          </w:tcPr>
          <w:p w:rsidR="001B2670" w:rsidRPr="005F6FB4" w:rsidRDefault="001B2670" w:rsidP="00CC7071">
            <w:pPr>
              <w:rPr>
                <w:sz w:val="22"/>
                <w:szCs w:val="22"/>
              </w:rPr>
            </w:pPr>
          </w:p>
        </w:tc>
        <w:tc>
          <w:tcPr>
            <w:tcW w:w="3402" w:type="dxa"/>
            <w:tcBorders>
              <w:bottom w:val="single" w:sz="4" w:space="0" w:color="auto"/>
            </w:tcBorders>
          </w:tcPr>
          <w:p w:rsidR="001B2670" w:rsidRPr="00065C76" w:rsidRDefault="001B2670" w:rsidP="00F321D0">
            <w:pPr>
              <w:spacing w:line="216" w:lineRule="auto"/>
              <w:jc w:val="center"/>
              <w:rPr>
                <w:sz w:val="22"/>
                <w:szCs w:val="22"/>
              </w:rPr>
            </w:pPr>
            <w:r w:rsidRPr="00065C76">
              <w:rPr>
                <w:sz w:val="22"/>
                <w:szCs w:val="22"/>
              </w:rPr>
              <w:t xml:space="preserve">г. Гагарин , </w:t>
            </w:r>
            <w:proofErr w:type="spellStart"/>
            <w:r w:rsidRPr="00065C76">
              <w:rPr>
                <w:sz w:val="22"/>
                <w:szCs w:val="22"/>
              </w:rPr>
              <w:t>ул</w:t>
            </w:r>
            <w:proofErr w:type="gramStart"/>
            <w:r w:rsidRPr="00065C76">
              <w:rPr>
                <w:sz w:val="22"/>
                <w:szCs w:val="22"/>
              </w:rPr>
              <w:t>.Л</w:t>
            </w:r>
            <w:proofErr w:type="gramEnd"/>
            <w:r w:rsidRPr="00065C76">
              <w:rPr>
                <w:sz w:val="22"/>
                <w:szCs w:val="22"/>
              </w:rPr>
              <w:t>енинградская</w:t>
            </w:r>
            <w:proofErr w:type="spellEnd"/>
            <w:r w:rsidRPr="00065C76">
              <w:rPr>
                <w:sz w:val="22"/>
                <w:szCs w:val="22"/>
              </w:rPr>
              <w:t xml:space="preserve"> набережная, д.4.                                                                               Зал обслуживания налогоплательщиков ТОРМ (1 этаж)</w:t>
            </w:r>
          </w:p>
          <w:p w:rsidR="001B2670" w:rsidRPr="00065C76" w:rsidRDefault="001B2670" w:rsidP="00F321D0">
            <w:pPr>
              <w:spacing w:line="216" w:lineRule="auto"/>
              <w:jc w:val="center"/>
              <w:rPr>
                <w:sz w:val="22"/>
                <w:szCs w:val="22"/>
              </w:rPr>
            </w:pPr>
            <w:r w:rsidRPr="00065C76">
              <w:rPr>
                <w:sz w:val="22"/>
                <w:szCs w:val="22"/>
              </w:rPr>
              <w:t>Телефон для справок:</w:t>
            </w:r>
          </w:p>
          <w:p w:rsidR="001B2670" w:rsidRPr="00065C76" w:rsidRDefault="001B2670" w:rsidP="00F321D0">
            <w:pPr>
              <w:spacing w:line="216" w:lineRule="auto"/>
              <w:jc w:val="center"/>
              <w:rPr>
                <w:sz w:val="22"/>
                <w:szCs w:val="22"/>
              </w:rPr>
            </w:pPr>
            <w:r w:rsidRPr="00065C76">
              <w:rPr>
                <w:sz w:val="22"/>
                <w:szCs w:val="22"/>
              </w:rPr>
              <w:t>+7(48135) 3-56-44</w:t>
            </w:r>
          </w:p>
        </w:tc>
      </w:tr>
      <w:tr w:rsidR="001B2670" w:rsidRPr="005F6FB4" w:rsidTr="00C515D1">
        <w:trPr>
          <w:trHeight w:val="1771"/>
        </w:trPr>
        <w:tc>
          <w:tcPr>
            <w:tcW w:w="2093" w:type="dxa"/>
            <w:vMerge w:val="restart"/>
          </w:tcPr>
          <w:p w:rsidR="001B2670" w:rsidRPr="005F6FB4" w:rsidRDefault="001B2670" w:rsidP="00791095">
            <w:pPr>
              <w:ind w:left="82"/>
              <w:jc w:val="center"/>
              <w:rPr>
                <w:sz w:val="22"/>
                <w:szCs w:val="22"/>
              </w:rPr>
            </w:pPr>
            <w:proofErr w:type="gramStart"/>
            <w:r w:rsidRPr="005F6FB4">
              <w:rPr>
                <w:sz w:val="22"/>
                <w:szCs w:val="22"/>
              </w:rPr>
              <w:t>Межрайонная</w:t>
            </w:r>
            <w:proofErr w:type="gramEnd"/>
            <w:r w:rsidRPr="005F6FB4">
              <w:rPr>
                <w:sz w:val="22"/>
                <w:szCs w:val="22"/>
              </w:rPr>
              <w:t xml:space="preserve"> ИФНС России №3 по Смоленской области</w:t>
            </w:r>
          </w:p>
          <w:p w:rsidR="001B2670" w:rsidRPr="005F6FB4" w:rsidRDefault="001B2670" w:rsidP="00791095">
            <w:pPr>
              <w:pStyle w:val="a3"/>
              <w:spacing w:after="0"/>
              <w:jc w:val="center"/>
              <w:rPr>
                <w:sz w:val="22"/>
                <w:szCs w:val="22"/>
              </w:rPr>
            </w:pPr>
          </w:p>
        </w:tc>
        <w:tc>
          <w:tcPr>
            <w:tcW w:w="1701" w:type="dxa"/>
          </w:tcPr>
          <w:p w:rsidR="001B2670" w:rsidRPr="004158B6" w:rsidRDefault="001B2670" w:rsidP="004158B6">
            <w:pPr>
              <w:jc w:val="center"/>
              <w:rPr>
                <w:sz w:val="22"/>
                <w:szCs w:val="22"/>
              </w:rPr>
            </w:pPr>
            <w:r>
              <w:rPr>
                <w:sz w:val="22"/>
                <w:szCs w:val="22"/>
              </w:rPr>
              <w:t>15.10.2020</w:t>
            </w:r>
          </w:p>
          <w:p w:rsidR="001B2670" w:rsidRPr="005F6FB4" w:rsidRDefault="001B2670" w:rsidP="00031A97">
            <w:pPr>
              <w:jc w:val="center"/>
              <w:rPr>
                <w:sz w:val="22"/>
                <w:szCs w:val="22"/>
              </w:rPr>
            </w:pPr>
            <w:r>
              <w:rPr>
                <w:sz w:val="22"/>
                <w:szCs w:val="22"/>
              </w:rPr>
              <w:t xml:space="preserve">в </w:t>
            </w:r>
            <w:r w:rsidRPr="004158B6">
              <w:rPr>
                <w:sz w:val="22"/>
                <w:szCs w:val="22"/>
              </w:rPr>
              <w:t>12</w:t>
            </w:r>
            <w:r>
              <w:rPr>
                <w:sz w:val="22"/>
                <w:szCs w:val="22"/>
              </w:rPr>
              <w:t>-</w:t>
            </w:r>
            <w:r w:rsidRPr="004158B6">
              <w:rPr>
                <w:sz w:val="22"/>
                <w:szCs w:val="22"/>
              </w:rPr>
              <w:t>00</w:t>
            </w:r>
          </w:p>
        </w:tc>
        <w:tc>
          <w:tcPr>
            <w:tcW w:w="8788" w:type="dxa"/>
          </w:tcPr>
          <w:p w:rsidR="001B2670" w:rsidRPr="00F321D0" w:rsidRDefault="001B2670" w:rsidP="00F321D0">
            <w:pPr>
              <w:rPr>
                <w:color w:val="000000"/>
                <w:sz w:val="22"/>
                <w:szCs w:val="22"/>
              </w:rPr>
            </w:pPr>
            <w:r w:rsidRPr="00F321D0">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F321D0" w:rsidRDefault="001B2670" w:rsidP="00F321D0">
            <w:pPr>
              <w:rPr>
                <w:color w:val="000000"/>
                <w:sz w:val="22"/>
                <w:szCs w:val="22"/>
              </w:rPr>
            </w:pPr>
            <w:r w:rsidRPr="00F321D0">
              <w:rPr>
                <w:color w:val="000000"/>
                <w:sz w:val="22"/>
                <w:szCs w:val="22"/>
              </w:rPr>
              <w:t xml:space="preserve">2. </w:t>
            </w:r>
            <w:proofErr w:type="gramStart"/>
            <w:r w:rsidRPr="00F321D0">
              <w:rPr>
                <w:color w:val="000000"/>
                <w:sz w:val="22"/>
                <w:szCs w:val="22"/>
              </w:rPr>
              <w:t>Досудебное</w:t>
            </w:r>
            <w:proofErr w:type="gramEnd"/>
            <w:r w:rsidRPr="00F321D0">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F321D0" w:rsidRDefault="001B2670" w:rsidP="00F321D0">
            <w:pPr>
              <w:rPr>
                <w:color w:val="000000"/>
                <w:sz w:val="22"/>
                <w:szCs w:val="22"/>
              </w:rPr>
            </w:pPr>
            <w:r w:rsidRPr="00F321D0">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5F6FB4" w:rsidRDefault="001B2670" w:rsidP="00511F4E">
            <w:pPr>
              <w:rPr>
                <w:color w:val="000000"/>
                <w:sz w:val="22"/>
                <w:szCs w:val="22"/>
              </w:rPr>
            </w:pPr>
            <w:r w:rsidRPr="00F321D0">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vMerge w:val="restart"/>
          </w:tcPr>
          <w:p w:rsidR="001B2670" w:rsidRPr="00065C76" w:rsidRDefault="001B2670" w:rsidP="00791095">
            <w:pPr>
              <w:ind w:left="82"/>
              <w:jc w:val="center"/>
              <w:rPr>
                <w:sz w:val="22"/>
                <w:szCs w:val="22"/>
              </w:rPr>
            </w:pPr>
            <w:r w:rsidRPr="00065C76">
              <w:rPr>
                <w:sz w:val="22"/>
                <w:szCs w:val="22"/>
              </w:rPr>
              <w:t>г. Ярцево, ул. Гагарина, д.9, актовый зал</w:t>
            </w:r>
          </w:p>
          <w:p w:rsidR="001B2670" w:rsidRPr="00065C76" w:rsidRDefault="001B2670" w:rsidP="00791095">
            <w:pPr>
              <w:ind w:left="82"/>
              <w:jc w:val="center"/>
              <w:rPr>
                <w:sz w:val="22"/>
                <w:szCs w:val="22"/>
              </w:rPr>
            </w:pPr>
            <w:r w:rsidRPr="00065C76">
              <w:rPr>
                <w:sz w:val="22"/>
                <w:szCs w:val="22"/>
              </w:rPr>
              <w:t xml:space="preserve"> (2 этаж)</w:t>
            </w:r>
          </w:p>
          <w:p w:rsidR="001B2670" w:rsidRPr="00065C76" w:rsidRDefault="001B2670" w:rsidP="00791095">
            <w:pPr>
              <w:ind w:left="82"/>
              <w:jc w:val="center"/>
              <w:rPr>
                <w:sz w:val="22"/>
                <w:szCs w:val="22"/>
              </w:rPr>
            </w:pPr>
            <w:r w:rsidRPr="00065C76">
              <w:rPr>
                <w:sz w:val="22"/>
                <w:szCs w:val="22"/>
              </w:rPr>
              <w:t>Телефон для справок:</w:t>
            </w:r>
          </w:p>
          <w:p w:rsidR="001B2670" w:rsidRPr="00065C76" w:rsidRDefault="001B2670" w:rsidP="00791095">
            <w:pPr>
              <w:ind w:left="82"/>
              <w:jc w:val="center"/>
              <w:rPr>
                <w:sz w:val="22"/>
                <w:szCs w:val="22"/>
              </w:rPr>
            </w:pPr>
            <w:r w:rsidRPr="00065C76">
              <w:rPr>
                <w:sz w:val="22"/>
                <w:szCs w:val="22"/>
              </w:rPr>
              <w:t>+7(48143) 7-14-36</w:t>
            </w:r>
          </w:p>
          <w:p w:rsidR="001B2670" w:rsidRPr="00065C76" w:rsidRDefault="001B2670" w:rsidP="00791095">
            <w:pPr>
              <w:pStyle w:val="ConsPlusNormal"/>
              <w:widowControl/>
              <w:ind w:left="82" w:firstLine="0"/>
              <w:jc w:val="center"/>
              <w:rPr>
                <w:rFonts w:ascii="Times New Roman" w:hAnsi="Times New Roman" w:cs="Times New Roman"/>
                <w:sz w:val="22"/>
                <w:szCs w:val="22"/>
              </w:rPr>
            </w:pPr>
          </w:p>
          <w:p w:rsidR="001B2670" w:rsidRPr="00065C76" w:rsidRDefault="001B2670" w:rsidP="00791095">
            <w:pPr>
              <w:pStyle w:val="ConsPlusNormal"/>
              <w:ind w:left="82"/>
              <w:jc w:val="center"/>
              <w:rPr>
                <w:sz w:val="22"/>
                <w:szCs w:val="22"/>
              </w:rPr>
            </w:pPr>
          </w:p>
        </w:tc>
      </w:tr>
      <w:tr w:rsidR="001B2670" w:rsidRPr="005F6FB4" w:rsidTr="00F321D0">
        <w:trPr>
          <w:trHeight w:val="70"/>
        </w:trPr>
        <w:tc>
          <w:tcPr>
            <w:tcW w:w="2093" w:type="dxa"/>
            <w:vMerge/>
          </w:tcPr>
          <w:p w:rsidR="001B2670" w:rsidRPr="005F6FB4" w:rsidRDefault="001B2670" w:rsidP="00791095">
            <w:pPr>
              <w:pStyle w:val="a3"/>
              <w:spacing w:after="0"/>
              <w:jc w:val="center"/>
              <w:rPr>
                <w:sz w:val="22"/>
                <w:szCs w:val="22"/>
              </w:rPr>
            </w:pPr>
          </w:p>
        </w:tc>
        <w:tc>
          <w:tcPr>
            <w:tcW w:w="1701" w:type="dxa"/>
          </w:tcPr>
          <w:p w:rsidR="001B2670" w:rsidRPr="00360C72" w:rsidRDefault="001B2670" w:rsidP="00360C72">
            <w:pPr>
              <w:jc w:val="center"/>
              <w:rPr>
                <w:sz w:val="22"/>
                <w:szCs w:val="22"/>
              </w:rPr>
            </w:pPr>
            <w:r>
              <w:rPr>
                <w:sz w:val="22"/>
                <w:szCs w:val="22"/>
              </w:rPr>
              <w:t>17.11.2020</w:t>
            </w:r>
          </w:p>
          <w:p w:rsidR="001B2670" w:rsidRPr="005F6FB4" w:rsidRDefault="001B2670" w:rsidP="00031A97">
            <w:pPr>
              <w:jc w:val="center"/>
              <w:rPr>
                <w:sz w:val="22"/>
                <w:szCs w:val="22"/>
              </w:rPr>
            </w:pPr>
            <w:r>
              <w:rPr>
                <w:sz w:val="22"/>
                <w:szCs w:val="22"/>
              </w:rPr>
              <w:t xml:space="preserve">в </w:t>
            </w:r>
            <w:r w:rsidRPr="00360C72">
              <w:rPr>
                <w:sz w:val="22"/>
                <w:szCs w:val="22"/>
              </w:rPr>
              <w:t>12</w:t>
            </w:r>
            <w:r>
              <w:rPr>
                <w:sz w:val="22"/>
                <w:szCs w:val="22"/>
              </w:rPr>
              <w:t>-</w:t>
            </w:r>
            <w:r w:rsidRPr="00360C72">
              <w:rPr>
                <w:sz w:val="22"/>
                <w:szCs w:val="22"/>
              </w:rPr>
              <w:t>00</w:t>
            </w:r>
          </w:p>
        </w:tc>
        <w:tc>
          <w:tcPr>
            <w:tcW w:w="8788" w:type="dxa"/>
          </w:tcPr>
          <w:p w:rsidR="001B2670" w:rsidRPr="00F321D0" w:rsidRDefault="001B2670" w:rsidP="00F321D0">
            <w:pPr>
              <w:rPr>
                <w:color w:val="000000"/>
                <w:sz w:val="22"/>
                <w:szCs w:val="22"/>
              </w:rPr>
            </w:pPr>
            <w:r w:rsidRPr="00F321D0">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F321D0" w:rsidRDefault="001B2670" w:rsidP="00F321D0">
            <w:pPr>
              <w:rPr>
                <w:color w:val="000000"/>
                <w:sz w:val="22"/>
                <w:szCs w:val="22"/>
              </w:rPr>
            </w:pPr>
            <w:r w:rsidRPr="00F321D0">
              <w:rPr>
                <w:color w:val="000000"/>
                <w:sz w:val="22"/>
                <w:szCs w:val="22"/>
              </w:rPr>
              <w:t>2. Отмена ЕНВД, выбор альтернативного режима налогообложения.</w:t>
            </w:r>
          </w:p>
          <w:p w:rsidR="001B2670" w:rsidRPr="00F321D0" w:rsidRDefault="001B2670" w:rsidP="00F321D0">
            <w:pPr>
              <w:rPr>
                <w:color w:val="000000"/>
                <w:sz w:val="22"/>
                <w:szCs w:val="22"/>
              </w:rPr>
            </w:pPr>
            <w:r w:rsidRPr="00F321D0">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F321D0" w:rsidRDefault="001B2670" w:rsidP="00F321D0">
            <w:pPr>
              <w:rPr>
                <w:color w:val="000000"/>
                <w:sz w:val="22"/>
                <w:szCs w:val="22"/>
              </w:rPr>
            </w:pPr>
            <w:r w:rsidRPr="00F321D0">
              <w:rPr>
                <w:color w:val="000000"/>
                <w:sz w:val="22"/>
                <w:szCs w:val="22"/>
              </w:rPr>
              <w:t xml:space="preserve">4. Специальный налоговый режим для </w:t>
            </w:r>
            <w:proofErr w:type="spellStart"/>
            <w:r w:rsidRPr="00F321D0">
              <w:rPr>
                <w:color w:val="000000"/>
                <w:sz w:val="22"/>
                <w:szCs w:val="22"/>
              </w:rPr>
              <w:t>самозанятых</w:t>
            </w:r>
            <w:proofErr w:type="spellEnd"/>
            <w:r w:rsidRPr="00F321D0">
              <w:rPr>
                <w:color w:val="000000"/>
                <w:sz w:val="22"/>
                <w:szCs w:val="22"/>
              </w:rPr>
              <w:t xml:space="preserve"> граждан: «Налог на профессиональный доход». </w:t>
            </w:r>
          </w:p>
          <w:p w:rsidR="001B2670" w:rsidRPr="00F321D0" w:rsidRDefault="001B2670" w:rsidP="00511F4E">
            <w:pPr>
              <w:rPr>
                <w:color w:val="000000"/>
                <w:sz w:val="22"/>
                <w:szCs w:val="22"/>
              </w:rPr>
            </w:pPr>
            <w:r w:rsidRPr="00F321D0">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vMerge/>
          </w:tcPr>
          <w:p w:rsidR="001B2670" w:rsidRPr="00065C76" w:rsidRDefault="001B2670" w:rsidP="00791095">
            <w:pPr>
              <w:pStyle w:val="ConsPlusNormal"/>
              <w:ind w:left="82"/>
              <w:jc w:val="center"/>
              <w:rPr>
                <w:sz w:val="22"/>
                <w:szCs w:val="22"/>
              </w:rPr>
            </w:pPr>
          </w:p>
        </w:tc>
      </w:tr>
      <w:tr w:rsidR="001B2670" w:rsidRPr="005F6FB4" w:rsidTr="006013DC">
        <w:trPr>
          <w:trHeight w:val="2277"/>
        </w:trPr>
        <w:tc>
          <w:tcPr>
            <w:tcW w:w="2093" w:type="dxa"/>
            <w:vMerge/>
          </w:tcPr>
          <w:p w:rsidR="001B2670" w:rsidRPr="005F6FB4" w:rsidRDefault="001B2670" w:rsidP="00791095">
            <w:pPr>
              <w:pStyle w:val="a3"/>
              <w:spacing w:after="0"/>
              <w:jc w:val="center"/>
              <w:rPr>
                <w:sz w:val="22"/>
                <w:szCs w:val="22"/>
              </w:rPr>
            </w:pPr>
          </w:p>
        </w:tc>
        <w:tc>
          <w:tcPr>
            <w:tcW w:w="1701" w:type="dxa"/>
          </w:tcPr>
          <w:p w:rsidR="001B2670" w:rsidRPr="001E7334" w:rsidRDefault="001B2670" w:rsidP="001E7334">
            <w:pPr>
              <w:jc w:val="center"/>
              <w:rPr>
                <w:sz w:val="22"/>
                <w:szCs w:val="22"/>
              </w:rPr>
            </w:pPr>
            <w:r>
              <w:rPr>
                <w:sz w:val="22"/>
                <w:szCs w:val="22"/>
              </w:rPr>
              <w:t>18.12.2020</w:t>
            </w:r>
          </w:p>
          <w:p w:rsidR="001B2670" w:rsidRPr="005F6FB4" w:rsidRDefault="001B2670" w:rsidP="00031A97">
            <w:pPr>
              <w:jc w:val="center"/>
              <w:rPr>
                <w:sz w:val="22"/>
                <w:szCs w:val="22"/>
              </w:rPr>
            </w:pPr>
            <w:r>
              <w:rPr>
                <w:sz w:val="22"/>
                <w:szCs w:val="22"/>
              </w:rPr>
              <w:t xml:space="preserve">в </w:t>
            </w:r>
            <w:r w:rsidRPr="001E7334">
              <w:rPr>
                <w:sz w:val="22"/>
                <w:szCs w:val="22"/>
              </w:rPr>
              <w:t>11</w:t>
            </w:r>
            <w:r>
              <w:rPr>
                <w:sz w:val="22"/>
                <w:szCs w:val="22"/>
              </w:rPr>
              <w:t>-</w:t>
            </w:r>
            <w:r w:rsidRPr="001E7334">
              <w:rPr>
                <w:sz w:val="22"/>
                <w:szCs w:val="22"/>
              </w:rPr>
              <w:t>00</w:t>
            </w:r>
          </w:p>
        </w:tc>
        <w:tc>
          <w:tcPr>
            <w:tcW w:w="8788" w:type="dxa"/>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5F6FB4" w:rsidRDefault="001E0437" w:rsidP="001E0437">
            <w:pPr>
              <w:rPr>
                <w:sz w:val="22"/>
                <w:szCs w:val="22"/>
              </w:rPr>
            </w:pPr>
            <w:r w:rsidRPr="001E0437">
              <w:rPr>
                <w:color w:val="000000"/>
                <w:sz w:val="22"/>
                <w:szCs w:val="22"/>
              </w:rPr>
              <w:t xml:space="preserve">5. Чат-бот ФНС России для физических лиц.                                                                                                                                                                                                                                                                                                                                                               </w:t>
            </w:r>
          </w:p>
        </w:tc>
        <w:tc>
          <w:tcPr>
            <w:tcW w:w="3402" w:type="dxa"/>
            <w:vMerge/>
          </w:tcPr>
          <w:p w:rsidR="001B2670" w:rsidRPr="00065C76" w:rsidRDefault="001B2670" w:rsidP="00791095">
            <w:pPr>
              <w:pStyle w:val="ConsPlusNormal"/>
              <w:widowControl/>
              <w:ind w:left="82" w:firstLine="0"/>
              <w:jc w:val="center"/>
              <w:rPr>
                <w:rFonts w:ascii="Times New Roman" w:hAnsi="Times New Roman" w:cs="Times New Roman"/>
                <w:sz w:val="22"/>
                <w:szCs w:val="22"/>
              </w:rPr>
            </w:pPr>
          </w:p>
        </w:tc>
      </w:tr>
      <w:tr w:rsidR="001B2670" w:rsidRPr="005F6FB4" w:rsidTr="00BD72BE">
        <w:trPr>
          <w:trHeight w:val="1771"/>
        </w:trPr>
        <w:tc>
          <w:tcPr>
            <w:tcW w:w="2093" w:type="dxa"/>
            <w:vMerge w:val="restart"/>
          </w:tcPr>
          <w:p w:rsidR="001B2670" w:rsidRPr="005F6FB4" w:rsidRDefault="001B2670" w:rsidP="00791095">
            <w:pPr>
              <w:jc w:val="center"/>
              <w:rPr>
                <w:sz w:val="22"/>
                <w:szCs w:val="22"/>
              </w:rPr>
            </w:pPr>
            <w:proofErr w:type="gramStart"/>
            <w:r w:rsidRPr="005F6FB4">
              <w:rPr>
                <w:sz w:val="22"/>
                <w:szCs w:val="22"/>
              </w:rPr>
              <w:t>Межрайонная</w:t>
            </w:r>
            <w:proofErr w:type="gramEnd"/>
            <w:r w:rsidRPr="005F6FB4">
              <w:rPr>
                <w:sz w:val="22"/>
                <w:szCs w:val="22"/>
              </w:rPr>
              <w:t xml:space="preserve"> ИФНС России №4 по Смоленской области</w:t>
            </w:r>
          </w:p>
          <w:p w:rsidR="001B2670" w:rsidRPr="005F6FB4" w:rsidRDefault="001B2670" w:rsidP="00791095">
            <w:pPr>
              <w:jc w:val="center"/>
              <w:rPr>
                <w:sz w:val="22"/>
                <w:szCs w:val="22"/>
              </w:rPr>
            </w:pPr>
          </w:p>
        </w:tc>
        <w:tc>
          <w:tcPr>
            <w:tcW w:w="1701" w:type="dxa"/>
          </w:tcPr>
          <w:p w:rsidR="001B2670" w:rsidRPr="00C16F45" w:rsidRDefault="001B2670" w:rsidP="00C16F45">
            <w:pPr>
              <w:jc w:val="center"/>
              <w:rPr>
                <w:sz w:val="22"/>
                <w:szCs w:val="22"/>
              </w:rPr>
            </w:pPr>
            <w:r>
              <w:rPr>
                <w:sz w:val="22"/>
                <w:szCs w:val="22"/>
              </w:rPr>
              <w:t>30.10.2020</w:t>
            </w:r>
          </w:p>
          <w:p w:rsidR="001B2670" w:rsidRPr="005F6FB4" w:rsidRDefault="001B2670" w:rsidP="00C16F45">
            <w:pPr>
              <w:jc w:val="center"/>
              <w:rPr>
                <w:sz w:val="22"/>
                <w:szCs w:val="22"/>
              </w:rPr>
            </w:pPr>
            <w:r>
              <w:rPr>
                <w:sz w:val="22"/>
                <w:szCs w:val="22"/>
              </w:rPr>
              <w:t xml:space="preserve">в </w:t>
            </w:r>
            <w:r w:rsidRPr="00C16F45">
              <w:rPr>
                <w:sz w:val="22"/>
                <w:szCs w:val="22"/>
              </w:rPr>
              <w:t>11-00</w:t>
            </w:r>
          </w:p>
        </w:tc>
        <w:tc>
          <w:tcPr>
            <w:tcW w:w="8788" w:type="dxa"/>
          </w:tcPr>
          <w:p w:rsidR="001B2670" w:rsidRPr="00F321D0" w:rsidRDefault="001B2670" w:rsidP="00F321D0">
            <w:pPr>
              <w:rPr>
                <w:color w:val="000000"/>
                <w:sz w:val="22"/>
                <w:szCs w:val="22"/>
              </w:rPr>
            </w:pPr>
            <w:r w:rsidRPr="00F321D0">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F321D0" w:rsidRDefault="001B2670" w:rsidP="00F321D0">
            <w:pPr>
              <w:rPr>
                <w:color w:val="000000"/>
                <w:sz w:val="22"/>
                <w:szCs w:val="22"/>
              </w:rPr>
            </w:pPr>
            <w:r w:rsidRPr="00F321D0">
              <w:rPr>
                <w:color w:val="000000"/>
                <w:sz w:val="22"/>
                <w:szCs w:val="22"/>
              </w:rPr>
              <w:t xml:space="preserve">2. </w:t>
            </w:r>
            <w:proofErr w:type="gramStart"/>
            <w:r w:rsidRPr="00F321D0">
              <w:rPr>
                <w:color w:val="000000"/>
                <w:sz w:val="22"/>
                <w:szCs w:val="22"/>
              </w:rPr>
              <w:t>Досудебное</w:t>
            </w:r>
            <w:proofErr w:type="gramEnd"/>
            <w:r w:rsidRPr="00F321D0">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F321D0" w:rsidRDefault="001B2670" w:rsidP="00F321D0">
            <w:pPr>
              <w:rPr>
                <w:color w:val="000000"/>
                <w:sz w:val="22"/>
                <w:szCs w:val="22"/>
              </w:rPr>
            </w:pPr>
            <w:r w:rsidRPr="00F321D0">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8F72A9" w:rsidRDefault="001B2670" w:rsidP="00511F4E">
            <w:pPr>
              <w:rPr>
                <w:color w:val="000000"/>
                <w:sz w:val="22"/>
                <w:szCs w:val="22"/>
              </w:rPr>
            </w:pPr>
            <w:r w:rsidRPr="00F321D0">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vMerge w:val="restart"/>
          </w:tcPr>
          <w:p w:rsidR="001B2670" w:rsidRPr="00065C76" w:rsidRDefault="001B2670" w:rsidP="00791095">
            <w:pPr>
              <w:jc w:val="center"/>
              <w:rPr>
                <w:sz w:val="22"/>
                <w:szCs w:val="22"/>
              </w:rPr>
            </w:pPr>
            <w:r w:rsidRPr="00065C76">
              <w:rPr>
                <w:sz w:val="22"/>
                <w:szCs w:val="22"/>
              </w:rPr>
              <w:t xml:space="preserve"> г. Сафоново, ул. </w:t>
            </w:r>
            <w:proofErr w:type="gramStart"/>
            <w:r w:rsidRPr="00065C76">
              <w:rPr>
                <w:sz w:val="22"/>
                <w:szCs w:val="22"/>
              </w:rPr>
              <w:t>Советская</w:t>
            </w:r>
            <w:proofErr w:type="gramEnd"/>
            <w:r w:rsidRPr="00065C76">
              <w:rPr>
                <w:sz w:val="22"/>
                <w:szCs w:val="22"/>
              </w:rPr>
              <w:t>, д. 60, актовый зал</w:t>
            </w:r>
          </w:p>
          <w:p w:rsidR="001B2670" w:rsidRPr="00065C76" w:rsidRDefault="001B2670" w:rsidP="00791095">
            <w:pPr>
              <w:jc w:val="center"/>
              <w:rPr>
                <w:sz w:val="22"/>
                <w:szCs w:val="22"/>
              </w:rPr>
            </w:pPr>
            <w:r w:rsidRPr="00065C76">
              <w:rPr>
                <w:sz w:val="22"/>
                <w:szCs w:val="22"/>
              </w:rPr>
              <w:t>Телефоны для справок:</w:t>
            </w:r>
          </w:p>
          <w:p w:rsidR="001B2670" w:rsidRPr="00065C76" w:rsidRDefault="001B2670" w:rsidP="00791095">
            <w:pPr>
              <w:jc w:val="center"/>
              <w:rPr>
                <w:sz w:val="22"/>
                <w:szCs w:val="22"/>
              </w:rPr>
            </w:pPr>
            <w:r w:rsidRPr="00065C76">
              <w:rPr>
                <w:sz w:val="22"/>
                <w:szCs w:val="22"/>
              </w:rPr>
              <w:t xml:space="preserve">+7 (48142) 2-26-94, </w:t>
            </w:r>
          </w:p>
          <w:p w:rsidR="001B2670" w:rsidRPr="00065C76" w:rsidRDefault="001B2670" w:rsidP="00791095">
            <w:pPr>
              <w:jc w:val="center"/>
              <w:rPr>
                <w:sz w:val="22"/>
                <w:szCs w:val="22"/>
              </w:rPr>
            </w:pPr>
            <w:r w:rsidRPr="00065C76">
              <w:rPr>
                <w:sz w:val="22"/>
                <w:szCs w:val="22"/>
              </w:rPr>
              <w:t>+7 (48142) 2-60-77</w:t>
            </w:r>
          </w:p>
        </w:tc>
      </w:tr>
      <w:tr w:rsidR="001B2670" w:rsidRPr="005F6FB4" w:rsidTr="009E1CDC">
        <w:trPr>
          <w:trHeight w:val="1771"/>
        </w:trPr>
        <w:tc>
          <w:tcPr>
            <w:tcW w:w="2093" w:type="dxa"/>
            <w:vMerge/>
          </w:tcPr>
          <w:p w:rsidR="001B2670" w:rsidRPr="005F6FB4" w:rsidRDefault="001B2670" w:rsidP="00791095">
            <w:pPr>
              <w:jc w:val="center"/>
              <w:rPr>
                <w:sz w:val="22"/>
                <w:szCs w:val="22"/>
              </w:rPr>
            </w:pPr>
          </w:p>
        </w:tc>
        <w:tc>
          <w:tcPr>
            <w:tcW w:w="1701" w:type="dxa"/>
          </w:tcPr>
          <w:p w:rsidR="001B2670" w:rsidRPr="00CE4564" w:rsidRDefault="001B2670" w:rsidP="00CE4564">
            <w:pPr>
              <w:jc w:val="center"/>
              <w:rPr>
                <w:sz w:val="22"/>
                <w:szCs w:val="22"/>
              </w:rPr>
            </w:pPr>
            <w:r>
              <w:rPr>
                <w:sz w:val="22"/>
                <w:szCs w:val="22"/>
              </w:rPr>
              <w:t>27.11.2020</w:t>
            </w:r>
          </w:p>
          <w:p w:rsidR="001B2670" w:rsidRPr="005F6FB4" w:rsidRDefault="001B2670" w:rsidP="00CE4564">
            <w:pPr>
              <w:jc w:val="center"/>
              <w:rPr>
                <w:sz w:val="22"/>
                <w:szCs w:val="22"/>
              </w:rPr>
            </w:pPr>
            <w:r>
              <w:rPr>
                <w:sz w:val="22"/>
                <w:szCs w:val="22"/>
              </w:rPr>
              <w:t xml:space="preserve">в </w:t>
            </w:r>
            <w:r w:rsidRPr="00CE4564">
              <w:rPr>
                <w:sz w:val="22"/>
                <w:szCs w:val="22"/>
              </w:rPr>
              <w:t>11-00</w:t>
            </w:r>
          </w:p>
        </w:tc>
        <w:tc>
          <w:tcPr>
            <w:tcW w:w="8788" w:type="dxa"/>
          </w:tcPr>
          <w:p w:rsidR="001B2670" w:rsidRPr="00F321D0" w:rsidRDefault="001B2670" w:rsidP="00F321D0">
            <w:pPr>
              <w:rPr>
                <w:color w:val="000000"/>
                <w:sz w:val="22"/>
                <w:szCs w:val="22"/>
              </w:rPr>
            </w:pPr>
            <w:r w:rsidRPr="00F321D0">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F321D0" w:rsidRDefault="001B2670" w:rsidP="00F321D0">
            <w:pPr>
              <w:rPr>
                <w:color w:val="000000"/>
                <w:sz w:val="22"/>
                <w:szCs w:val="22"/>
              </w:rPr>
            </w:pPr>
            <w:r w:rsidRPr="00F321D0">
              <w:rPr>
                <w:color w:val="000000"/>
                <w:sz w:val="22"/>
                <w:szCs w:val="22"/>
              </w:rPr>
              <w:t>2. Отмена ЕНВД, выбор альтернативного режима налогообложения.</w:t>
            </w:r>
          </w:p>
          <w:p w:rsidR="001B2670" w:rsidRPr="00F321D0" w:rsidRDefault="001B2670" w:rsidP="00F321D0">
            <w:pPr>
              <w:rPr>
                <w:color w:val="000000"/>
                <w:sz w:val="22"/>
                <w:szCs w:val="22"/>
              </w:rPr>
            </w:pPr>
            <w:r w:rsidRPr="00F321D0">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F321D0" w:rsidRDefault="001B2670" w:rsidP="00F321D0">
            <w:pPr>
              <w:rPr>
                <w:color w:val="000000"/>
                <w:sz w:val="22"/>
                <w:szCs w:val="22"/>
              </w:rPr>
            </w:pPr>
            <w:r w:rsidRPr="00F321D0">
              <w:rPr>
                <w:color w:val="000000"/>
                <w:sz w:val="22"/>
                <w:szCs w:val="22"/>
              </w:rPr>
              <w:t xml:space="preserve">4. Специальный налоговый режим для </w:t>
            </w:r>
            <w:proofErr w:type="spellStart"/>
            <w:r w:rsidRPr="00F321D0">
              <w:rPr>
                <w:color w:val="000000"/>
                <w:sz w:val="22"/>
                <w:szCs w:val="22"/>
              </w:rPr>
              <w:t>самозанятых</w:t>
            </w:r>
            <w:proofErr w:type="spellEnd"/>
            <w:r w:rsidRPr="00F321D0">
              <w:rPr>
                <w:color w:val="000000"/>
                <w:sz w:val="22"/>
                <w:szCs w:val="22"/>
              </w:rPr>
              <w:t xml:space="preserve"> граждан: «Налог на профессиональный доход». </w:t>
            </w:r>
          </w:p>
          <w:p w:rsidR="001B2670" w:rsidRPr="00F321D0" w:rsidRDefault="001B2670" w:rsidP="00511F4E">
            <w:pPr>
              <w:rPr>
                <w:color w:val="000000"/>
                <w:sz w:val="22"/>
                <w:szCs w:val="22"/>
              </w:rPr>
            </w:pPr>
            <w:r w:rsidRPr="00F321D0">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vMerge/>
          </w:tcPr>
          <w:p w:rsidR="001B2670" w:rsidRPr="00065C76" w:rsidRDefault="001B2670" w:rsidP="00791095">
            <w:pPr>
              <w:jc w:val="center"/>
              <w:rPr>
                <w:sz w:val="22"/>
                <w:szCs w:val="22"/>
              </w:rPr>
            </w:pPr>
          </w:p>
        </w:tc>
      </w:tr>
      <w:tr w:rsidR="001B2670" w:rsidRPr="005F6FB4" w:rsidTr="00696F5B">
        <w:trPr>
          <w:trHeight w:val="2277"/>
        </w:trPr>
        <w:tc>
          <w:tcPr>
            <w:tcW w:w="2093" w:type="dxa"/>
            <w:vMerge/>
          </w:tcPr>
          <w:p w:rsidR="001B2670" w:rsidRPr="005F6FB4" w:rsidRDefault="001B2670" w:rsidP="00791095">
            <w:pPr>
              <w:jc w:val="center"/>
              <w:rPr>
                <w:sz w:val="22"/>
                <w:szCs w:val="22"/>
              </w:rPr>
            </w:pPr>
          </w:p>
        </w:tc>
        <w:tc>
          <w:tcPr>
            <w:tcW w:w="1701" w:type="dxa"/>
          </w:tcPr>
          <w:p w:rsidR="001B2670" w:rsidRPr="00BB2C8C" w:rsidRDefault="001B2670" w:rsidP="00BB2C8C">
            <w:pPr>
              <w:jc w:val="center"/>
              <w:rPr>
                <w:sz w:val="22"/>
                <w:szCs w:val="22"/>
              </w:rPr>
            </w:pPr>
            <w:r>
              <w:rPr>
                <w:sz w:val="22"/>
                <w:szCs w:val="22"/>
              </w:rPr>
              <w:t>25.12.2020</w:t>
            </w:r>
          </w:p>
          <w:p w:rsidR="001B2670" w:rsidRPr="005F6FB4" w:rsidRDefault="001B2670" w:rsidP="00BB2C8C">
            <w:pPr>
              <w:jc w:val="center"/>
              <w:rPr>
                <w:sz w:val="22"/>
                <w:szCs w:val="22"/>
              </w:rPr>
            </w:pPr>
            <w:r>
              <w:rPr>
                <w:sz w:val="22"/>
                <w:szCs w:val="22"/>
              </w:rPr>
              <w:t xml:space="preserve">в </w:t>
            </w:r>
            <w:r w:rsidRPr="00BB2C8C">
              <w:rPr>
                <w:sz w:val="22"/>
                <w:szCs w:val="22"/>
              </w:rPr>
              <w:t>11-00</w:t>
            </w:r>
          </w:p>
        </w:tc>
        <w:tc>
          <w:tcPr>
            <w:tcW w:w="8788" w:type="dxa"/>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F321D0" w:rsidRDefault="001E0437" w:rsidP="001E0437">
            <w:pPr>
              <w:rPr>
                <w:color w:val="000000"/>
                <w:sz w:val="22"/>
                <w:szCs w:val="22"/>
              </w:rPr>
            </w:pPr>
            <w:r w:rsidRPr="001E0437">
              <w:rPr>
                <w:color w:val="000000"/>
                <w:sz w:val="22"/>
                <w:szCs w:val="22"/>
              </w:rPr>
              <w:t xml:space="preserve">5. Чат-бот ФНС России для физических лиц.                                                                                                                                                                                                                                                                                                                                                               </w:t>
            </w:r>
          </w:p>
        </w:tc>
        <w:tc>
          <w:tcPr>
            <w:tcW w:w="3402" w:type="dxa"/>
            <w:vMerge/>
          </w:tcPr>
          <w:p w:rsidR="001B2670" w:rsidRPr="00065C76" w:rsidRDefault="001B2670" w:rsidP="00791095">
            <w:pPr>
              <w:jc w:val="center"/>
              <w:rPr>
                <w:sz w:val="22"/>
                <w:szCs w:val="22"/>
              </w:rPr>
            </w:pPr>
          </w:p>
        </w:tc>
      </w:tr>
      <w:tr w:rsidR="001B2670" w:rsidRPr="005F6FB4" w:rsidTr="00C936AF">
        <w:trPr>
          <w:trHeight w:val="1699"/>
        </w:trPr>
        <w:tc>
          <w:tcPr>
            <w:tcW w:w="2093" w:type="dxa"/>
            <w:vMerge w:val="restart"/>
          </w:tcPr>
          <w:p w:rsidR="001B2670" w:rsidRPr="00F321D0" w:rsidRDefault="001B2670" w:rsidP="00F321D0">
            <w:pPr>
              <w:jc w:val="center"/>
              <w:rPr>
                <w:sz w:val="22"/>
                <w:szCs w:val="22"/>
              </w:rPr>
            </w:pPr>
            <w:proofErr w:type="gramStart"/>
            <w:r>
              <w:rPr>
                <w:sz w:val="22"/>
                <w:szCs w:val="22"/>
              </w:rPr>
              <w:t>Межрайонная</w:t>
            </w:r>
            <w:proofErr w:type="gramEnd"/>
            <w:r>
              <w:rPr>
                <w:sz w:val="22"/>
                <w:szCs w:val="22"/>
              </w:rPr>
              <w:t xml:space="preserve"> ИФНС России №5</w:t>
            </w:r>
            <w:r w:rsidRPr="00F321D0">
              <w:rPr>
                <w:sz w:val="22"/>
                <w:szCs w:val="22"/>
              </w:rPr>
              <w:t xml:space="preserve"> по Смоленской области</w:t>
            </w:r>
          </w:p>
          <w:p w:rsidR="001B2670" w:rsidRPr="005F6FB4" w:rsidRDefault="001B2670" w:rsidP="00791095">
            <w:pPr>
              <w:jc w:val="center"/>
              <w:rPr>
                <w:sz w:val="22"/>
                <w:szCs w:val="22"/>
              </w:rPr>
            </w:pPr>
          </w:p>
        </w:tc>
        <w:tc>
          <w:tcPr>
            <w:tcW w:w="1701" w:type="dxa"/>
          </w:tcPr>
          <w:p w:rsidR="001B2670" w:rsidRDefault="001B2670" w:rsidP="00BB2C8C">
            <w:pPr>
              <w:jc w:val="center"/>
              <w:rPr>
                <w:sz w:val="22"/>
                <w:szCs w:val="22"/>
              </w:rPr>
            </w:pPr>
            <w:r>
              <w:rPr>
                <w:sz w:val="22"/>
                <w:szCs w:val="22"/>
              </w:rPr>
              <w:t>30.10.2020</w:t>
            </w:r>
          </w:p>
          <w:p w:rsidR="001B2670" w:rsidRDefault="001B2670" w:rsidP="00BB2C8C">
            <w:pPr>
              <w:jc w:val="center"/>
              <w:rPr>
                <w:sz w:val="22"/>
                <w:szCs w:val="22"/>
              </w:rPr>
            </w:pPr>
            <w:r>
              <w:rPr>
                <w:sz w:val="22"/>
                <w:szCs w:val="22"/>
              </w:rPr>
              <w:t>в 10-00</w:t>
            </w:r>
          </w:p>
        </w:tc>
        <w:tc>
          <w:tcPr>
            <w:tcW w:w="8788" w:type="dxa"/>
          </w:tcPr>
          <w:p w:rsidR="001B2670" w:rsidRDefault="001B2670" w:rsidP="00F321D0">
            <w:pPr>
              <w:rPr>
                <w:color w:val="000000"/>
                <w:sz w:val="22"/>
                <w:szCs w:val="22"/>
              </w:rPr>
            </w:pPr>
            <w:r>
              <w:rPr>
                <w:color w:val="000000"/>
                <w:sz w:val="22"/>
                <w:szCs w:val="22"/>
              </w:rPr>
              <w:t xml:space="preserve">1. </w:t>
            </w:r>
            <w:r w:rsidRPr="00C936AF">
              <w:rPr>
                <w:color w:val="000000"/>
                <w:sz w:val="22"/>
                <w:szCs w:val="22"/>
              </w:rPr>
              <w:t>Реализация статьи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 Федерального закона от 08.08.2001 № 129-ФЗ «О государственной регистрации юридических лиц и индивидуальных предпринимателей».</w:t>
            </w:r>
          </w:p>
          <w:p w:rsidR="001B2670" w:rsidRPr="00F321D0" w:rsidRDefault="001B2670" w:rsidP="00F321D0">
            <w:pPr>
              <w:rPr>
                <w:color w:val="000000"/>
                <w:sz w:val="22"/>
                <w:szCs w:val="22"/>
              </w:rPr>
            </w:pPr>
            <w:r>
              <w:rPr>
                <w:color w:val="000000"/>
                <w:sz w:val="22"/>
                <w:szCs w:val="22"/>
              </w:rPr>
              <w:t xml:space="preserve">2. </w:t>
            </w:r>
            <w:r w:rsidRPr="00C936AF">
              <w:rPr>
                <w:color w:val="000000"/>
                <w:sz w:val="22"/>
                <w:szCs w:val="22"/>
              </w:rPr>
              <w:t>Порядок представления документов для государственной регистрации юридических лиц и индивидуальных предпринимателей в регистрирующий орган в электронном виде</w:t>
            </w:r>
          </w:p>
        </w:tc>
        <w:tc>
          <w:tcPr>
            <w:tcW w:w="3402" w:type="dxa"/>
            <w:vMerge w:val="restart"/>
          </w:tcPr>
          <w:p w:rsidR="001B2670" w:rsidRPr="00C936AF" w:rsidRDefault="001B2670" w:rsidP="00C936AF">
            <w:pPr>
              <w:jc w:val="center"/>
              <w:rPr>
                <w:sz w:val="22"/>
                <w:szCs w:val="22"/>
              </w:rPr>
            </w:pPr>
            <w:r w:rsidRPr="00C936AF">
              <w:rPr>
                <w:sz w:val="22"/>
                <w:szCs w:val="22"/>
              </w:rPr>
              <w:t>г. Смоленск, пр-т Гагарина, 23 в, актовый зал (3 этаж)</w:t>
            </w:r>
          </w:p>
          <w:p w:rsidR="001B2670" w:rsidRPr="00C936AF" w:rsidRDefault="001B2670" w:rsidP="00C936AF">
            <w:pPr>
              <w:jc w:val="center"/>
              <w:rPr>
                <w:sz w:val="22"/>
                <w:szCs w:val="22"/>
              </w:rPr>
            </w:pPr>
            <w:r w:rsidRPr="00C936AF">
              <w:rPr>
                <w:sz w:val="22"/>
                <w:szCs w:val="22"/>
              </w:rPr>
              <w:t xml:space="preserve">Телефон для справок: </w:t>
            </w:r>
          </w:p>
          <w:p w:rsidR="001B2670" w:rsidRPr="00065C76" w:rsidRDefault="001B2670" w:rsidP="00C936AF">
            <w:pPr>
              <w:jc w:val="center"/>
              <w:rPr>
                <w:sz w:val="22"/>
                <w:szCs w:val="22"/>
              </w:rPr>
            </w:pPr>
            <w:r w:rsidRPr="00C936AF">
              <w:rPr>
                <w:sz w:val="22"/>
                <w:szCs w:val="22"/>
              </w:rPr>
              <w:t xml:space="preserve">+7(4812) </w:t>
            </w:r>
            <w:r>
              <w:rPr>
                <w:sz w:val="22"/>
                <w:szCs w:val="22"/>
              </w:rPr>
              <w:t>20-18-18</w:t>
            </w:r>
          </w:p>
        </w:tc>
      </w:tr>
      <w:tr w:rsidR="001B2670" w:rsidRPr="005F6FB4" w:rsidTr="00C936AF">
        <w:trPr>
          <w:trHeight w:val="844"/>
        </w:trPr>
        <w:tc>
          <w:tcPr>
            <w:tcW w:w="2093" w:type="dxa"/>
            <w:vMerge/>
          </w:tcPr>
          <w:p w:rsidR="001B2670" w:rsidRDefault="001B2670" w:rsidP="00F321D0">
            <w:pPr>
              <w:jc w:val="center"/>
              <w:rPr>
                <w:sz w:val="22"/>
                <w:szCs w:val="22"/>
              </w:rPr>
            </w:pPr>
          </w:p>
        </w:tc>
        <w:tc>
          <w:tcPr>
            <w:tcW w:w="1701" w:type="dxa"/>
          </w:tcPr>
          <w:p w:rsidR="001B2670" w:rsidRDefault="001B2670" w:rsidP="00BB2C8C">
            <w:pPr>
              <w:jc w:val="center"/>
              <w:rPr>
                <w:sz w:val="22"/>
                <w:szCs w:val="22"/>
              </w:rPr>
            </w:pPr>
            <w:r>
              <w:rPr>
                <w:sz w:val="22"/>
                <w:szCs w:val="22"/>
              </w:rPr>
              <w:t>27.11.2020</w:t>
            </w:r>
          </w:p>
          <w:p w:rsidR="001B2670" w:rsidRDefault="001B2670" w:rsidP="00BB2C8C">
            <w:pPr>
              <w:jc w:val="center"/>
              <w:rPr>
                <w:sz w:val="22"/>
                <w:szCs w:val="22"/>
              </w:rPr>
            </w:pPr>
            <w:r>
              <w:rPr>
                <w:sz w:val="22"/>
                <w:szCs w:val="22"/>
              </w:rPr>
              <w:t>в 10-00</w:t>
            </w:r>
          </w:p>
        </w:tc>
        <w:tc>
          <w:tcPr>
            <w:tcW w:w="8788" w:type="dxa"/>
          </w:tcPr>
          <w:p w:rsidR="001B2670" w:rsidRDefault="001B2670" w:rsidP="00F321D0">
            <w:pPr>
              <w:rPr>
                <w:color w:val="000000"/>
                <w:sz w:val="22"/>
                <w:szCs w:val="22"/>
              </w:rPr>
            </w:pPr>
            <w:r w:rsidRPr="00C936AF">
              <w:rPr>
                <w:color w:val="000000"/>
                <w:sz w:val="22"/>
                <w:szCs w:val="22"/>
              </w:rPr>
              <w:t>Вопросы, касающиеся государственной регистрации юридических лиц и индивидуальных предпринимателей. Административная ответственность за нарушение законодательства РФ по регистрации юридических лиц и индивидуальных предпринимателей</w:t>
            </w:r>
            <w:r>
              <w:rPr>
                <w:color w:val="000000"/>
                <w:sz w:val="22"/>
                <w:szCs w:val="22"/>
              </w:rPr>
              <w:t>.</w:t>
            </w:r>
          </w:p>
        </w:tc>
        <w:tc>
          <w:tcPr>
            <w:tcW w:w="3402" w:type="dxa"/>
            <w:vMerge/>
          </w:tcPr>
          <w:p w:rsidR="001B2670" w:rsidRPr="00C936AF" w:rsidRDefault="001B2670" w:rsidP="00C936AF">
            <w:pPr>
              <w:jc w:val="center"/>
              <w:rPr>
                <w:sz w:val="22"/>
                <w:szCs w:val="22"/>
              </w:rPr>
            </w:pPr>
          </w:p>
        </w:tc>
      </w:tr>
      <w:tr w:rsidR="001B2670" w:rsidRPr="005F6FB4" w:rsidTr="00C936AF">
        <w:trPr>
          <w:trHeight w:val="689"/>
        </w:trPr>
        <w:tc>
          <w:tcPr>
            <w:tcW w:w="2093" w:type="dxa"/>
            <w:vMerge/>
          </w:tcPr>
          <w:p w:rsidR="001B2670" w:rsidRDefault="001B2670" w:rsidP="00F321D0">
            <w:pPr>
              <w:jc w:val="center"/>
              <w:rPr>
                <w:sz w:val="22"/>
                <w:szCs w:val="22"/>
              </w:rPr>
            </w:pPr>
          </w:p>
        </w:tc>
        <w:tc>
          <w:tcPr>
            <w:tcW w:w="1701" w:type="dxa"/>
          </w:tcPr>
          <w:p w:rsidR="001B2670" w:rsidRDefault="001B2670" w:rsidP="00BB2C8C">
            <w:pPr>
              <w:jc w:val="center"/>
              <w:rPr>
                <w:sz w:val="22"/>
                <w:szCs w:val="22"/>
              </w:rPr>
            </w:pPr>
            <w:r>
              <w:rPr>
                <w:sz w:val="22"/>
                <w:szCs w:val="22"/>
              </w:rPr>
              <w:t>25.12.2020</w:t>
            </w:r>
          </w:p>
          <w:p w:rsidR="001B2670" w:rsidRDefault="001B2670" w:rsidP="00BB2C8C">
            <w:pPr>
              <w:jc w:val="center"/>
              <w:rPr>
                <w:sz w:val="22"/>
                <w:szCs w:val="22"/>
              </w:rPr>
            </w:pPr>
            <w:r>
              <w:rPr>
                <w:sz w:val="22"/>
                <w:szCs w:val="22"/>
              </w:rPr>
              <w:t>в 10-00</w:t>
            </w:r>
          </w:p>
        </w:tc>
        <w:tc>
          <w:tcPr>
            <w:tcW w:w="8788" w:type="dxa"/>
          </w:tcPr>
          <w:p w:rsidR="001B2670" w:rsidRPr="00C936AF" w:rsidRDefault="001B2670" w:rsidP="00F321D0">
            <w:pPr>
              <w:rPr>
                <w:color w:val="000000"/>
                <w:sz w:val="22"/>
                <w:szCs w:val="22"/>
              </w:rPr>
            </w:pPr>
            <w:r w:rsidRPr="00C936AF">
              <w:rPr>
                <w:color w:val="000000"/>
                <w:sz w:val="22"/>
                <w:szCs w:val="22"/>
              </w:rPr>
              <w:t>Предстоящие изменения в законодательстве с 01.01.2021 года, касающиеся государственной регистрации юридических лиц и индивидуальных предпринимателей.</w:t>
            </w:r>
          </w:p>
        </w:tc>
        <w:tc>
          <w:tcPr>
            <w:tcW w:w="3402" w:type="dxa"/>
            <w:vMerge/>
          </w:tcPr>
          <w:p w:rsidR="001B2670" w:rsidRPr="00C936AF" w:rsidRDefault="001B2670" w:rsidP="00C936AF">
            <w:pPr>
              <w:jc w:val="center"/>
              <w:rPr>
                <w:sz w:val="22"/>
                <w:szCs w:val="22"/>
              </w:rPr>
            </w:pPr>
          </w:p>
        </w:tc>
      </w:tr>
      <w:tr w:rsidR="001B2670" w:rsidRPr="005F6FB4" w:rsidTr="00F640DF">
        <w:trPr>
          <w:trHeight w:val="1771"/>
        </w:trPr>
        <w:tc>
          <w:tcPr>
            <w:tcW w:w="2093" w:type="dxa"/>
            <w:vMerge w:val="restart"/>
          </w:tcPr>
          <w:p w:rsidR="001B2670" w:rsidRPr="005F6FB4" w:rsidRDefault="001B2670" w:rsidP="00791095">
            <w:pPr>
              <w:snapToGrid w:val="0"/>
              <w:jc w:val="center"/>
              <w:rPr>
                <w:sz w:val="22"/>
                <w:szCs w:val="22"/>
              </w:rPr>
            </w:pPr>
            <w:proofErr w:type="gramStart"/>
            <w:r w:rsidRPr="005F6FB4">
              <w:rPr>
                <w:sz w:val="22"/>
                <w:szCs w:val="22"/>
              </w:rPr>
              <w:t>Межрайонная</w:t>
            </w:r>
            <w:proofErr w:type="gramEnd"/>
            <w:r w:rsidRPr="005F6FB4">
              <w:rPr>
                <w:sz w:val="22"/>
                <w:szCs w:val="22"/>
              </w:rPr>
              <w:t xml:space="preserve"> ИФНС России №6 по Смоленской области</w:t>
            </w:r>
          </w:p>
          <w:p w:rsidR="001B2670" w:rsidRPr="005F6FB4" w:rsidRDefault="001B2670" w:rsidP="00791095">
            <w:pPr>
              <w:jc w:val="center"/>
              <w:rPr>
                <w:sz w:val="22"/>
                <w:szCs w:val="22"/>
              </w:rPr>
            </w:pPr>
          </w:p>
        </w:tc>
        <w:tc>
          <w:tcPr>
            <w:tcW w:w="1701" w:type="dxa"/>
          </w:tcPr>
          <w:p w:rsidR="001B2670" w:rsidRPr="007006F9" w:rsidRDefault="001B2670" w:rsidP="00CD713E">
            <w:pPr>
              <w:jc w:val="center"/>
              <w:rPr>
                <w:sz w:val="22"/>
                <w:szCs w:val="22"/>
              </w:rPr>
            </w:pPr>
            <w:r>
              <w:rPr>
                <w:sz w:val="22"/>
                <w:szCs w:val="22"/>
              </w:rPr>
              <w:t>29.10.2020</w:t>
            </w:r>
          </w:p>
          <w:p w:rsidR="001B2670" w:rsidRPr="005F6FB4" w:rsidRDefault="001B2670" w:rsidP="00CD713E">
            <w:pPr>
              <w:jc w:val="center"/>
              <w:rPr>
                <w:sz w:val="22"/>
                <w:szCs w:val="22"/>
              </w:rPr>
            </w:pPr>
            <w:r>
              <w:rPr>
                <w:sz w:val="22"/>
                <w:szCs w:val="22"/>
              </w:rPr>
              <w:t xml:space="preserve">в </w:t>
            </w:r>
            <w:r w:rsidRPr="00CD713E">
              <w:rPr>
                <w:sz w:val="22"/>
                <w:szCs w:val="22"/>
              </w:rPr>
              <w:t>11-00</w:t>
            </w:r>
          </w:p>
        </w:tc>
        <w:tc>
          <w:tcPr>
            <w:tcW w:w="8788" w:type="dxa"/>
          </w:tcPr>
          <w:p w:rsidR="001B2670" w:rsidRPr="007006F9" w:rsidRDefault="001B2670" w:rsidP="007006F9">
            <w:pPr>
              <w:rPr>
                <w:color w:val="000000"/>
                <w:sz w:val="22"/>
                <w:szCs w:val="22"/>
              </w:rPr>
            </w:pPr>
            <w:r w:rsidRPr="007006F9">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7006F9" w:rsidRDefault="001B2670" w:rsidP="007006F9">
            <w:pPr>
              <w:rPr>
                <w:color w:val="000000"/>
                <w:sz w:val="22"/>
                <w:szCs w:val="22"/>
              </w:rPr>
            </w:pPr>
            <w:r w:rsidRPr="007006F9">
              <w:rPr>
                <w:color w:val="000000"/>
                <w:sz w:val="22"/>
                <w:szCs w:val="22"/>
              </w:rPr>
              <w:t xml:space="preserve">2. </w:t>
            </w:r>
            <w:proofErr w:type="gramStart"/>
            <w:r w:rsidRPr="007006F9">
              <w:rPr>
                <w:color w:val="000000"/>
                <w:sz w:val="22"/>
                <w:szCs w:val="22"/>
              </w:rPr>
              <w:t>Досудебное</w:t>
            </w:r>
            <w:proofErr w:type="gramEnd"/>
            <w:r w:rsidRPr="007006F9">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7006F9" w:rsidRDefault="001B2670" w:rsidP="007006F9">
            <w:pPr>
              <w:rPr>
                <w:color w:val="000000"/>
                <w:sz w:val="22"/>
                <w:szCs w:val="22"/>
              </w:rPr>
            </w:pPr>
            <w:r w:rsidRPr="007006F9">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D90A4D" w:rsidRDefault="001B2670" w:rsidP="00511F4E">
            <w:pPr>
              <w:rPr>
                <w:color w:val="000000"/>
                <w:sz w:val="22"/>
                <w:szCs w:val="22"/>
              </w:rPr>
            </w:pPr>
            <w:r w:rsidRPr="007006F9">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vMerge w:val="restart"/>
          </w:tcPr>
          <w:p w:rsidR="001B2670" w:rsidRPr="00065C76" w:rsidRDefault="001B2670" w:rsidP="00791095">
            <w:pPr>
              <w:jc w:val="center"/>
              <w:rPr>
                <w:sz w:val="22"/>
                <w:szCs w:val="22"/>
              </w:rPr>
            </w:pPr>
            <w:r w:rsidRPr="00065C76">
              <w:rPr>
                <w:sz w:val="22"/>
                <w:szCs w:val="22"/>
              </w:rPr>
              <w:t>г. Смоленск, ул. Багратиона,</w:t>
            </w:r>
          </w:p>
          <w:p w:rsidR="001B2670" w:rsidRPr="00065C76" w:rsidRDefault="001B2670" w:rsidP="00791095">
            <w:pPr>
              <w:jc w:val="center"/>
              <w:rPr>
                <w:sz w:val="22"/>
                <w:szCs w:val="22"/>
              </w:rPr>
            </w:pPr>
            <w:r w:rsidRPr="00065C76">
              <w:rPr>
                <w:sz w:val="22"/>
                <w:szCs w:val="22"/>
              </w:rPr>
              <w:t>д. 25, 3 этаж</w:t>
            </w:r>
          </w:p>
          <w:p w:rsidR="001B2670" w:rsidRPr="00065C76" w:rsidRDefault="001B2670" w:rsidP="00791095">
            <w:pPr>
              <w:jc w:val="center"/>
              <w:rPr>
                <w:sz w:val="22"/>
                <w:szCs w:val="22"/>
              </w:rPr>
            </w:pPr>
            <w:r w:rsidRPr="00065C76">
              <w:rPr>
                <w:sz w:val="22"/>
                <w:szCs w:val="22"/>
              </w:rPr>
              <w:t>Телефоны для справок:</w:t>
            </w:r>
          </w:p>
          <w:p w:rsidR="001B2670" w:rsidRPr="00065C76" w:rsidRDefault="001B2670" w:rsidP="00791095">
            <w:pPr>
              <w:jc w:val="center"/>
              <w:rPr>
                <w:sz w:val="22"/>
                <w:szCs w:val="22"/>
              </w:rPr>
            </w:pPr>
            <w:r w:rsidRPr="00065C76">
              <w:rPr>
                <w:sz w:val="22"/>
                <w:szCs w:val="22"/>
              </w:rPr>
              <w:t>+7 (4812) 65-68-77, 65-62-49</w:t>
            </w:r>
          </w:p>
        </w:tc>
      </w:tr>
      <w:tr w:rsidR="001B2670" w:rsidRPr="005F6FB4" w:rsidTr="00BB7771">
        <w:trPr>
          <w:trHeight w:val="1771"/>
        </w:trPr>
        <w:tc>
          <w:tcPr>
            <w:tcW w:w="2093" w:type="dxa"/>
            <w:vMerge/>
          </w:tcPr>
          <w:p w:rsidR="001B2670" w:rsidRPr="005F6FB4" w:rsidRDefault="001B2670" w:rsidP="00791095">
            <w:pPr>
              <w:jc w:val="center"/>
              <w:rPr>
                <w:sz w:val="22"/>
                <w:szCs w:val="22"/>
              </w:rPr>
            </w:pPr>
          </w:p>
        </w:tc>
        <w:tc>
          <w:tcPr>
            <w:tcW w:w="1701" w:type="dxa"/>
          </w:tcPr>
          <w:p w:rsidR="001B2670" w:rsidRPr="00125C6F" w:rsidRDefault="001B2670" w:rsidP="006F0388">
            <w:pPr>
              <w:jc w:val="center"/>
              <w:rPr>
                <w:sz w:val="22"/>
                <w:szCs w:val="22"/>
              </w:rPr>
            </w:pPr>
            <w:r>
              <w:rPr>
                <w:sz w:val="22"/>
                <w:szCs w:val="22"/>
              </w:rPr>
              <w:t>26.11.2020</w:t>
            </w:r>
          </w:p>
          <w:p w:rsidR="001B2670" w:rsidRPr="005F6FB4" w:rsidRDefault="001B2670" w:rsidP="006F0388">
            <w:pPr>
              <w:jc w:val="center"/>
              <w:rPr>
                <w:sz w:val="22"/>
                <w:szCs w:val="22"/>
              </w:rPr>
            </w:pPr>
            <w:r>
              <w:rPr>
                <w:sz w:val="22"/>
                <w:szCs w:val="22"/>
              </w:rPr>
              <w:t xml:space="preserve">в </w:t>
            </w:r>
            <w:r w:rsidRPr="006F0388">
              <w:rPr>
                <w:sz w:val="22"/>
                <w:szCs w:val="22"/>
              </w:rPr>
              <w:t>11-00</w:t>
            </w:r>
          </w:p>
        </w:tc>
        <w:tc>
          <w:tcPr>
            <w:tcW w:w="8788" w:type="dxa"/>
          </w:tcPr>
          <w:p w:rsidR="001B2670" w:rsidRPr="007006F9" w:rsidRDefault="001B2670" w:rsidP="007006F9">
            <w:pPr>
              <w:rPr>
                <w:color w:val="000000"/>
                <w:sz w:val="22"/>
                <w:szCs w:val="22"/>
              </w:rPr>
            </w:pPr>
            <w:r w:rsidRPr="007006F9">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7006F9" w:rsidRDefault="001B2670" w:rsidP="007006F9">
            <w:pPr>
              <w:rPr>
                <w:color w:val="000000"/>
                <w:sz w:val="22"/>
                <w:szCs w:val="22"/>
              </w:rPr>
            </w:pPr>
            <w:r w:rsidRPr="007006F9">
              <w:rPr>
                <w:color w:val="000000"/>
                <w:sz w:val="22"/>
                <w:szCs w:val="22"/>
              </w:rPr>
              <w:t>2. Отмена ЕНВД, выбор альтернативного режима налогообложения.</w:t>
            </w:r>
          </w:p>
          <w:p w:rsidR="001B2670" w:rsidRPr="007006F9" w:rsidRDefault="001B2670" w:rsidP="007006F9">
            <w:pPr>
              <w:rPr>
                <w:color w:val="000000"/>
                <w:sz w:val="22"/>
                <w:szCs w:val="22"/>
              </w:rPr>
            </w:pPr>
            <w:r w:rsidRPr="007006F9">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7006F9" w:rsidRDefault="001B2670" w:rsidP="007006F9">
            <w:pPr>
              <w:rPr>
                <w:color w:val="000000"/>
                <w:sz w:val="22"/>
                <w:szCs w:val="22"/>
              </w:rPr>
            </w:pPr>
            <w:r w:rsidRPr="007006F9">
              <w:rPr>
                <w:color w:val="000000"/>
                <w:sz w:val="22"/>
                <w:szCs w:val="22"/>
              </w:rPr>
              <w:t xml:space="preserve">4. Специальный налоговый режим для </w:t>
            </w:r>
            <w:proofErr w:type="spellStart"/>
            <w:r w:rsidRPr="007006F9">
              <w:rPr>
                <w:color w:val="000000"/>
                <w:sz w:val="22"/>
                <w:szCs w:val="22"/>
              </w:rPr>
              <w:t>самозанятых</w:t>
            </w:r>
            <w:proofErr w:type="spellEnd"/>
            <w:r w:rsidRPr="007006F9">
              <w:rPr>
                <w:color w:val="000000"/>
                <w:sz w:val="22"/>
                <w:szCs w:val="22"/>
              </w:rPr>
              <w:t xml:space="preserve"> граждан: «Налог на профессиональный доход». </w:t>
            </w:r>
          </w:p>
          <w:p w:rsidR="001B2670" w:rsidRPr="008F72A9" w:rsidRDefault="001B2670" w:rsidP="00511F4E">
            <w:pPr>
              <w:rPr>
                <w:color w:val="000000"/>
                <w:sz w:val="22"/>
                <w:szCs w:val="22"/>
              </w:rPr>
            </w:pPr>
            <w:r w:rsidRPr="007006F9">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vMerge/>
          </w:tcPr>
          <w:p w:rsidR="001B2670" w:rsidRPr="00065C76" w:rsidRDefault="001B2670" w:rsidP="00791095">
            <w:pPr>
              <w:jc w:val="center"/>
              <w:rPr>
                <w:sz w:val="22"/>
                <w:szCs w:val="22"/>
              </w:rPr>
            </w:pPr>
          </w:p>
        </w:tc>
      </w:tr>
      <w:tr w:rsidR="001B2670" w:rsidRPr="005F6FB4" w:rsidTr="00172066">
        <w:trPr>
          <w:trHeight w:val="2277"/>
        </w:trPr>
        <w:tc>
          <w:tcPr>
            <w:tcW w:w="2093" w:type="dxa"/>
            <w:vMerge/>
          </w:tcPr>
          <w:p w:rsidR="001B2670" w:rsidRPr="005F6FB4" w:rsidRDefault="001B2670" w:rsidP="00791095">
            <w:pPr>
              <w:jc w:val="center"/>
              <w:rPr>
                <w:sz w:val="22"/>
                <w:szCs w:val="22"/>
              </w:rPr>
            </w:pPr>
          </w:p>
        </w:tc>
        <w:tc>
          <w:tcPr>
            <w:tcW w:w="1701" w:type="dxa"/>
          </w:tcPr>
          <w:p w:rsidR="001B2670" w:rsidRPr="00125C6F" w:rsidRDefault="001B2670" w:rsidP="00F57DCD">
            <w:pPr>
              <w:jc w:val="center"/>
              <w:rPr>
                <w:sz w:val="22"/>
                <w:szCs w:val="22"/>
              </w:rPr>
            </w:pPr>
            <w:r>
              <w:rPr>
                <w:sz w:val="22"/>
                <w:szCs w:val="22"/>
              </w:rPr>
              <w:t>17.12.2020</w:t>
            </w:r>
          </w:p>
          <w:p w:rsidR="001B2670" w:rsidRPr="005F6FB4" w:rsidRDefault="001B2670" w:rsidP="00F57DCD">
            <w:pPr>
              <w:jc w:val="center"/>
              <w:rPr>
                <w:sz w:val="22"/>
                <w:szCs w:val="22"/>
              </w:rPr>
            </w:pPr>
            <w:r>
              <w:rPr>
                <w:sz w:val="22"/>
                <w:szCs w:val="22"/>
              </w:rPr>
              <w:t xml:space="preserve">в </w:t>
            </w:r>
            <w:r w:rsidRPr="00F57DCD">
              <w:rPr>
                <w:sz w:val="22"/>
                <w:szCs w:val="22"/>
              </w:rPr>
              <w:t>11-00</w:t>
            </w:r>
          </w:p>
        </w:tc>
        <w:tc>
          <w:tcPr>
            <w:tcW w:w="8788" w:type="dxa"/>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511F4E" w:rsidRDefault="001E0437" w:rsidP="001E0437">
            <w:pPr>
              <w:rPr>
                <w:bCs/>
                <w:color w:val="000000"/>
                <w:sz w:val="22"/>
                <w:szCs w:val="22"/>
              </w:rPr>
            </w:pPr>
            <w:r w:rsidRPr="001E0437">
              <w:rPr>
                <w:color w:val="000000"/>
                <w:sz w:val="22"/>
                <w:szCs w:val="22"/>
              </w:rPr>
              <w:t xml:space="preserve">5. Чат-бот ФНС России для физических лиц.                                                                                                                                                                                                                                                                                                                                                               </w:t>
            </w:r>
          </w:p>
        </w:tc>
        <w:tc>
          <w:tcPr>
            <w:tcW w:w="3402" w:type="dxa"/>
            <w:vMerge/>
          </w:tcPr>
          <w:p w:rsidR="001B2670" w:rsidRPr="00065C76" w:rsidRDefault="001B2670" w:rsidP="00791095">
            <w:pPr>
              <w:jc w:val="center"/>
              <w:rPr>
                <w:sz w:val="22"/>
                <w:szCs w:val="22"/>
              </w:rPr>
            </w:pPr>
          </w:p>
        </w:tc>
      </w:tr>
      <w:tr w:rsidR="001B2670" w:rsidRPr="005F6FB4" w:rsidTr="002A37A7">
        <w:trPr>
          <w:trHeight w:val="1771"/>
        </w:trPr>
        <w:tc>
          <w:tcPr>
            <w:tcW w:w="2093" w:type="dxa"/>
            <w:vMerge w:val="restart"/>
          </w:tcPr>
          <w:p w:rsidR="001B2670" w:rsidRPr="005F6FB4" w:rsidRDefault="001B2670" w:rsidP="00791095">
            <w:pPr>
              <w:jc w:val="center"/>
              <w:rPr>
                <w:sz w:val="22"/>
                <w:szCs w:val="22"/>
              </w:rPr>
            </w:pPr>
            <w:proofErr w:type="gramStart"/>
            <w:r w:rsidRPr="005F6FB4">
              <w:rPr>
                <w:sz w:val="22"/>
                <w:szCs w:val="22"/>
              </w:rPr>
              <w:t>Межрайонная</w:t>
            </w:r>
            <w:proofErr w:type="gramEnd"/>
            <w:r w:rsidRPr="005F6FB4">
              <w:rPr>
                <w:sz w:val="22"/>
                <w:szCs w:val="22"/>
              </w:rPr>
              <w:t xml:space="preserve"> ИФНС России №7 по Смоленской области</w:t>
            </w:r>
          </w:p>
          <w:p w:rsidR="001B2670" w:rsidRPr="005F6FB4" w:rsidRDefault="001B2670" w:rsidP="00791095">
            <w:pPr>
              <w:jc w:val="center"/>
              <w:rPr>
                <w:sz w:val="22"/>
                <w:szCs w:val="22"/>
              </w:rPr>
            </w:pPr>
          </w:p>
        </w:tc>
        <w:tc>
          <w:tcPr>
            <w:tcW w:w="1701" w:type="dxa"/>
          </w:tcPr>
          <w:p w:rsidR="001B2670" w:rsidRPr="00503B61" w:rsidRDefault="001B2670" w:rsidP="00503B61">
            <w:pPr>
              <w:jc w:val="center"/>
              <w:rPr>
                <w:sz w:val="22"/>
                <w:szCs w:val="22"/>
              </w:rPr>
            </w:pPr>
            <w:r>
              <w:rPr>
                <w:sz w:val="22"/>
                <w:szCs w:val="22"/>
              </w:rPr>
              <w:t>29.10.2020</w:t>
            </w:r>
          </w:p>
          <w:p w:rsidR="001B2670" w:rsidRPr="005F6FB4" w:rsidRDefault="001B2670" w:rsidP="00503B61">
            <w:pPr>
              <w:jc w:val="center"/>
              <w:rPr>
                <w:sz w:val="22"/>
                <w:szCs w:val="22"/>
              </w:rPr>
            </w:pPr>
            <w:r>
              <w:rPr>
                <w:sz w:val="22"/>
                <w:szCs w:val="22"/>
              </w:rPr>
              <w:t xml:space="preserve">в </w:t>
            </w:r>
            <w:r w:rsidRPr="00503B61">
              <w:rPr>
                <w:sz w:val="22"/>
                <w:szCs w:val="22"/>
              </w:rPr>
              <w:t>11-00</w:t>
            </w:r>
          </w:p>
        </w:tc>
        <w:tc>
          <w:tcPr>
            <w:tcW w:w="8788" w:type="dxa"/>
          </w:tcPr>
          <w:p w:rsidR="001B2670" w:rsidRPr="00E57884" w:rsidRDefault="001B2670" w:rsidP="00E57884">
            <w:pPr>
              <w:rPr>
                <w:color w:val="000000"/>
                <w:sz w:val="22"/>
                <w:szCs w:val="22"/>
              </w:rPr>
            </w:pPr>
            <w:r w:rsidRPr="00E57884">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E57884" w:rsidRDefault="001B2670" w:rsidP="00E57884">
            <w:pPr>
              <w:rPr>
                <w:color w:val="000000"/>
                <w:sz w:val="22"/>
                <w:szCs w:val="22"/>
              </w:rPr>
            </w:pPr>
            <w:r w:rsidRPr="00E57884">
              <w:rPr>
                <w:color w:val="000000"/>
                <w:sz w:val="22"/>
                <w:szCs w:val="22"/>
              </w:rPr>
              <w:t xml:space="preserve">2. </w:t>
            </w:r>
            <w:proofErr w:type="gramStart"/>
            <w:r w:rsidRPr="00E57884">
              <w:rPr>
                <w:color w:val="000000"/>
                <w:sz w:val="22"/>
                <w:szCs w:val="22"/>
              </w:rPr>
              <w:t>Досудебное</w:t>
            </w:r>
            <w:proofErr w:type="gramEnd"/>
            <w:r w:rsidRPr="00E57884">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E57884" w:rsidRDefault="001B2670" w:rsidP="00E57884">
            <w:pPr>
              <w:rPr>
                <w:color w:val="000000"/>
                <w:sz w:val="22"/>
                <w:szCs w:val="22"/>
              </w:rPr>
            </w:pPr>
            <w:r w:rsidRPr="00E57884">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5F6FB4" w:rsidRDefault="001B2670" w:rsidP="00511F4E">
            <w:pPr>
              <w:rPr>
                <w:color w:val="000000"/>
                <w:sz w:val="22"/>
                <w:szCs w:val="22"/>
              </w:rPr>
            </w:pPr>
            <w:r w:rsidRPr="00E57884">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vMerge w:val="restart"/>
          </w:tcPr>
          <w:p w:rsidR="001B2670" w:rsidRPr="00065C76" w:rsidRDefault="001B2670" w:rsidP="00791095">
            <w:pPr>
              <w:jc w:val="center"/>
              <w:rPr>
                <w:sz w:val="22"/>
                <w:szCs w:val="22"/>
              </w:rPr>
            </w:pPr>
            <w:r w:rsidRPr="00065C76">
              <w:rPr>
                <w:sz w:val="22"/>
                <w:szCs w:val="22"/>
              </w:rPr>
              <w:t xml:space="preserve">г. Рудня, ул. Киреева, д. 60, Социально-культурный центр, актовый зал </w:t>
            </w:r>
          </w:p>
          <w:p w:rsidR="001B2670" w:rsidRPr="00065C76" w:rsidRDefault="001B2670" w:rsidP="00791095">
            <w:pPr>
              <w:jc w:val="center"/>
              <w:rPr>
                <w:sz w:val="22"/>
                <w:szCs w:val="22"/>
              </w:rPr>
            </w:pPr>
            <w:r w:rsidRPr="00065C76">
              <w:rPr>
                <w:sz w:val="22"/>
                <w:szCs w:val="22"/>
              </w:rPr>
              <w:t>Телефон для справок: +7(48141)5-17-23</w:t>
            </w:r>
          </w:p>
          <w:p w:rsidR="001B2670" w:rsidRPr="00065C76" w:rsidRDefault="001B2670" w:rsidP="00E57884">
            <w:pPr>
              <w:jc w:val="center"/>
              <w:rPr>
                <w:sz w:val="22"/>
                <w:szCs w:val="22"/>
              </w:rPr>
            </w:pPr>
          </w:p>
          <w:p w:rsidR="001B2670" w:rsidRPr="00065C76" w:rsidRDefault="001B2670" w:rsidP="00791095">
            <w:pPr>
              <w:jc w:val="center"/>
              <w:rPr>
                <w:sz w:val="22"/>
                <w:szCs w:val="22"/>
              </w:rPr>
            </w:pPr>
          </w:p>
        </w:tc>
      </w:tr>
      <w:tr w:rsidR="001B2670" w:rsidRPr="005F6FB4" w:rsidTr="00FC2358">
        <w:trPr>
          <w:trHeight w:val="2317"/>
        </w:trPr>
        <w:tc>
          <w:tcPr>
            <w:tcW w:w="2093" w:type="dxa"/>
            <w:vMerge/>
          </w:tcPr>
          <w:p w:rsidR="001B2670" w:rsidRPr="005F6FB4" w:rsidRDefault="001B2670" w:rsidP="00791095">
            <w:pPr>
              <w:jc w:val="center"/>
              <w:rPr>
                <w:sz w:val="22"/>
                <w:szCs w:val="22"/>
              </w:rPr>
            </w:pPr>
          </w:p>
        </w:tc>
        <w:tc>
          <w:tcPr>
            <w:tcW w:w="1701" w:type="dxa"/>
          </w:tcPr>
          <w:p w:rsidR="001B2670" w:rsidRPr="007D4F2D" w:rsidRDefault="001B2670" w:rsidP="007D4F2D">
            <w:pPr>
              <w:jc w:val="center"/>
              <w:rPr>
                <w:sz w:val="22"/>
                <w:szCs w:val="22"/>
              </w:rPr>
            </w:pPr>
            <w:r>
              <w:rPr>
                <w:sz w:val="22"/>
                <w:szCs w:val="22"/>
              </w:rPr>
              <w:t>26.11.2020</w:t>
            </w:r>
          </w:p>
          <w:p w:rsidR="001B2670" w:rsidRPr="005F6FB4" w:rsidRDefault="001B2670" w:rsidP="007D4F2D">
            <w:pPr>
              <w:jc w:val="center"/>
              <w:rPr>
                <w:sz w:val="22"/>
                <w:szCs w:val="22"/>
              </w:rPr>
            </w:pPr>
            <w:r>
              <w:rPr>
                <w:sz w:val="22"/>
                <w:szCs w:val="22"/>
              </w:rPr>
              <w:t xml:space="preserve">в </w:t>
            </w:r>
            <w:r w:rsidRPr="007D4F2D">
              <w:rPr>
                <w:sz w:val="22"/>
                <w:szCs w:val="22"/>
              </w:rPr>
              <w:t>11-00</w:t>
            </w:r>
          </w:p>
        </w:tc>
        <w:tc>
          <w:tcPr>
            <w:tcW w:w="8788" w:type="dxa"/>
            <w:vAlign w:val="center"/>
          </w:tcPr>
          <w:p w:rsidR="001B2670" w:rsidRPr="00E57884" w:rsidRDefault="001B2670" w:rsidP="00E57884">
            <w:pPr>
              <w:rPr>
                <w:color w:val="000000"/>
                <w:sz w:val="22"/>
                <w:szCs w:val="22"/>
              </w:rPr>
            </w:pPr>
            <w:r w:rsidRPr="00E57884">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E57884" w:rsidRDefault="001B2670" w:rsidP="00E57884">
            <w:pPr>
              <w:rPr>
                <w:color w:val="000000"/>
                <w:sz w:val="22"/>
                <w:szCs w:val="22"/>
              </w:rPr>
            </w:pPr>
            <w:r w:rsidRPr="00E57884">
              <w:rPr>
                <w:color w:val="000000"/>
                <w:sz w:val="22"/>
                <w:szCs w:val="22"/>
              </w:rPr>
              <w:t>2. Отмена ЕНВД, выбор альтернативного режима налогообложения.</w:t>
            </w:r>
          </w:p>
          <w:p w:rsidR="001B2670" w:rsidRPr="00E57884" w:rsidRDefault="001B2670" w:rsidP="00E57884">
            <w:pPr>
              <w:rPr>
                <w:color w:val="000000"/>
                <w:sz w:val="22"/>
                <w:szCs w:val="22"/>
              </w:rPr>
            </w:pPr>
            <w:r w:rsidRPr="00E57884">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E57884" w:rsidRDefault="001B2670" w:rsidP="00E57884">
            <w:pPr>
              <w:rPr>
                <w:color w:val="000000"/>
                <w:sz w:val="22"/>
                <w:szCs w:val="22"/>
              </w:rPr>
            </w:pPr>
            <w:r w:rsidRPr="00E57884">
              <w:rPr>
                <w:color w:val="000000"/>
                <w:sz w:val="22"/>
                <w:szCs w:val="22"/>
              </w:rPr>
              <w:t xml:space="preserve">4. Специальный налоговый режим для </w:t>
            </w:r>
            <w:proofErr w:type="spellStart"/>
            <w:r w:rsidRPr="00E57884">
              <w:rPr>
                <w:color w:val="000000"/>
                <w:sz w:val="22"/>
                <w:szCs w:val="22"/>
              </w:rPr>
              <w:t>самозанятых</w:t>
            </w:r>
            <w:proofErr w:type="spellEnd"/>
            <w:r w:rsidRPr="00E57884">
              <w:rPr>
                <w:color w:val="000000"/>
                <w:sz w:val="22"/>
                <w:szCs w:val="22"/>
              </w:rPr>
              <w:t xml:space="preserve"> граждан: «Налог на профессиональный доход». </w:t>
            </w:r>
          </w:p>
          <w:p w:rsidR="001B2670" w:rsidRPr="00E57884" w:rsidRDefault="001B2670" w:rsidP="00511F4E">
            <w:pPr>
              <w:rPr>
                <w:color w:val="000000"/>
                <w:sz w:val="22"/>
                <w:szCs w:val="22"/>
              </w:rPr>
            </w:pPr>
            <w:r w:rsidRPr="00E57884">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vMerge/>
          </w:tcPr>
          <w:p w:rsidR="001B2670" w:rsidRPr="00065C76" w:rsidRDefault="001B2670" w:rsidP="00791095">
            <w:pPr>
              <w:jc w:val="center"/>
              <w:rPr>
                <w:sz w:val="22"/>
                <w:szCs w:val="22"/>
              </w:rPr>
            </w:pPr>
          </w:p>
        </w:tc>
      </w:tr>
      <w:tr w:rsidR="001B2670" w:rsidRPr="005F6FB4" w:rsidTr="0083547F">
        <w:trPr>
          <w:trHeight w:val="2277"/>
        </w:trPr>
        <w:tc>
          <w:tcPr>
            <w:tcW w:w="2093" w:type="dxa"/>
            <w:vMerge/>
          </w:tcPr>
          <w:p w:rsidR="001B2670" w:rsidRPr="005F6FB4" w:rsidRDefault="001B2670" w:rsidP="00791095">
            <w:pPr>
              <w:jc w:val="center"/>
              <w:rPr>
                <w:sz w:val="22"/>
                <w:szCs w:val="22"/>
              </w:rPr>
            </w:pPr>
          </w:p>
        </w:tc>
        <w:tc>
          <w:tcPr>
            <w:tcW w:w="1701" w:type="dxa"/>
          </w:tcPr>
          <w:p w:rsidR="001B2670" w:rsidRPr="00BD51BD" w:rsidRDefault="001B2670" w:rsidP="00BD51BD">
            <w:pPr>
              <w:jc w:val="center"/>
              <w:rPr>
                <w:sz w:val="22"/>
                <w:szCs w:val="22"/>
              </w:rPr>
            </w:pPr>
            <w:r>
              <w:rPr>
                <w:sz w:val="22"/>
                <w:szCs w:val="22"/>
              </w:rPr>
              <w:t>30.12.2020</w:t>
            </w:r>
          </w:p>
          <w:p w:rsidR="001B2670" w:rsidRPr="005F6FB4" w:rsidRDefault="001B2670" w:rsidP="00BD51BD">
            <w:pPr>
              <w:jc w:val="center"/>
              <w:rPr>
                <w:sz w:val="22"/>
                <w:szCs w:val="22"/>
              </w:rPr>
            </w:pPr>
            <w:r>
              <w:rPr>
                <w:sz w:val="22"/>
                <w:szCs w:val="22"/>
              </w:rPr>
              <w:t xml:space="preserve">в </w:t>
            </w:r>
            <w:r w:rsidRPr="00BD51BD">
              <w:rPr>
                <w:sz w:val="22"/>
                <w:szCs w:val="22"/>
              </w:rPr>
              <w:t>11-00</w:t>
            </w:r>
          </w:p>
        </w:tc>
        <w:tc>
          <w:tcPr>
            <w:tcW w:w="8788" w:type="dxa"/>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5F6FB4" w:rsidRDefault="001E0437" w:rsidP="001E0437">
            <w:pPr>
              <w:rPr>
                <w:sz w:val="22"/>
                <w:szCs w:val="22"/>
              </w:rPr>
            </w:pPr>
            <w:r w:rsidRPr="001E0437">
              <w:rPr>
                <w:color w:val="000000"/>
                <w:sz w:val="22"/>
                <w:szCs w:val="22"/>
              </w:rPr>
              <w:t xml:space="preserve">5. Чат-бот ФНС России для физических лиц.                                                                                                                                                                                                                                                                                                                                                               </w:t>
            </w:r>
          </w:p>
        </w:tc>
        <w:tc>
          <w:tcPr>
            <w:tcW w:w="3402" w:type="dxa"/>
            <w:vMerge/>
          </w:tcPr>
          <w:p w:rsidR="001B2670" w:rsidRPr="00065C76" w:rsidRDefault="001B2670" w:rsidP="00791095">
            <w:pPr>
              <w:jc w:val="center"/>
              <w:rPr>
                <w:sz w:val="22"/>
                <w:szCs w:val="22"/>
              </w:rPr>
            </w:pPr>
          </w:p>
        </w:tc>
      </w:tr>
      <w:tr w:rsidR="001B2670" w:rsidRPr="005F6FB4" w:rsidTr="00DC2B80">
        <w:tc>
          <w:tcPr>
            <w:tcW w:w="2093" w:type="dxa"/>
            <w:vMerge w:val="restart"/>
          </w:tcPr>
          <w:p w:rsidR="001B2670" w:rsidRPr="005F6FB4" w:rsidRDefault="001B2670" w:rsidP="00791095">
            <w:pPr>
              <w:jc w:val="center"/>
              <w:rPr>
                <w:sz w:val="22"/>
                <w:szCs w:val="22"/>
              </w:rPr>
            </w:pPr>
            <w:r w:rsidRPr="005F6FB4">
              <w:rPr>
                <w:sz w:val="22"/>
                <w:szCs w:val="22"/>
              </w:rPr>
              <w:t>ИФНС России по г. Смоленску</w:t>
            </w:r>
          </w:p>
          <w:p w:rsidR="001B2670" w:rsidRPr="005F6FB4" w:rsidRDefault="001B2670" w:rsidP="00791095">
            <w:pPr>
              <w:jc w:val="center"/>
              <w:rPr>
                <w:sz w:val="22"/>
                <w:szCs w:val="22"/>
              </w:rPr>
            </w:pPr>
          </w:p>
        </w:tc>
        <w:tc>
          <w:tcPr>
            <w:tcW w:w="1701" w:type="dxa"/>
          </w:tcPr>
          <w:p w:rsidR="001B2670" w:rsidRPr="004F5368" w:rsidRDefault="001B2670" w:rsidP="00791095">
            <w:pPr>
              <w:jc w:val="center"/>
              <w:rPr>
                <w:sz w:val="22"/>
                <w:szCs w:val="22"/>
              </w:rPr>
            </w:pPr>
            <w:r>
              <w:rPr>
                <w:sz w:val="22"/>
                <w:szCs w:val="22"/>
              </w:rPr>
              <w:t>30.10.2020</w:t>
            </w:r>
          </w:p>
          <w:p w:rsidR="001B2670" w:rsidRPr="004F5368" w:rsidRDefault="001B2670" w:rsidP="00791095">
            <w:pPr>
              <w:jc w:val="center"/>
              <w:rPr>
                <w:sz w:val="22"/>
                <w:szCs w:val="22"/>
              </w:rPr>
            </w:pPr>
            <w:r>
              <w:rPr>
                <w:sz w:val="22"/>
                <w:szCs w:val="22"/>
              </w:rPr>
              <w:t xml:space="preserve">в </w:t>
            </w:r>
            <w:r w:rsidRPr="004F5368">
              <w:rPr>
                <w:sz w:val="22"/>
                <w:szCs w:val="22"/>
              </w:rPr>
              <w:t>10-00</w:t>
            </w:r>
          </w:p>
        </w:tc>
        <w:tc>
          <w:tcPr>
            <w:tcW w:w="8788" w:type="dxa"/>
          </w:tcPr>
          <w:p w:rsidR="001B2670" w:rsidRPr="00215145" w:rsidRDefault="001B2670" w:rsidP="00215145">
            <w:pPr>
              <w:rPr>
                <w:color w:val="000000"/>
                <w:sz w:val="22"/>
                <w:szCs w:val="22"/>
              </w:rPr>
            </w:pPr>
            <w:r w:rsidRPr="00215145">
              <w:rPr>
                <w:color w:val="000000"/>
                <w:sz w:val="22"/>
                <w:szCs w:val="22"/>
              </w:rPr>
              <w:t>1. Порядок и сроки уплаты имущественных налогов налогоплательщиками - физическими лицами в 2020 году. Действующие налоговые льготы и налоговые вычеты при налогообложении имущества физических лиц. Порядок предоставления льгот по имущественным налогам.</w:t>
            </w:r>
          </w:p>
          <w:p w:rsidR="001B2670" w:rsidRPr="00215145" w:rsidRDefault="001B2670" w:rsidP="00215145">
            <w:pPr>
              <w:rPr>
                <w:color w:val="000000"/>
                <w:sz w:val="22"/>
                <w:szCs w:val="22"/>
              </w:rPr>
            </w:pPr>
            <w:r w:rsidRPr="00215145">
              <w:rPr>
                <w:color w:val="000000"/>
                <w:sz w:val="22"/>
                <w:szCs w:val="22"/>
              </w:rPr>
              <w:t xml:space="preserve">2. </w:t>
            </w:r>
            <w:proofErr w:type="gramStart"/>
            <w:r w:rsidRPr="00215145">
              <w:rPr>
                <w:color w:val="000000"/>
                <w:sz w:val="22"/>
                <w:szCs w:val="22"/>
              </w:rPr>
              <w:t>Досудебное</w:t>
            </w:r>
            <w:proofErr w:type="gramEnd"/>
            <w:r w:rsidRPr="00215145">
              <w:rPr>
                <w:color w:val="000000"/>
                <w:sz w:val="22"/>
                <w:szCs w:val="22"/>
              </w:rPr>
              <w:t xml:space="preserve"> урегулирования налоговых споров. Порядок и сроки подачи жалобы, требования к форме и составлению жалобы. Преимущества подачи жалобы (апелляционной жалобы) установленной формы по ТКС в электронном виде.</w:t>
            </w:r>
          </w:p>
          <w:p w:rsidR="001B2670" w:rsidRPr="00215145" w:rsidRDefault="001B2670" w:rsidP="00215145">
            <w:pPr>
              <w:rPr>
                <w:color w:val="000000"/>
                <w:sz w:val="22"/>
                <w:szCs w:val="22"/>
              </w:rPr>
            </w:pPr>
            <w:r w:rsidRPr="00215145">
              <w:rPr>
                <w:color w:val="000000"/>
                <w:sz w:val="22"/>
                <w:szCs w:val="22"/>
              </w:rPr>
              <w:t>3. Особенности заполнения расчета по страховым взносам отдельными категориями налогоплательщиков в период пандемии.</w:t>
            </w:r>
          </w:p>
          <w:p w:rsidR="001B2670" w:rsidRPr="00001026" w:rsidRDefault="001B2670" w:rsidP="000056EB">
            <w:pPr>
              <w:rPr>
                <w:color w:val="000000"/>
                <w:sz w:val="22"/>
                <w:szCs w:val="22"/>
              </w:rPr>
            </w:pPr>
            <w:r w:rsidRPr="00215145">
              <w:rPr>
                <w:color w:val="000000"/>
                <w:sz w:val="22"/>
                <w:szCs w:val="22"/>
              </w:rPr>
              <w:t>4. Электронные сервисы на сайте ФНС России – помощники в расчете имущественных налогов физических лиц.</w:t>
            </w:r>
          </w:p>
        </w:tc>
        <w:tc>
          <w:tcPr>
            <w:tcW w:w="3402" w:type="dxa"/>
            <w:vMerge w:val="restart"/>
          </w:tcPr>
          <w:p w:rsidR="001B2670" w:rsidRPr="00065C76" w:rsidRDefault="001B2670" w:rsidP="00791095">
            <w:pPr>
              <w:jc w:val="center"/>
              <w:rPr>
                <w:sz w:val="22"/>
                <w:szCs w:val="22"/>
              </w:rPr>
            </w:pPr>
            <w:r w:rsidRPr="00065C76">
              <w:rPr>
                <w:sz w:val="22"/>
                <w:szCs w:val="22"/>
              </w:rPr>
              <w:t>г. Смоленск, пр-т Гагарина, 23 в, актовый зал (3 этаж)</w:t>
            </w:r>
          </w:p>
          <w:p w:rsidR="001B2670" w:rsidRPr="00065C76" w:rsidRDefault="001B2670" w:rsidP="00791095">
            <w:pPr>
              <w:jc w:val="center"/>
              <w:rPr>
                <w:sz w:val="22"/>
                <w:szCs w:val="22"/>
              </w:rPr>
            </w:pPr>
            <w:r w:rsidRPr="00065C76">
              <w:rPr>
                <w:sz w:val="22"/>
                <w:szCs w:val="22"/>
              </w:rPr>
              <w:t>Телефон для справок:</w:t>
            </w:r>
          </w:p>
          <w:p w:rsidR="001B2670" w:rsidRPr="00065C76" w:rsidRDefault="001B2670" w:rsidP="00791095">
            <w:pPr>
              <w:jc w:val="center"/>
              <w:rPr>
                <w:sz w:val="22"/>
                <w:szCs w:val="22"/>
              </w:rPr>
            </w:pPr>
            <w:r w:rsidRPr="00065C76">
              <w:rPr>
                <w:sz w:val="22"/>
                <w:szCs w:val="22"/>
              </w:rPr>
              <w:t xml:space="preserve"> +7(4812) 35-87-41</w:t>
            </w:r>
          </w:p>
        </w:tc>
      </w:tr>
      <w:tr w:rsidR="001B2670" w:rsidRPr="005F6FB4" w:rsidTr="00DC2B80">
        <w:tc>
          <w:tcPr>
            <w:tcW w:w="2093" w:type="dxa"/>
            <w:vMerge/>
          </w:tcPr>
          <w:p w:rsidR="001B2670" w:rsidRPr="005F6FB4" w:rsidRDefault="001B2670" w:rsidP="00791095">
            <w:pPr>
              <w:jc w:val="center"/>
              <w:rPr>
                <w:sz w:val="22"/>
                <w:szCs w:val="22"/>
              </w:rPr>
            </w:pPr>
          </w:p>
        </w:tc>
        <w:tc>
          <w:tcPr>
            <w:tcW w:w="1701" w:type="dxa"/>
          </w:tcPr>
          <w:p w:rsidR="001B2670" w:rsidRPr="004F5368" w:rsidRDefault="001B2670" w:rsidP="00791095">
            <w:pPr>
              <w:jc w:val="center"/>
              <w:rPr>
                <w:sz w:val="22"/>
                <w:szCs w:val="22"/>
              </w:rPr>
            </w:pPr>
            <w:r>
              <w:rPr>
                <w:sz w:val="22"/>
                <w:szCs w:val="22"/>
              </w:rPr>
              <w:t>27.11.2020</w:t>
            </w:r>
          </w:p>
          <w:p w:rsidR="001B2670" w:rsidRPr="004F5368" w:rsidRDefault="001B2670" w:rsidP="00791095">
            <w:pPr>
              <w:jc w:val="center"/>
              <w:rPr>
                <w:sz w:val="22"/>
                <w:szCs w:val="22"/>
              </w:rPr>
            </w:pPr>
            <w:r>
              <w:rPr>
                <w:sz w:val="22"/>
                <w:szCs w:val="22"/>
              </w:rPr>
              <w:t xml:space="preserve">в </w:t>
            </w:r>
            <w:r w:rsidRPr="004F5368">
              <w:rPr>
                <w:sz w:val="22"/>
                <w:szCs w:val="22"/>
              </w:rPr>
              <w:t>10-00</w:t>
            </w:r>
          </w:p>
        </w:tc>
        <w:tc>
          <w:tcPr>
            <w:tcW w:w="8788" w:type="dxa"/>
          </w:tcPr>
          <w:p w:rsidR="001B2670" w:rsidRPr="00215145" w:rsidRDefault="001B2670" w:rsidP="00215145">
            <w:pPr>
              <w:rPr>
                <w:color w:val="000000"/>
                <w:sz w:val="22"/>
                <w:szCs w:val="22"/>
              </w:rPr>
            </w:pPr>
            <w:r w:rsidRPr="00215145">
              <w:rPr>
                <w:color w:val="000000"/>
                <w:sz w:val="22"/>
                <w:szCs w:val="22"/>
              </w:rPr>
              <w:t>1. Вопросы регистрации контрольно-кассовой техники. Административная ответственность за нарушение законодательства РФ о применении ККТ. Предоставление вычетов на приобретение онлайн-касс.</w:t>
            </w:r>
          </w:p>
          <w:p w:rsidR="001B2670" w:rsidRPr="00215145" w:rsidRDefault="001B2670" w:rsidP="00215145">
            <w:pPr>
              <w:rPr>
                <w:color w:val="000000"/>
                <w:sz w:val="22"/>
                <w:szCs w:val="22"/>
              </w:rPr>
            </w:pPr>
            <w:r w:rsidRPr="00215145">
              <w:rPr>
                <w:color w:val="000000"/>
                <w:sz w:val="22"/>
                <w:szCs w:val="22"/>
              </w:rPr>
              <w:t>2. Отмена ЕНВД, выбор альтернативного режима налогообложения.</w:t>
            </w:r>
          </w:p>
          <w:p w:rsidR="001B2670" w:rsidRPr="00215145" w:rsidRDefault="001B2670" w:rsidP="00215145">
            <w:pPr>
              <w:rPr>
                <w:color w:val="000000"/>
                <w:sz w:val="22"/>
                <w:szCs w:val="22"/>
              </w:rPr>
            </w:pPr>
            <w:r w:rsidRPr="00215145">
              <w:rPr>
                <w:color w:val="000000"/>
                <w:sz w:val="22"/>
                <w:szCs w:val="22"/>
              </w:rPr>
              <w:t xml:space="preserve">3. Имущественные налоги физических лиц за 2019 год. Обязанность физических лиц сообщать об объектах налогообложения, по которым не производилось начисление </w:t>
            </w:r>
            <w:r w:rsidRPr="00215145">
              <w:rPr>
                <w:color w:val="000000"/>
                <w:sz w:val="22"/>
                <w:szCs w:val="22"/>
              </w:rPr>
              <w:lastRenderedPageBreak/>
              <w:t xml:space="preserve">налогов. Ответственность, предусмотренная НК РФ за неуплату или несвоевременную уплату налоговых платежей, уклонение от уплаты налогов в бюджет. </w:t>
            </w:r>
          </w:p>
          <w:p w:rsidR="001B2670" w:rsidRPr="00215145" w:rsidRDefault="001B2670" w:rsidP="00215145">
            <w:pPr>
              <w:rPr>
                <w:color w:val="000000"/>
                <w:sz w:val="22"/>
                <w:szCs w:val="22"/>
              </w:rPr>
            </w:pPr>
            <w:r w:rsidRPr="00215145">
              <w:rPr>
                <w:color w:val="000000"/>
                <w:sz w:val="22"/>
                <w:szCs w:val="22"/>
              </w:rPr>
              <w:t xml:space="preserve">4. Специальный налоговый режим для </w:t>
            </w:r>
            <w:proofErr w:type="spellStart"/>
            <w:r w:rsidRPr="00215145">
              <w:rPr>
                <w:color w:val="000000"/>
                <w:sz w:val="22"/>
                <w:szCs w:val="22"/>
              </w:rPr>
              <w:t>самозанятых</w:t>
            </w:r>
            <w:proofErr w:type="spellEnd"/>
            <w:r w:rsidRPr="00215145">
              <w:rPr>
                <w:color w:val="000000"/>
                <w:sz w:val="22"/>
                <w:szCs w:val="22"/>
              </w:rPr>
              <w:t xml:space="preserve"> граждан: «Налог на профессиональный доход». </w:t>
            </w:r>
          </w:p>
          <w:p w:rsidR="001B2670" w:rsidRPr="00001026" w:rsidRDefault="001B2670" w:rsidP="00511F4E">
            <w:pPr>
              <w:rPr>
                <w:color w:val="000000"/>
                <w:sz w:val="22"/>
                <w:szCs w:val="22"/>
              </w:rPr>
            </w:pPr>
            <w:r w:rsidRPr="00215145">
              <w:rPr>
                <w:color w:val="000000"/>
                <w:sz w:val="22"/>
                <w:szCs w:val="22"/>
              </w:rPr>
              <w:t>5. Возможности и преимущества линейки «Личных кабинетов» для всех категорий налогоплательщиков на сайте ФНС России.</w:t>
            </w:r>
          </w:p>
        </w:tc>
        <w:tc>
          <w:tcPr>
            <w:tcW w:w="3402" w:type="dxa"/>
            <w:vMerge/>
          </w:tcPr>
          <w:p w:rsidR="001B2670" w:rsidRPr="00065C76" w:rsidRDefault="001B2670" w:rsidP="00791095">
            <w:pPr>
              <w:jc w:val="center"/>
              <w:rPr>
                <w:sz w:val="22"/>
                <w:szCs w:val="22"/>
              </w:rPr>
            </w:pPr>
          </w:p>
        </w:tc>
      </w:tr>
      <w:tr w:rsidR="001B2670" w:rsidRPr="005F6FB4" w:rsidTr="00DC2B80">
        <w:tc>
          <w:tcPr>
            <w:tcW w:w="2093" w:type="dxa"/>
            <w:vMerge/>
          </w:tcPr>
          <w:p w:rsidR="001B2670" w:rsidRPr="005F6FB4" w:rsidRDefault="001B2670" w:rsidP="00791095">
            <w:pPr>
              <w:jc w:val="center"/>
              <w:rPr>
                <w:sz w:val="22"/>
                <w:szCs w:val="22"/>
              </w:rPr>
            </w:pPr>
          </w:p>
        </w:tc>
        <w:tc>
          <w:tcPr>
            <w:tcW w:w="1701" w:type="dxa"/>
          </w:tcPr>
          <w:p w:rsidR="001B2670" w:rsidRPr="004F5368" w:rsidRDefault="001B2670" w:rsidP="00AD65BC">
            <w:pPr>
              <w:jc w:val="center"/>
              <w:rPr>
                <w:sz w:val="22"/>
                <w:szCs w:val="22"/>
              </w:rPr>
            </w:pPr>
            <w:r>
              <w:rPr>
                <w:sz w:val="22"/>
                <w:szCs w:val="22"/>
              </w:rPr>
              <w:t>25.12.2020</w:t>
            </w:r>
          </w:p>
          <w:p w:rsidR="001B2670" w:rsidRPr="004F5368" w:rsidRDefault="001B2670" w:rsidP="00AD65BC">
            <w:pPr>
              <w:jc w:val="center"/>
              <w:rPr>
                <w:sz w:val="22"/>
                <w:szCs w:val="22"/>
              </w:rPr>
            </w:pPr>
            <w:r>
              <w:rPr>
                <w:sz w:val="22"/>
                <w:szCs w:val="22"/>
              </w:rPr>
              <w:t xml:space="preserve">в </w:t>
            </w:r>
            <w:r w:rsidRPr="004F5368">
              <w:rPr>
                <w:sz w:val="22"/>
                <w:szCs w:val="22"/>
              </w:rPr>
              <w:t>10-00</w:t>
            </w:r>
          </w:p>
        </w:tc>
        <w:tc>
          <w:tcPr>
            <w:tcW w:w="8788" w:type="dxa"/>
          </w:tcPr>
          <w:p w:rsidR="001E0437" w:rsidRPr="001E0437" w:rsidRDefault="001E0437" w:rsidP="001E0437">
            <w:pPr>
              <w:rPr>
                <w:color w:val="000000"/>
                <w:sz w:val="22"/>
                <w:szCs w:val="22"/>
              </w:rPr>
            </w:pPr>
            <w:r w:rsidRPr="001E0437">
              <w:rPr>
                <w:color w:val="000000"/>
                <w:sz w:val="22"/>
                <w:szCs w:val="22"/>
              </w:rPr>
              <w:t>1. Предстоящие изменения в налоговом законодательстве в 2021 году.</w:t>
            </w:r>
          </w:p>
          <w:p w:rsidR="001E0437" w:rsidRPr="001E0437" w:rsidRDefault="001E0437" w:rsidP="001E0437">
            <w:pPr>
              <w:rPr>
                <w:color w:val="000000"/>
                <w:sz w:val="22"/>
                <w:szCs w:val="22"/>
              </w:rPr>
            </w:pPr>
            <w:r w:rsidRPr="001E0437">
              <w:rPr>
                <w:color w:val="000000"/>
                <w:sz w:val="22"/>
                <w:szCs w:val="22"/>
              </w:rPr>
              <w:t>2. Исполнение обязанности налогового агента по НДФЛ. Характерные ошибки, допускаемые при заполнении налоговой отчетности по НДФЛ. Порядок и сроки представления налоговыми агентами сведений (уточненных сведений) о доходах физических лиц по НДФЛ за 2020 г.  Ответственность за несоблюдение налогового законодательства по налогу на доходы физических лиц.</w:t>
            </w:r>
          </w:p>
          <w:p w:rsidR="001E0437" w:rsidRPr="001E0437" w:rsidRDefault="001E0437" w:rsidP="001E0437">
            <w:pPr>
              <w:rPr>
                <w:color w:val="000000"/>
                <w:sz w:val="22"/>
                <w:szCs w:val="22"/>
              </w:rPr>
            </w:pPr>
            <w:r w:rsidRPr="001E0437">
              <w:rPr>
                <w:color w:val="000000"/>
                <w:sz w:val="22"/>
                <w:szCs w:val="22"/>
              </w:rPr>
              <w:t>3.Изменение реквизитов распоряжений о переводе денежных средств. Анализ основных ошибок, допускаемых при заполнении платежных документов.</w:t>
            </w:r>
          </w:p>
          <w:p w:rsidR="001E0437" w:rsidRPr="001E0437" w:rsidRDefault="001E0437" w:rsidP="001E0437">
            <w:pPr>
              <w:rPr>
                <w:color w:val="000000"/>
                <w:sz w:val="22"/>
                <w:szCs w:val="22"/>
              </w:rPr>
            </w:pPr>
            <w:r w:rsidRPr="001E0437">
              <w:rPr>
                <w:color w:val="000000"/>
                <w:sz w:val="22"/>
                <w:szCs w:val="22"/>
              </w:rPr>
              <w:t xml:space="preserve">4.Применение </w:t>
            </w:r>
            <w:proofErr w:type="gramStart"/>
            <w:r w:rsidRPr="001E0437">
              <w:rPr>
                <w:color w:val="000000"/>
                <w:sz w:val="22"/>
                <w:szCs w:val="22"/>
              </w:rPr>
              <w:t>риск-ориентированного</w:t>
            </w:r>
            <w:proofErr w:type="gramEnd"/>
            <w:r w:rsidRPr="001E0437">
              <w:rPr>
                <w:color w:val="000000"/>
                <w:sz w:val="22"/>
                <w:szCs w:val="22"/>
              </w:rPr>
              <w:t xml:space="preserve"> подхода при проведении камеральных налоговых проверок налоговых деклараций по НДС, в которых отражены операции, не подлежащие обложению НДС (освобождаемые от налогообложения) в соответствии с п. 2 и 3 ст. 149 НК РФ и подпадающие под понятие "налоговая льгота" с учетом п. 1 ст. 56 НК РФ.                                                                                                                                                                                                                                                                                                                                                                    </w:t>
            </w:r>
          </w:p>
          <w:p w:rsidR="001B2670" w:rsidRPr="0065730B" w:rsidRDefault="001E0437" w:rsidP="001E0437">
            <w:pPr>
              <w:rPr>
                <w:color w:val="000000"/>
                <w:sz w:val="22"/>
                <w:szCs w:val="22"/>
              </w:rPr>
            </w:pPr>
            <w:r w:rsidRPr="001E0437">
              <w:rPr>
                <w:color w:val="000000"/>
                <w:sz w:val="22"/>
                <w:szCs w:val="22"/>
              </w:rPr>
              <w:t xml:space="preserve">5. Чат-бот ФНС России для физических лиц.                                                                                                                                                                                                                                                                                                                                                               </w:t>
            </w:r>
            <w:bookmarkStart w:id="0" w:name="_GoBack"/>
            <w:bookmarkEnd w:id="0"/>
          </w:p>
        </w:tc>
        <w:tc>
          <w:tcPr>
            <w:tcW w:w="3402" w:type="dxa"/>
            <w:vMerge/>
          </w:tcPr>
          <w:p w:rsidR="001B2670" w:rsidRPr="00065C76" w:rsidRDefault="001B2670" w:rsidP="00791095">
            <w:pPr>
              <w:jc w:val="center"/>
              <w:rPr>
                <w:sz w:val="22"/>
                <w:szCs w:val="22"/>
              </w:rPr>
            </w:pPr>
          </w:p>
        </w:tc>
      </w:tr>
    </w:tbl>
    <w:p w:rsidR="00B76FEA" w:rsidRPr="005F6FB4" w:rsidRDefault="00B76FEA" w:rsidP="00791095">
      <w:pPr>
        <w:rPr>
          <w:sz w:val="22"/>
          <w:szCs w:val="22"/>
        </w:rPr>
      </w:pPr>
    </w:p>
    <w:sectPr w:rsidR="00B76FEA" w:rsidRPr="005F6FB4" w:rsidSect="00EF6BC6">
      <w:pgSz w:w="16838" w:h="11906" w:orient="landscape"/>
      <w:pgMar w:top="426"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F2" w:rsidRDefault="00502EF2" w:rsidP="00EE0888">
      <w:r>
        <w:separator/>
      </w:r>
    </w:p>
  </w:endnote>
  <w:endnote w:type="continuationSeparator" w:id="0">
    <w:p w:rsidR="00502EF2" w:rsidRDefault="00502EF2" w:rsidP="00EE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F2" w:rsidRDefault="00502EF2" w:rsidP="00EE0888">
      <w:r>
        <w:separator/>
      </w:r>
    </w:p>
  </w:footnote>
  <w:footnote w:type="continuationSeparator" w:id="0">
    <w:p w:rsidR="00502EF2" w:rsidRDefault="00502EF2" w:rsidP="00EE0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236"/>
    <w:multiLevelType w:val="hybridMultilevel"/>
    <w:tmpl w:val="9E32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F05F7"/>
    <w:multiLevelType w:val="hybridMultilevel"/>
    <w:tmpl w:val="C25859DE"/>
    <w:lvl w:ilvl="0" w:tplc="5278265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27E99"/>
    <w:multiLevelType w:val="hybridMultilevel"/>
    <w:tmpl w:val="A6D24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E1687"/>
    <w:multiLevelType w:val="hybridMultilevel"/>
    <w:tmpl w:val="B4549340"/>
    <w:lvl w:ilvl="0" w:tplc="4D3685E2">
      <w:start w:val="1"/>
      <w:numFmt w:val="decimal"/>
      <w:lvlText w:val="%1."/>
      <w:lvlJc w:val="left"/>
      <w:pPr>
        <w:ind w:left="334" w:hanging="360"/>
      </w:pPr>
      <w:rPr>
        <w:rFonts w:hint="default"/>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4">
    <w:nsid w:val="2DB65A33"/>
    <w:multiLevelType w:val="hybridMultilevel"/>
    <w:tmpl w:val="B636C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57542D"/>
    <w:multiLevelType w:val="hybridMultilevel"/>
    <w:tmpl w:val="8ECA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A3"/>
    <w:rsid w:val="00001026"/>
    <w:rsid w:val="000056EB"/>
    <w:rsid w:val="00011182"/>
    <w:rsid w:val="00031A97"/>
    <w:rsid w:val="00035AE9"/>
    <w:rsid w:val="00035FE2"/>
    <w:rsid w:val="0003747D"/>
    <w:rsid w:val="00046CDF"/>
    <w:rsid w:val="00050A96"/>
    <w:rsid w:val="0005476C"/>
    <w:rsid w:val="00054BB7"/>
    <w:rsid w:val="0006380D"/>
    <w:rsid w:val="0006412D"/>
    <w:rsid w:val="00065C76"/>
    <w:rsid w:val="00067F4D"/>
    <w:rsid w:val="000733E7"/>
    <w:rsid w:val="0007516D"/>
    <w:rsid w:val="0007681D"/>
    <w:rsid w:val="00091408"/>
    <w:rsid w:val="000934F5"/>
    <w:rsid w:val="00095D93"/>
    <w:rsid w:val="00096064"/>
    <w:rsid w:val="000A63DB"/>
    <w:rsid w:val="000B0039"/>
    <w:rsid w:val="000B4C6F"/>
    <w:rsid w:val="000C1408"/>
    <w:rsid w:val="000C6C1E"/>
    <w:rsid w:val="000C7AB2"/>
    <w:rsid w:val="000D0357"/>
    <w:rsid w:val="000D0617"/>
    <w:rsid w:val="000D1499"/>
    <w:rsid w:val="000D6BDB"/>
    <w:rsid w:val="000E0E60"/>
    <w:rsid w:val="000E360A"/>
    <w:rsid w:val="000E50C1"/>
    <w:rsid w:val="000F4170"/>
    <w:rsid w:val="00104D5F"/>
    <w:rsid w:val="00110E94"/>
    <w:rsid w:val="00111377"/>
    <w:rsid w:val="001144A5"/>
    <w:rsid w:val="001149CE"/>
    <w:rsid w:val="00123B34"/>
    <w:rsid w:val="0012431B"/>
    <w:rsid w:val="00124328"/>
    <w:rsid w:val="00125C6F"/>
    <w:rsid w:val="00136983"/>
    <w:rsid w:val="001449EA"/>
    <w:rsid w:val="001471C6"/>
    <w:rsid w:val="001502FC"/>
    <w:rsid w:val="00155058"/>
    <w:rsid w:val="00155FA9"/>
    <w:rsid w:val="001632EE"/>
    <w:rsid w:val="00165801"/>
    <w:rsid w:val="00172DA8"/>
    <w:rsid w:val="001776C5"/>
    <w:rsid w:val="00182E67"/>
    <w:rsid w:val="001920A6"/>
    <w:rsid w:val="001A58FD"/>
    <w:rsid w:val="001B120C"/>
    <w:rsid w:val="001B2670"/>
    <w:rsid w:val="001B68C8"/>
    <w:rsid w:val="001C11DD"/>
    <w:rsid w:val="001C419C"/>
    <w:rsid w:val="001C784B"/>
    <w:rsid w:val="001D4A43"/>
    <w:rsid w:val="001D4A6A"/>
    <w:rsid w:val="001E0437"/>
    <w:rsid w:val="001E1FB1"/>
    <w:rsid w:val="001E7334"/>
    <w:rsid w:val="001E7361"/>
    <w:rsid w:val="001F4B33"/>
    <w:rsid w:val="0021088E"/>
    <w:rsid w:val="00215145"/>
    <w:rsid w:val="00230EE2"/>
    <w:rsid w:val="00233D7D"/>
    <w:rsid w:val="002377EB"/>
    <w:rsid w:val="002760BE"/>
    <w:rsid w:val="00280338"/>
    <w:rsid w:val="002835B5"/>
    <w:rsid w:val="00283BB7"/>
    <w:rsid w:val="00293B2F"/>
    <w:rsid w:val="002A08EB"/>
    <w:rsid w:val="002A1261"/>
    <w:rsid w:val="002A18F3"/>
    <w:rsid w:val="002A39BD"/>
    <w:rsid w:val="002A4143"/>
    <w:rsid w:val="002A4330"/>
    <w:rsid w:val="002A6F58"/>
    <w:rsid w:val="002B06AB"/>
    <w:rsid w:val="002E37B6"/>
    <w:rsid w:val="002F13EE"/>
    <w:rsid w:val="003025D1"/>
    <w:rsid w:val="003077DA"/>
    <w:rsid w:val="0031223E"/>
    <w:rsid w:val="00320D2D"/>
    <w:rsid w:val="0033151F"/>
    <w:rsid w:val="00332926"/>
    <w:rsid w:val="00340355"/>
    <w:rsid w:val="00346B68"/>
    <w:rsid w:val="00347A18"/>
    <w:rsid w:val="00360C72"/>
    <w:rsid w:val="00371D1A"/>
    <w:rsid w:val="00374345"/>
    <w:rsid w:val="00374B17"/>
    <w:rsid w:val="0039191F"/>
    <w:rsid w:val="0039242B"/>
    <w:rsid w:val="00392586"/>
    <w:rsid w:val="00394012"/>
    <w:rsid w:val="003B595F"/>
    <w:rsid w:val="003B6086"/>
    <w:rsid w:val="003C5C1D"/>
    <w:rsid w:val="003C5EB2"/>
    <w:rsid w:val="003C76E4"/>
    <w:rsid w:val="003D01BF"/>
    <w:rsid w:val="003D1484"/>
    <w:rsid w:val="003D5590"/>
    <w:rsid w:val="003E1055"/>
    <w:rsid w:val="003F27ED"/>
    <w:rsid w:val="003F7506"/>
    <w:rsid w:val="00404C40"/>
    <w:rsid w:val="004063A3"/>
    <w:rsid w:val="00406E83"/>
    <w:rsid w:val="00411AC4"/>
    <w:rsid w:val="00411D68"/>
    <w:rsid w:val="004158B6"/>
    <w:rsid w:val="004160F0"/>
    <w:rsid w:val="00416199"/>
    <w:rsid w:val="00432514"/>
    <w:rsid w:val="00435891"/>
    <w:rsid w:val="004415E2"/>
    <w:rsid w:val="00442001"/>
    <w:rsid w:val="00442EBF"/>
    <w:rsid w:val="00443665"/>
    <w:rsid w:val="00447650"/>
    <w:rsid w:val="004548BA"/>
    <w:rsid w:val="00460FFC"/>
    <w:rsid w:val="00474D2A"/>
    <w:rsid w:val="004775BA"/>
    <w:rsid w:val="00480F94"/>
    <w:rsid w:val="00484849"/>
    <w:rsid w:val="004873C7"/>
    <w:rsid w:val="00490CAD"/>
    <w:rsid w:val="004922A2"/>
    <w:rsid w:val="00492978"/>
    <w:rsid w:val="004929A6"/>
    <w:rsid w:val="0049384F"/>
    <w:rsid w:val="00493999"/>
    <w:rsid w:val="004956FC"/>
    <w:rsid w:val="004A3726"/>
    <w:rsid w:val="004C081E"/>
    <w:rsid w:val="004E1B7F"/>
    <w:rsid w:val="004E73DC"/>
    <w:rsid w:val="004F5368"/>
    <w:rsid w:val="00502BAC"/>
    <w:rsid w:val="00502EF2"/>
    <w:rsid w:val="00503B61"/>
    <w:rsid w:val="00511F4E"/>
    <w:rsid w:val="00512E5D"/>
    <w:rsid w:val="00513B86"/>
    <w:rsid w:val="005148B0"/>
    <w:rsid w:val="00514F52"/>
    <w:rsid w:val="00516B95"/>
    <w:rsid w:val="00517322"/>
    <w:rsid w:val="00524CC6"/>
    <w:rsid w:val="00526123"/>
    <w:rsid w:val="00531ECE"/>
    <w:rsid w:val="00535945"/>
    <w:rsid w:val="00535B3C"/>
    <w:rsid w:val="00542F2C"/>
    <w:rsid w:val="00557562"/>
    <w:rsid w:val="005608BB"/>
    <w:rsid w:val="00562AC9"/>
    <w:rsid w:val="005634C9"/>
    <w:rsid w:val="005916A8"/>
    <w:rsid w:val="00591F31"/>
    <w:rsid w:val="0059495C"/>
    <w:rsid w:val="00595566"/>
    <w:rsid w:val="005A1536"/>
    <w:rsid w:val="005A6148"/>
    <w:rsid w:val="005B3658"/>
    <w:rsid w:val="005B630B"/>
    <w:rsid w:val="005C7CA1"/>
    <w:rsid w:val="005D1D7A"/>
    <w:rsid w:val="005D492A"/>
    <w:rsid w:val="005D58BA"/>
    <w:rsid w:val="005E4A95"/>
    <w:rsid w:val="005F144E"/>
    <w:rsid w:val="005F6FB4"/>
    <w:rsid w:val="0061009B"/>
    <w:rsid w:val="0061549A"/>
    <w:rsid w:val="00620B48"/>
    <w:rsid w:val="006219D9"/>
    <w:rsid w:val="00635B59"/>
    <w:rsid w:val="00637AB0"/>
    <w:rsid w:val="00640011"/>
    <w:rsid w:val="00644885"/>
    <w:rsid w:val="006472F1"/>
    <w:rsid w:val="006572E5"/>
    <w:rsid w:val="0065730B"/>
    <w:rsid w:val="00657F29"/>
    <w:rsid w:val="00663A98"/>
    <w:rsid w:val="00665D01"/>
    <w:rsid w:val="006712F8"/>
    <w:rsid w:val="006758ED"/>
    <w:rsid w:val="00692ECE"/>
    <w:rsid w:val="0069630D"/>
    <w:rsid w:val="006A406A"/>
    <w:rsid w:val="006A7A46"/>
    <w:rsid w:val="006B4F1C"/>
    <w:rsid w:val="006B7FA5"/>
    <w:rsid w:val="006C3DB6"/>
    <w:rsid w:val="006D3862"/>
    <w:rsid w:val="006D5022"/>
    <w:rsid w:val="006E105E"/>
    <w:rsid w:val="006E4BEE"/>
    <w:rsid w:val="006F0388"/>
    <w:rsid w:val="006F07AA"/>
    <w:rsid w:val="006F73DB"/>
    <w:rsid w:val="007006F9"/>
    <w:rsid w:val="0070355E"/>
    <w:rsid w:val="007050F1"/>
    <w:rsid w:val="00705552"/>
    <w:rsid w:val="007176DB"/>
    <w:rsid w:val="00717812"/>
    <w:rsid w:val="00721736"/>
    <w:rsid w:val="00722C77"/>
    <w:rsid w:val="0072709E"/>
    <w:rsid w:val="00732E70"/>
    <w:rsid w:val="007375D7"/>
    <w:rsid w:val="0074194A"/>
    <w:rsid w:val="00744D89"/>
    <w:rsid w:val="00746D19"/>
    <w:rsid w:val="00755E16"/>
    <w:rsid w:val="007608B3"/>
    <w:rsid w:val="0076585D"/>
    <w:rsid w:val="00774FD6"/>
    <w:rsid w:val="00777F07"/>
    <w:rsid w:val="00791095"/>
    <w:rsid w:val="007938AC"/>
    <w:rsid w:val="0079715B"/>
    <w:rsid w:val="007A0CDE"/>
    <w:rsid w:val="007A3AE7"/>
    <w:rsid w:val="007A74C7"/>
    <w:rsid w:val="007B435F"/>
    <w:rsid w:val="007B62C7"/>
    <w:rsid w:val="007D4F2D"/>
    <w:rsid w:val="007D7D70"/>
    <w:rsid w:val="007E11AC"/>
    <w:rsid w:val="007E3975"/>
    <w:rsid w:val="007E4E37"/>
    <w:rsid w:val="007F322A"/>
    <w:rsid w:val="007F39DA"/>
    <w:rsid w:val="007F5336"/>
    <w:rsid w:val="007F53E8"/>
    <w:rsid w:val="00804A19"/>
    <w:rsid w:val="00822151"/>
    <w:rsid w:val="00826FD0"/>
    <w:rsid w:val="00830629"/>
    <w:rsid w:val="008316F4"/>
    <w:rsid w:val="00833D41"/>
    <w:rsid w:val="00841BE6"/>
    <w:rsid w:val="00855D6D"/>
    <w:rsid w:val="00860F69"/>
    <w:rsid w:val="00862465"/>
    <w:rsid w:val="00864119"/>
    <w:rsid w:val="0086720D"/>
    <w:rsid w:val="0087012B"/>
    <w:rsid w:val="00873308"/>
    <w:rsid w:val="0087535F"/>
    <w:rsid w:val="008758CF"/>
    <w:rsid w:val="00885F7A"/>
    <w:rsid w:val="00897965"/>
    <w:rsid w:val="008A2008"/>
    <w:rsid w:val="008B6BBC"/>
    <w:rsid w:val="008B76CF"/>
    <w:rsid w:val="008C0D10"/>
    <w:rsid w:val="008C3852"/>
    <w:rsid w:val="008D0246"/>
    <w:rsid w:val="008D0F36"/>
    <w:rsid w:val="008D3724"/>
    <w:rsid w:val="008D376B"/>
    <w:rsid w:val="008E047A"/>
    <w:rsid w:val="008E16B0"/>
    <w:rsid w:val="008E30D4"/>
    <w:rsid w:val="008E36A0"/>
    <w:rsid w:val="008F0132"/>
    <w:rsid w:val="008F2AB6"/>
    <w:rsid w:val="008F47FA"/>
    <w:rsid w:val="008F6C0A"/>
    <w:rsid w:val="008F72A9"/>
    <w:rsid w:val="008F7B75"/>
    <w:rsid w:val="00901431"/>
    <w:rsid w:val="00905750"/>
    <w:rsid w:val="00906C64"/>
    <w:rsid w:val="00910602"/>
    <w:rsid w:val="00911AD2"/>
    <w:rsid w:val="009232EA"/>
    <w:rsid w:val="0092741F"/>
    <w:rsid w:val="00935407"/>
    <w:rsid w:val="00937302"/>
    <w:rsid w:val="00943713"/>
    <w:rsid w:val="00946468"/>
    <w:rsid w:val="00951E76"/>
    <w:rsid w:val="00955779"/>
    <w:rsid w:val="0096299F"/>
    <w:rsid w:val="009734D8"/>
    <w:rsid w:val="00984CF1"/>
    <w:rsid w:val="009A0177"/>
    <w:rsid w:val="009A05B9"/>
    <w:rsid w:val="009B170C"/>
    <w:rsid w:val="009B3CD7"/>
    <w:rsid w:val="009D22FF"/>
    <w:rsid w:val="009D4FC3"/>
    <w:rsid w:val="009D5A00"/>
    <w:rsid w:val="009E2288"/>
    <w:rsid w:val="009E7C4C"/>
    <w:rsid w:val="009F3312"/>
    <w:rsid w:val="009F769D"/>
    <w:rsid w:val="00A0046C"/>
    <w:rsid w:val="00A026CB"/>
    <w:rsid w:val="00A0625D"/>
    <w:rsid w:val="00A17C6D"/>
    <w:rsid w:val="00A17D5F"/>
    <w:rsid w:val="00A240F3"/>
    <w:rsid w:val="00A24972"/>
    <w:rsid w:val="00A42543"/>
    <w:rsid w:val="00A4288E"/>
    <w:rsid w:val="00A60AF4"/>
    <w:rsid w:val="00A647F8"/>
    <w:rsid w:val="00A67584"/>
    <w:rsid w:val="00A755D6"/>
    <w:rsid w:val="00A82DF1"/>
    <w:rsid w:val="00A84B76"/>
    <w:rsid w:val="00A90B33"/>
    <w:rsid w:val="00A91BF6"/>
    <w:rsid w:val="00AA74F6"/>
    <w:rsid w:val="00AA7F10"/>
    <w:rsid w:val="00AC5CBE"/>
    <w:rsid w:val="00AD65BC"/>
    <w:rsid w:val="00AE099C"/>
    <w:rsid w:val="00AE0F8D"/>
    <w:rsid w:val="00AE11FE"/>
    <w:rsid w:val="00AE15E4"/>
    <w:rsid w:val="00AE49EE"/>
    <w:rsid w:val="00AF0AF8"/>
    <w:rsid w:val="00AF1343"/>
    <w:rsid w:val="00AF19B9"/>
    <w:rsid w:val="00AF45C0"/>
    <w:rsid w:val="00AF65E3"/>
    <w:rsid w:val="00AF7020"/>
    <w:rsid w:val="00B02A77"/>
    <w:rsid w:val="00B0431F"/>
    <w:rsid w:val="00B07B37"/>
    <w:rsid w:val="00B15E8B"/>
    <w:rsid w:val="00B24652"/>
    <w:rsid w:val="00B249B6"/>
    <w:rsid w:val="00B26AAE"/>
    <w:rsid w:val="00B31F04"/>
    <w:rsid w:val="00B36F9E"/>
    <w:rsid w:val="00B5781B"/>
    <w:rsid w:val="00B625EF"/>
    <w:rsid w:val="00B6351D"/>
    <w:rsid w:val="00B6631A"/>
    <w:rsid w:val="00B66DE2"/>
    <w:rsid w:val="00B748C4"/>
    <w:rsid w:val="00B7499D"/>
    <w:rsid w:val="00B76FEA"/>
    <w:rsid w:val="00B82852"/>
    <w:rsid w:val="00B87F9E"/>
    <w:rsid w:val="00B91C26"/>
    <w:rsid w:val="00B95931"/>
    <w:rsid w:val="00BA033E"/>
    <w:rsid w:val="00BA3CA0"/>
    <w:rsid w:val="00BB2C8C"/>
    <w:rsid w:val="00BB4B3E"/>
    <w:rsid w:val="00BC4275"/>
    <w:rsid w:val="00BD51BD"/>
    <w:rsid w:val="00BD5724"/>
    <w:rsid w:val="00BE06BB"/>
    <w:rsid w:val="00BE5ACF"/>
    <w:rsid w:val="00BF10C3"/>
    <w:rsid w:val="00BF1297"/>
    <w:rsid w:val="00BF4B1D"/>
    <w:rsid w:val="00BF7A2E"/>
    <w:rsid w:val="00C03F0B"/>
    <w:rsid w:val="00C0447C"/>
    <w:rsid w:val="00C04E79"/>
    <w:rsid w:val="00C0577B"/>
    <w:rsid w:val="00C16F45"/>
    <w:rsid w:val="00C22221"/>
    <w:rsid w:val="00C25C0C"/>
    <w:rsid w:val="00C31C80"/>
    <w:rsid w:val="00C43588"/>
    <w:rsid w:val="00C47E47"/>
    <w:rsid w:val="00C64938"/>
    <w:rsid w:val="00C740BB"/>
    <w:rsid w:val="00C80EED"/>
    <w:rsid w:val="00C816CF"/>
    <w:rsid w:val="00C854DA"/>
    <w:rsid w:val="00C936AF"/>
    <w:rsid w:val="00C941F9"/>
    <w:rsid w:val="00C943BF"/>
    <w:rsid w:val="00C95FF6"/>
    <w:rsid w:val="00C9680E"/>
    <w:rsid w:val="00C96CA2"/>
    <w:rsid w:val="00CA64A6"/>
    <w:rsid w:val="00CA7318"/>
    <w:rsid w:val="00CB2361"/>
    <w:rsid w:val="00CB2C23"/>
    <w:rsid w:val="00CB469A"/>
    <w:rsid w:val="00CC7071"/>
    <w:rsid w:val="00CD560F"/>
    <w:rsid w:val="00CD713E"/>
    <w:rsid w:val="00CE1514"/>
    <w:rsid w:val="00CE4564"/>
    <w:rsid w:val="00CF3C13"/>
    <w:rsid w:val="00D0217A"/>
    <w:rsid w:val="00D16AEF"/>
    <w:rsid w:val="00D2009E"/>
    <w:rsid w:val="00D22B9C"/>
    <w:rsid w:val="00D2580B"/>
    <w:rsid w:val="00D2666E"/>
    <w:rsid w:val="00D40A99"/>
    <w:rsid w:val="00D41903"/>
    <w:rsid w:val="00D4319A"/>
    <w:rsid w:val="00D4580B"/>
    <w:rsid w:val="00D45DD3"/>
    <w:rsid w:val="00D50259"/>
    <w:rsid w:val="00D55CD5"/>
    <w:rsid w:val="00D55D6D"/>
    <w:rsid w:val="00D5797F"/>
    <w:rsid w:val="00D67991"/>
    <w:rsid w:val="00D7761F"/>
    <w:rsid w:val="00D77C0E"/>
    <w:rsid w:val="00D77F77"/>
    <w:rsid w:val="00D80219"/>
    <w:rsid w:val="00D8572D"/>
    <w:rsid w:val="00D86C25"/>
    <w:rsid w:val="00D90913"/>
    <w:rsid w:val="00D90A4D"/>
    <w:rsid w:val="00D91F11"/>
    <w:rsid w:val="00D93781"/>
    <w:rsid w:val="00D96A66"/>
    <w:rsid w:val="00DA6057"/>
    <w:rsid w:val="00DA70CB"/>
    <w:rsid w:val="00DB0101"/>
    <w:rsid w:val="00DB44F8"/>
    <w:rsid w:val="00DB4B9E"/>
    <w:rsid w:val="00DC2B80"/>
    <w:rsid w:val="00DD5D9C"/>
    <w:rsid w:val="00DE05E5"/>
    <w:rsid w:val="00DE0B72"/>
    <w:rsid w:val="00DE75D7"/>
    <w:rsid w:val="00DE7D46"/>
    <w:rsid w:val="00E03F96"/>
    <w:rsid w:val="00E04091"/>
    <w:rsid w:val="00E05860"/>
    <w:rsid w:val="00E10A78"/>
    <w:rsid w:val="00E10C8C"/>
    <w:rsid w:val="00E16C7E"/>
    <w:rsid w:val="00E17626"/>
    <w:rsid w:val="00E23CFB"/>
    <w:rsid w:val="00E24071"/>
    <w:rsid w:val="00E4396A"/>
    <w:rsid w:val="00E568A4"/>
    <w:rsid w:val="00E57884"/>
    <w:rsid w:val="00E75180"/>
    <w:rsid w:val="00E81668"/>
    <w:rsid w:val="00E82F8E"/>
    <w:rsid w:val="00E86518"/>
    <w:rsid w:val="00E90670"/>
    <w:rsid w:val="00E90CD0"/>
    <w:rsid w:val="00EA0A69"/>
    <w:rsid w:val="00EB0FA0"/>
    <w:rsid w:val="00EB26C1"/>
    <w:rsid w:val="00EC0C15"/>
    <w:rsid w:val="00EC5C7A"/>
    <w:rsid w:val="00ED29A4"/>
    <w:rsid w:val="00EE0888"/>
    <w:rsid w:val="00EE2FC2"/>
    <w:rsid w:val="00EE6727"/>
    <w:rsid w:val="00EF2DC4"/>
    <w:rsid w:val="00EF2E74"/>
    <w:rsid w:val="00EF51F9"/>
    <w:rsid w:val="00EF6BC6"/>
    <w:rsid w:val="00F055F4"/>
    <w:rsid w:val="00F06CFE"/>
    <w:rsid w:val="00F12091"/>
    <w:rsid w:val="00F1283E"/>
    <w:rsid w:val="00F262D9"/>
    <w:rsid w:val="00F27B21"/>
    <w:rsid w:val="00F321D0"/>
    <w:rsid w:val="00F560BD"/>
    <w:rsid w:val="00F571B9"/>
    <w:rsid w:val="00F57DCD"/>
    <w:rsid w:val="00F637D8"/>
    <w:rsid w:val="00F65635"/>
    <w:rsid w:val="00F66C0A"/>
    <w:rsid w:val="00F70089"/>
    <w:rsid w:val="00F70AD2"/>
    <w:rsid w:val="00F752EF"/>
    <w:rsid w:val="00F77164"/>
    <w:rsid w:val="00F87949"/>
    <w:rsid w:val="00F916EF"/>
    <w:rsid w:val="00F93F34"/>
    <w:rsid w:val="00FA7C51"/>
    <w:rsid w:val="00FB4285"/>
    <w:rsid w:val="00FC0A01"/>
    <w:rsid w:val="00FC350E"/>
    <w:rsid w:val="00FC7B81"/>
    <w:rsid w:val="00FD03E7"/>
    <w:rsid w:val="00FD5B24"/>
    <w:rsid w:val="00FE3DB3"/>
    <w:rsid w:val="00FF39F2"/>
    <w:rsid w:val="00FF5AB1"/>
    <w:rsid w:val="00FF5AB7"/>
    <w:rsid w:val="00FF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40"/>
    <w:rPr>
      <w:rFonts w:ascii="Times New Roman" w:eastAsia="Times New Roman" w:hAnsi="Times New Roman"/>
      <w:sz w:val="24"/>
      <w:szCs w:val="24"/>
    </w:rPr>
  </w:style>
  <w:style w:type="paragraph" w:styleId="1">
    <w:name w:val="heading 1"/>
    <w:basedOn w:val="a"/>
    <w:link w:val="10"/>
    <w:uiPriority w:val="9"/>
    <w:qFormat/>
    <w:rsid w:val="00F70AD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B62C7"/>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063A3"/>
    <w:pPr>
      <w:snapToGrid w:val="0"/>
      <w:spacing w:after="120"/>
    </w:pPr>
    <w:rPr>
      <w:sz w:val="26"/>
      <w:szCs w:val="20"/>
    </w:rPr>
  </w:style>
  <w:style w:type="character" w:customStyle="1" w:styleId="a4">
    <w:name w:val="Основной текст Знак"/>
    <w:link w:val="a3"/>
    <w:rsid w:val="004063A3"/>
    <w:rPr>
      <w:rFonts w:ascii="Times New Roman" w:eastAsia="Times New Roman" w:hAnsi="Times New Roman" w:cs="Times New Roman"/>
      <w:sz w:val="26"/>
      <w:szCs w:val="20"/>
      <w:lang w:eastAsia="ru-RU"/>
    </w:rPr>
  </w:style>
  <w:style w:type="paragraph" w:customStyle="1" w:styleId="ConsPlusNormal">
    <w:name w:val="ConsPlusNormal"/>
    <w:rsid w:val="004063A3"/>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4063A3"/>
    <w:pPr>
      <w:ind w:left="720"/>
      <w:contextualSpacing/>
    </w:pPr>
  </w:style>
  <w:style w:type="paragraph" w:styleId="a6">
    <w:name w:val="header"/>
    <w:basedOn w:val="a"/>
    <w:link w:val="a7"/>
    <w:uiPriority w:val="99"/>
    <w:unhideWhenUsed/>
    <w:rsid w:val="00EE0888"/>
    <w:pPr>
      <w:tabs>
        <w:tab w:val="center" w:pos="4677"/>
        <w:tab w:val="right" w:pos="9355"/>
      </w:tabs>
    </w:pPr>
  </w:style>
  <w:style w:type="character" w:customStyle="1" w:styleId="a7">
    <w:name w:val="Верхний колонтитул Знак"/>
    <w:link w:val="a6"/>
    <w:uiPriority w:val="99"/>
    <w:rsid w:val="00EE088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E0888"/>
    <w:pPr>
      <w:tabs>
        <w:tab w:val="center" w:pos="4677"/>
        <w:tab w:val="right" w:pos="9355"/>
      </w:tabs>
    </w:pPr>
  </w:style>
  <w:style w:type="character" w:customStyle="1" w:styleId="a9">
    <w:name w:val="Нижний колонтитул Знак"/>
    <w:link w:val="a8"/>
    <w:uiPriority w:val="99"/>
    <w:rsid w:val="00EE088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1182"/>
    <w:rPr>
      <w:rFonts w:ascii="Tahoma" w:hAnsi="Tahoma" w:cs="Tahoma"/>
      <w:sz w:val="16"/>
      <w:szCs w:val="16"/>
    </w:rPr>
  </w:style>
  <w:style w:type="character" w:customStyle="1" w:styleId="ab">
    <w:name w:val="Текст выноски Знак"/>
    <w:link w:val="aa"/>
    <w:uiPriority w:val="99"/>
    <w:semiHidden/>
    <w:rsid w:val="00011182"/>
    <w:rPr>
      <w:rFonts w:ascii="Tahoma" w:eastAsia="Times New Roman" w:hAnsi="Tahoma" w:cs="Tahoma"/>
      <w:sz w:val="16"/>
      <w:szCs w:val="16"/>
      <w:lang w:eastAsia="ru-RU"/>
    </w:rPr>
  </w:style>
  <w:style w:type="character" w:customStyle="1" w:styleId="10">
    <w:name w:val="Заголовок 1 Знак"/>
    <w:link w:val="1"/>
    <w:uiPriority w:val="9"/>
    <w:rsid w:val="00F70AD2"/>
    <w:rPr>
      <w:rFonts w:ascii="Times New Roman" w:eastAsia="Times New Roman" w:hAnsi="Times New Roman" w:cs="Times New Roman"/>
      <w:b/>
      <w:bCs/>
      <w:kern w:val="36"/>
      <w:sz w:val="48"/>
      <w:szCs w:val="48"/>
      <w:lang w:eastAsia="ru-RU"/>
    </w:rPr>
  </w:style>
  <w:style w:type="paragraph" w:styleId="ac">
    <w:name w:val="No Spacing"/>
    <w:uiPriority w:val="1"/>
    <w:qFormat/>
    <w:rsid w:val="00C854DA"/>
    <w:rPr>
      <w:rFonts w:ascii="Times New Roman" w:eastAsia="Times New Roman" w:hAnsi="Times New Roman"/>
      <w:sz w:val="24"/>
      <w:szCs w:val="24"/>
    </w:rPr>
  </w:style>
  <w:style w:type="character" w:customStyle="1" w:styleId="20">
    <w:name w:val="Заголовок 2 Знак"/>
    <w:link w:val="2"/>
    <w:uiPriority w:val="9"/>
    <w:rsid w:val="007B62C7"/>
    <w:rPr>
      <w:rFonts w:ascii="Cambria" w:eastAsia="Times New Roman" w:hAnsi="Cambria" w:cs="Times New Roman"/>
      <w:b/>
      <w:bCs/>
      <w:i/>
      <w:iCs/>
      <w:sz w:val="28"/>
      <w:szCs w:val="28"/>
    </w:rPr>
  </w:style>
  <w:style w:type="character" w:styleId="ad">
    <w:name w:val="Hyperlink"/>
    <w:basedOn w:val="a0"/>
    <w:uiPriority w:val="99"/>
    <w:unhideWhenUsed/>
    <w:rsid w:val="00001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40"/>
    <w:rPr>
      <w:rFonts w:ascii="Times New Roman" w:eastAsia="Times New Roman" w:hAnsi="Times New Roman"/>
      <w:sz w:val="24"/>
      <w:szCs w:val="24"/>
    </w:rPr>
  </w:style>
  <w:style w:type="paragraph" w:styleId="1">
    <w:name w:val="heading 1"/>
    <w:basedOn w:val="a"/>
    <w:link w:val="10"/>
    <w:uiPriority w:val="9"/>
    <w:qFormat/>
    <w:rsid w:val="00F70AD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B62C7"/>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063A3"/>
    <w:pPr>
      <w:snapToGrid w:val="0"/>
      <w:spacing w:after="120"/>
    </w:pPr>
    <w:rPr>
      <w:sz w:val="26"/>
      <w:szCs w:val="20"/>
    </w:rPr>
  </w:style>
  <w:style w:type="character" w:customStyle="1" w:styleId="a4">
    <w:name w:val="Основной текст Знак"/>
    <w:link w:val="a3"/>
    <w:rsid w:val="004063A3"/>
    <w:rPr>
      <w:rFonts w:ascii="Times New Roman" w:eastAsia="Times New Roman" w:hAnsi="Times New Roman" w:cs="Times New Roman"/>
      <w:sz w:val="26"/>
      <w:szCs w:val="20"/>
      <w:lang w:eastAsia="ru-RU"/>
    </w:rPr>
  </w:style>
  <w:style w:type="paragraph" w:customStyle="1" w:styleId="ConsPlusNormal">
    <w:name w:val="ConsPlusNormal"/>
    <w:rsid w:val="004063A3"/>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4063A3"/>
    <w:pPr>
      <w:ind w:left="720"/>
      <w:contextualSpacing/>
    </w:pPr>
  </w:style>
  <w:style w:type="paragraph" w:styleId="a6">
    <w:name w:val="header"/>
    <w:basedOn w:val="a"/>
    <w:link w:val="a7"/>
    <w:uiPriority w:val="99"/>
    <w:unhideWhenUsed/>
    <w:rsid w:val="00EE0888"/>
    <w:pPr>
      <w:tabs>
        <w:tab w:val="center" w:pos="4677"/>
        <w:tab w:val="right" w:pos="9355"/>
      </w:tabs>
    </w:pPr>
  </w:style>
  <w:style w:type="character" w:customStyle="1" w:styleId="a7">
    <w:name w:val="Верхний колонтитул Знак"/>
    <w:link w:val="a6"/>
    <w:uiPriority w:val="99"/>
    <w:rsid w:val="00EE088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E0888"/>
    <w:pPr>
      <w:tabs>
        <w:tab w:val="center" w:pos="4677"/>
        <w:tab w:val="right" w:pos="9355"/>
      </w:tabs>
    </w:pPr>
  </w:style>
  <w:style w:type="character" w:customStyle="1" w:styleId="a9">
    <w:name w:val="Нижний колонтитул Знак"/>
    <w:link w:val="a8"/>
    <w:uiPriority w:val="99"/>
    <w:rsid w:val="00EE088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1182"/>
    <w:rPr>
      <w:rFonts w:ascii="Tahoma" w:hAnsi="Tahoma" w:cs="Tahoma"/>
      <w:sz w:val="16"/>
      <w:szCs w:val="16"/>
    </w:rPr>
  </w:style>
  <w:style w:type="character" w:customStyle="1" w:styleId="ab">
    <w:name w:val="Текст выноски Знак"/>
    <w:link w:val="aa"/>
    <w:uiPriority w:val="99"/>
    <w:semiHidden/>
    <w:rsid w:val="00011182"/>
    <w:rPr>
      <w:rFonts w:ascii="Tahoma" w:eastAsia="Times New Roman" w:hAnsi="Tahoma" w:cs="Tahoma"/>
      <w:sz w:val="16"/>
      <w:szCs w:val="16"/>
      <w:lang w:eastAsia="ru-RU"/>
    </w:rPr>
  </w:style>
  <w:style w:type="character" w:customStyle="1" w:styleId="10">
    <w:name w:val="Заголовок 1 Знак"/>
    <w:link w:val="1"/>
    <w:uiPriority w:val="9"/>
    <w:rsid w:val="00F70AD2"/>
    <w:rPr>
      <w:rFonts w:ascii="Times New Roman" w:eastAsia="Times New Roman" w:hAnsi="Times New Roman" w:cs="Times New Roman"/>
      <w:b/>
      <w:bCs/>
      <w:kern w:val="36"/>
      <w:sz w:val="48"/>
      <w:szCs w:val="48"/>
      <w:lang w:eastAsia="ru-RU"/>
    </w:rPr>
  </w:style>
  <w:style w:type="paragraph" w:styleId="ac">
    <w:name w:val="No Spacing"/>
    <w:uiPriority w:val="1"/>
    <w:qFormat/>
    <w:rsid w:val="00C854DA"/>
    <w:rPr>
      <w:rFonts w:ascii="Times New Roman" w:eastAsia="Times New Roman" w:hAnsi="Times New Roman"/>
      <w:sz w:val="24"/>
      <w:szCs w:val="24"/>
    </w:rPr>
  </w:style>
  <w:style w:type="character" w:customStyle="1" w:styleId="20">
    <w:name w:val="Заголовок 2 Знак"/>
    <w:link w:val="2"/>
    <w:uiPriority w:val="9"/>
    <w:rsid w:val="007B62C7"/>
    <w:rPr>
      <w:rFonts w:ascii="Cambria" w:eastAsia="Times New Roman" w:hAnsi="Cambria" w:cs="Times New Roman"/>
      <w:b/>
      <w:bCs/>
      <w:i/>
      <w:iCs/>
      <w:sz w:val="28"/>
      <w:szCs w:val="28"/>
    </w:rPr>
  </w:style>
  <w:style w:type="character" w:styleId="ad">
    <w:name w:val="Hyperlink"/>
    <w:basedOn w:val="a0"/>
    <w:uiPriority w:val="99"/>
    <w:unhideWhenUsed/>
    <w:rsid w:val="00001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5758-22D5-4111-A5F0-2D2655B5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УФНС РФ (6700)</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Кривова</dc:creator>
  <cp:lastModifiedBy>Максимович Раиса Владимировна</cp:lastModifiedBy>
  <cp:revision>2</cp:revision>
  <cp:lastPrinted>2019-09-24T09:23:00Z</cp:lastPrinted>
  <dcterms:created xsi:type="dcterms:W3CDTF">2020-09-30T13:05:00Z</dcterms:created>
  <dcterms:modified xsi:type="dcterms:W3CDTF">2020-09-30T13:05:00Z</dcterms:modified>
</cp:coreProperties>
</file>