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45" w:rsidRPr="00070C45" w:rsidRDefault="00070C45" w:rsidP="006E7164">
      <w:pPr>
        <w:pStyle w:val="ConsPlusNormal"/>
        <w:jc w:val="right"/>
        <w:outlineLvl w:val="0"/>
      </w:pPr>
      <w:r w:rsidRPr="00070C45">
        <w:t>Приложение</w:t>
      </w:r>
      <w:r w:rsidR="006E7164">
        <w:rPr>
          <w:lang w:val="en-US"/>
        </w:rPr>
        <w:t xml:space="preserve"> </w:t>
      </w:r>
      <w:r w:rsidRPr="00070C45">
        <w:t>к Решению</w:t>
      </w:r>
    </w:p>
    <w:p w:rsidR="00070C45" w:rsidRPr="00070C45" w:rsidRDefault="00070C45">
      <w:pPr>
        <w:pStyle w:val="ConsPlusNormal"/>
        <w:jc w:val="right"/>
      </w:pPr>
      <w:r w:rsidRPr="00070C45">
        <w:t>Тамбовского районного Совета</w:t>
      </w:r>
    </w:p>
    <w:p w:rsidR="00070C45" w:rsidRPr="00070C45" w:rsidRDefault="00070C45">
      <w:pPr>
        <w:pStyle w:val="ConsPlusNormal"/>
        <w:jc w:val="right"/>
      </w:pPr>
      <w:r w:rsidRPr="00070C45">
        <w:t>народных депутатов</w:t>
      </w:r>
    </w:p>
    <w:p w:rsidR="00070C45" w:rsidRPr="00070C45" w:rsidRDefault="00070C45">
      <w:pPr>
        <w:pStyle w:val="ConsPlusNormal"/>
        <w:jc w:val="right"/>
      </w:pPr>
      <w:r w:rsidRPr="00070C45">
        <w:t xml:space="preserve">от 29.09.2005 </w:t>
      </w:r>
      <w:r>
        <w:t>№</w:t>
      </w:r>
      <w:r w:rsidRPr="00070C45">
        <w:t xml:space="preserve"> 161</w:t>
      </w:r>
    </w:p>
    <w:p w:rsidR="00070C45" w:rsidRPr="00070C45" w:rsidRDefault="00070C45">
      <w:pPr>
        <w:pStyle w:val="ConsPlusNormal"/>
        <w:jc w:val="center"/>
      </w:pPr>
    </w:p>
    <w:p w:rsidR="00070C45" w:rsidRPr="00070C45" w:rsidRDefault="00070C45">
      <w:pPr>
        <w:pStyle w:val="ConsPlusTitle"/>
        <w:jc w:val="center"/>
      </w:pPr>
      <w:bookmarkStart w:id="0" w:name="P69"/>
      <w:bookmarkEnd w:id="0"/>
      <w:r w:rsidRPr="00070C45">
        <w:t>ЗНАЧЕНИЯ</w:t>
      </w:r>
    </w:p>
    <w:p w:rsidR="00070C45" w:rsidRPr="00070C45" w:rsidRDefault="00070C45">
      <w:pPr>
        <w:pStyle w:val="ConsPlusTitle"/>
        <w:jc w:val="center"/>
      </w:pPr>
      <w:r w:rsidRPr="00070C45">
        <w:t>КОРРЕКТИРУЮЩЕГО КОЭФФИЦИЕНТА К2</w:t>
      </w:r>
      <w:proofErr w:type="gramStart"/>
      <w:r w:rsidRPr="00070C45">
        <w:t xml:space="preserve"> В</w:t>
      </w:r>
      <w:proofErr w:type="gramEnd"/>
      <w:r w:rsidRPr="00070C45">
        <w:t xml:space="preserve"> ЗАВИСИМОСТИ ОТ</w:t>
      </w:r>
    </w:p>
    <w:p w:rsidR="00070C45" w:rsidRPr="00070C45" w:rsidRDefault="00070C45">
      <w:pPr>
        <w:pStyle w:val="ConsPlusTitle"/>
        <w:jc w:val="center"/>
      </w:pPr>
      <w:r w:rsidRPr="00070C45">
        <w:t xml:space="preserve">ОСОБЕННОСТЕЙ ВЕДЕНИЯ ПРЕДПРИНИМАТЕЛЬСКОЙ ДЕЯТЕЛЬНОСТИ </w:t>
      </w:r>
      <w:hyperlink w:anchor="P78" w:history="1">
        <w:r w:rsidRPr="00070C45">
          <w:t>&lt;*&gt;</w:t>
        </w:r>
      </w:hyperlink>
    </w:p>
    <w:p w:rsidR="00070C45" w:rsidRPr="00070C45" w:rsidRDefault="00070C45">
      <w:pPr>
        <w:pStyle w:val="ConsPlusNormal"/>
        <w:jc w:val="center"/>
      </w:pPr>
    </w:p>
    <w:p w:rsidR="00070C45" w:rsidRPr="00070C45" w:rsidRDefault="00070C45">
      <w:pPr>
        <w:pStyle w:val="ConsPlusNormal"/>
        <w:jc w:val="center"/>
      </w:pPr>
      <w:r w:rsidRPr="00070C45">
        <w:t>Список изменяющих документов</w:t>
      </w:r>
    </w:p>
    <w:p w:rsidR="00070C45" w:rsidRPr="00070C45" w:rsidRDefault="00070C45">
      <w:pPr>
        <w:pStyle w:val="ConsPlusNormal"/>
        <w:jc w:val="center"/>
      </w:pPr>
      <w:proofErr w:type="gramStart"/>
      <w:r w:rsidRPr="00070C45">
        <w:t>(в ред. Решения Тамбовского районного Совета народных депутатов</w:t>
      </w:r>
      <w:proofErr w:type="gramEnd"/>
    </w:p>
    <w:p w:rsidR="00070C45" w:rsidRPr="00070C45" w:rsidRDefault="00070C45">
      <w:pPr>
        <w:pStyle w:val="ConsPlusNormal"/>
        <w:jc w:val="center"/>
      </w:pPr>
      <w:proofErr w:type="gramStart"/>
      <w:r w:rsidRPr="00070C45">
        <w:t xml:space="preserve">Тамбовской области от 24.11.2016 </w:t>
      </w:r>
      <w:hyperlink r:id="rId4" w:history="1">
        <w:r>
          <w:t>№</w:t>
        </w:r>
        <w:r w:rsidRPr="00070C45">
          <w:t xml:space="preserve"> 434</w:t>
        </w:r>
      </w:hyperlink>
      <w:r w:rsidRPr="00070C45">
        <w:t>)</w:t>
      </w:r>
      <w:proofErr w:type="gramEnd"/>
    </w:p>
    <w:p w:rsidR="00070C45" w:rsidRPr="00070C45" w:rsidRDefault="00070C45">
      <w:pPr>
        <w:pStyle w:val="ConsPlusNormal"/>
        <w:jc w:val="center"/>
      </w:pPr>
    </w:p>
    <w:p w:rsidR="00070C45" w:rsidRPr="00070C45" w:rsidRDefault="00070C45">
      <w:pPr>
        <w:pStyle w:val="ConsPlusNormal"/>
        <w:ind w:firstLine="540"/>
        <w:jc w:val="both"/>
      </w:pPr>
      <w:r w:rsidRPr="00070C45">
        <w:t>--------------------------------</w:t>
      </w:r>
    </w:p>
    <w:p w:rsidR="00070C45" w:rsidRPr="00070C45" w:rsidRDefault="00070C45">
      <w:pPr>
        <w:pStyle w:val="ConsPlusNormal"/>
        <w:ind w:firstLine="540"/>
        <w:jc w:val="both"/>
      </w:pPr>
      <w:bookmarkStart w:id="1" w:name="P78"/>
      <w:bookmarkEnd w:id="1"/>
      <w:r w:rsidRPr="00070C45">
        <w:t>&lt;*&gt; Корректирующие коэффициенты базовой доходности К</w:t>
      </w:r>
      <w:proofErr w:type="gramStart"/>
      <w:r w:rsidRPr="00070C45">
        <w:t>2</w:t>
      </w:r>
      <w:proofErr w:type="gramEnd"/>
      <w:r w:rsidRPr="00070C45">
        <w:t>, учитывающие совокупность особенностей ведения предпринимательской деятельности, в том числе ассортимент товаров (работ, услуг), сезонность, режим работы,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особенности, при осуществлении видов предпринимательской деятельности с различным ассортиментом товаров (работ, услуг) в конкретном месте ее осуществления применяются в одном, максимальном значении.</w:t>
      </w:r>
    </w:p>
    <w:p w:rsidR="00070C45" w:rsidRPr="00070C45" w:rsidRDefault="00070C45">
      <w:pPr>
        <w:pStyle w:val="ConsPlusNormal"/>
        <w:ind w:firstLine="540"/>
        <w:jc w:val="both"/>
      </w:pPr>
      <w:r w:rsidRPr="00070C45">
        <w:t>Для населенных пунктов с численностью населения менее 300 человек корректирующий коэффициент базовой доходности К</w:t>
      </w:r>
      <w:proofErr w:type="gramStart"/>
      <w:r w:rsidRPr="00070C45">
        <w:t>2</w:t>
      </w:r>
      <w:proofErr w:type="gramEnd"/>
      <w:r w:rsidRPr="00070C45">
        <w:t xml:space="preserve"> для всех видов предпринимательской деятельности, в отношении которых применяется единый налог, за исключением реализации лекарственных препаратов и изделий медицинского назначения в аптечных пунктах при сельских фельдшерско-акушерских пунктах, равен 0,1.</w:t>
      </w:r>
    </w:p>
    <w:p w:rsidR="00070C45" w:rsidRPr="00070C45" w:rsidRDefault="00070C4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3061"/>
        <w:gridCol w:w="1247"/>
        <w:gridCol w:w="1134"/>
        <w:gridCol w:w="1191"/>
        <w:gridCol w:w="1644"/>
      </w:tblGrid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Ассортимент товаров (работ, услуг)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Поселок Строитель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 xml:space="preserve">Рабочий поселок </w:t>
            </w:r>
            <w:proofErr w:type="gramStart"/>
            <w:r w:rsidRPr="00070C45">
              <w:t>Новая</w:t>
            </w:r>
            <w:proofErr w:type="gramEnd"/>
            <w:r w:rsidRPr="00070C45">
              <w:t xml:space="preserve"> Ляда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Сельские поселения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Воинские части и формирования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1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2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3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4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center"/>
            </w:pPr>
            <w:r w:rsidRPr="00070C45">
              <w:t>6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бытовых услуг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1.2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обуви и прочих изделий из кожи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1.3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Пошив меховых изделий по индивидуальному заказу населения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1.4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одежды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1.5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ювелирных изделий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1.6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 xml:space="preserve">Предоставление </w:t>
            </w:r>
            <w:r w:rsidRPr="00070C45">
              <w:lastRenderedPageBreak/>
              <w:t>парикмахерских услуг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lastRenderedPageBreak/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lastRenderedPageBreak/>
              <w:t>1.7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Деятельность в области фотографии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1.8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Стирка и химическая чистка текстильных и меховых изделий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1.9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компьютеров и периферийного компьютерного оборудования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1.10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коммуникационного оборудования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1.11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электронной бытовой техники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1.12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бытовых приборов, домашнего и садового инвентаря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1.13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предметов и изделий из металла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1.14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металлических галантерей, номерных знаков, указателей улиц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1.15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1.16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1.17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Организация похорон и предоставление связанных с ними услуг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1.18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другие виды бытовых услуг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2.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ветеринарных услуг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0,64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0,52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3.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0,64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0,52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4.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по хранению автотранспортных средств на платных стоянках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0,64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0,52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5.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автотранспортных услуг по перевозке грузов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1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1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1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1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lastRenderedPageBreak/>
              <w:t>6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автотранспортных услуг по перевозке пассажиров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</w:pP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</w:pP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</w:pP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</w:pP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6.1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автобусы (до 15 посадочных ме</w:t>
            </w:r>
            <w:proofErr w:type="gramStart"/>
            <w:r w:rsidRPr="00070C45">
              <w:t>ст вкл</w:t>
            </w:r>
            <w:proofErr w:type="gramEnd"/>
            <w:r w:rsidRPr="00070C45">
              <w:t>ючительно, не считая места водителя и кондуктора)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6.2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автобусы (с 16 посадочных мест и выше, не считая места водителя и кондуктора)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6.3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легковые такси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1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1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1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1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7.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Розничная торговля, осуществляемая через объекты стационарной торговой сети, имеющей торговые залы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7.1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продовольственные и непродовольственные товары с реализацией алкогольной, табачной продукции и пива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7.2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лекарственные препараты и изделия медицинского назначения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7.3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0,48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0,39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7.4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реализация лекарственных препаратов и изделий медицинского назначения в аптечных пунктах при сельских фельдшерско-акушерских пунктах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0,05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8.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Розничная торговля, осуществляемая через объекты стационарной торговой сети, не имеющей торговых залов, и розничная торговля, осуществляемая через объекты нестационарной торговой сети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8.1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табачная продукция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0,8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0,65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8.2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изделия из натурального меха и кожи, мебель, ковровые изделия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0,8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0,65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8.3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 xml:space="preserve">аудио-, видеоаппаратура, </w:t>
            </w:r>
            <w:r w:rsidRPr="00070C45">
              <w:lastRenderedPageBreak/>
              <w:t>сложная бытовая техника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lastRenderedPageBreak/>
              <w:t>0,72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0,59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lastRenderedPageBreak/>
              <w:t>8.4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обувь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0,72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0,59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8.5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продукты питания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0,48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0,39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8.6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прочие товары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0,64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0,52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8.7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розничная торговля в киосках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0,8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0,65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9.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0,8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0,65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10.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10.1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10.2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10.3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10.4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0,25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11.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Распространение и (или) размещение наружной рекламы с любым способом нанесения изображения, за исключением наружной рекламы с автоматической сменой изображения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lastRenderedPageBreak/>
              <w:t>12.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Распространение и (или) размещение наружной рекламы с автоматической сменой изображения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13.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Распространение и (или) размещение наружной рекламы посредством электронных табло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14.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Распространение и (или) размещение рекламы на автобусах любых типов, трамваях, троллейбусах, легковых и грузовых автомобилях, прицепах, полуприцепах и прицепах-роспусках, речных судах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0,13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0,1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15.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по временному размещению и проживанию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0,56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0,46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0,35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16.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(прилавков, палаток, ларьков, контейнеров, боксов и других объектов),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0,5</w:t>
            </w:r>
          </w:p>
        </w:tc>
      </w:tr>
      <w:tr w:rsidR="00070C45" w:rsidRPr="00070C45">
        <w:tc>
          <w:tcPr>
            <w:tcW w:w="725" w:type="dxa"/>
          </w:tcPr>
          <w:p w:rsidR="00070C45" w:rsidRPr="00070C45" w:rsidRDefault="00070C45">
            <w:pPr>
              <w:pStyle w:val="ConsPlusNormal"/>
            </w:pPr>
            <w:r w:rsidRPr="00070C45">
              <w:t>17.</w:t>
            </w:r>
          </w:p>
        </w:tc>
        <w:tc>
          <w:tcPr>
            <w:tcW w:w="3061" w:type="dxa"/>
          </w:tcPr>
          <w:p w:rsidR="00070C45" w:rsidRPr="00070C45" w:rsidRDefault="00070C45">
            <w:pPr>
              <w:pStyle w:val="ConsPlusNormal"/>
            </w:pPr>
            <w:r w:rsidRPr="00070C45">
              <w:t>Оказание услуг по передаче во временное владение и (или) в пользование земельных участков для организации торговых ме</w:t>
            </w:r>
            <w:proofErr w:type="gramStart"/>
            <w:r w:rsidRPr="00070C45">
              <w:t>ст в ст</w:t>
            </w:r>
            <w:proofErr w:type="gramEnd"/>
            <w:r w:rsidRPr="00070C45">
              <w:t>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247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0,8</w:t>
            </w:r>
          </w:p>
        </w:tc>
        <w:tc>
          <w:tcPr>
            <w:tcW w:w="113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0,8</w:t>
            </w:r>
          </w:p>
        </w:tc>
        <w:tc>
          <w:tcPr>
            <w:tcW w:w="1191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0,8</w:t>
            </w:r>
          </w:p>
        </w:tc>
        <w:tc>
          <w:tcPr>
            <w:tcW w:w="1644" w:type="dxa"/>
          </w:tcPr>
          <w:p w:rsidR="00070C45" w:rsidRPr="00070C45" w:rsidRDefault="00070C45">
            <w:pPr>
              <w:pStyle w:val="ConsPlusNormal"/>
              <w:jc w:val="right"/>
            </w:pPr>
            <w:r w:rsidRPr="00070C45">
              <w:t>0,8</w:t>
            </w:r>
          </w:p>
        </w:tc>
      </w:tr>
    </w:tbl>
    <w:p w:rsidR="00070C45" w:rsidRPr="00070C45" w:rsidRDefault="00070C45">
      <w:pPr>
        <w:pStyle w:val="ConsPlusNormal"/>
        <w:ind w:firstLine="540"/>
        <w:jc w:val="both"/>
      </w:pPr>
    </w:p>
    <w:sectPr w:rsidR="00070C45" w:rsidRPr="00070C45" w:rsidSect="00070C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0C45"/>
    <w:rsid w:val="00070C45"/>
    <w:rsid w:val="00360F96"/>
    <w:rsid w:val="005C1863"/>
    <w:rsid w:val="006E7164"/>
    <w:rsid w:val="00AB38F5"/>
    <w:rsid w:val="00AD4A18"/>
    <w:rsid w:val="00E1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C4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C45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C4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C27467E350B8DFFBED153C1C26A908D112BB2B80F7BD47E86E31438E569718DB222796E2FAB1A8893D6FY4S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6800-00-528</cp:lastModifiedBy>
  <cp:revision>2</cp:revision>
  <dcterms:created xsi:type="dcterms:W3CDTF">2017-01-25T14:29:00Z</dcterms:created>
  <dcterms:modified xsi:type="dcterms:W3CDTF">2017-01-25T14:29:00Z</dcterms:modified>
</cp:coreProperties>
</file>