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28" w:rsidRPr="0013767F" w:rsidRDefault="00D83D28" w:rsidP="00A271AD">
      <w:pPr>
        <w:pStyle w:val="ConsPlusNormal"/>
        <w:jc w:val="right"/>
        <w:outlineLvl w:val="0"/>
      </w:pPr>
      <w:r w:rsidRPr="0013767F">
        <w:t>Приложение</w:t>
      </w:r>
      <w:r w:rsidR="00A271AD">
        <w:t xml:space="preserve"> </w:t>
      </w:r>
      <w:r w:rsidRPr="0013767F">
        <w:t>к Решению</w:t>
      </w:r>
    </w:p>
    <w:p w:rsidR="00D83D28" w:rsidRPr="0013767F" w:rsidRDefault="00D83D28">
      <w:pPr>
        <w:pStyle w:val="ConsPlusNormal"/>
        <w:jc w:val="right"/>
      </w:pPr>
      <w:proofErr w:type="spellStart"/>
      <w:r w:rsidRPr="0013767F">
        <w:t>Моршанского</w:t>
      </w:r>
      <w:proofErr w:type="spellEnd"/>
      <w:r w:rsidRPr="0013767F">
        <w:t xml:space="preserve"> городского Совета</w:t>
      </w:r>
    </w:p>
    <w:p w:rsidR="00D83D28" w:rsidRPr="0013767F" w:rsidRDefault="00D83D28">
      <w:pPr>
        <w:pStyle w:val="ConsPlusNormal"/>
        <w:jc w:val="right"/>
      </w:pPr>
      <w:r w:rsidRPr="0013767F">
        <w:t>народных депутатов</w:t>
      </w:r>
    </w:p>
    <w:p w:rsidR="00D83D28" w:rsidRPr="0013767F" w:rsidRDefault="00D83D28">
      <w:pPr>
        <w:pStyle w:val="ConsPlusNormal"/>
        <w:jc w:val="right"/>
      </w:pPr>
      <w:r w:rsidRPr="0013767F">
        <w:t xml:space="preserve">от 12.09.2005 </w:t>
      </w:r>
      <w:r w:rsidR="00A271AD">
        <w:t>№</w:t>
      </w:r>
      <w:r w:rsidRPr="0013767F">
        <w:t xml:space="preserve"> 215</w:t>
      </w:r>
    </w:p>
    <w:p w:rsidR="00D83D28" w:rsidRPr="0013767F" w:rsidRDefault="00D83D28">
      <w:pPr>
        <w:pStyle w:val="ConsPlusNormal"/>
      </w:pPr>
    </w:p>
    <w:p w:rsidR="00D83D28" w:rsidRPr="0013767F" w:rsidRDefault="00D83D28">
      <w:pPr>
        <w:pStyle w:val="ConsPlusTitle"/>
        <w:jc w:val="center"/>
      </w:pPr>
      <w:bookmarkStart w:id="0" w:name="P66"/>
      <w:bookmarkEnd w:id="0"/>
      <w:r w:rsidRPr="0013767F">
        <w:t>ЗНАЧЕНИЯ</w:t>
      </w:r>
    </w:p>
    <w:p w:rsidR="00D83D28" w:rsidRPr="0013767F" w:rsidRDefault="00D83D28">
      <w:pPr>
        <w:pStyle w:val="ConsPlusTitle"/>
        <w:jc w:val="center"/>
      </w:pPr>
      <w:r w:rsidRPr="0013767F">
        <w:t>КОРРЕКТИРУЮЩЕГО КОЭФФИЦИЕНТА К2</w:t>
      </w:r>
      <w:proofErr w:type="gramStart"/>
      <w:r w:rsidRPr="0013767F">
        <w:t xml:space="preserve"> В</w:t>
      </w:r>
      <w:proofErr w:type="gramEnd"/>
      <w:r w:rsidRPr="0013767F">
        <w:t xml:space="preserve"> ЗАВИСИМОСТИ ОТ</w:t>
      </w:r>
    </w:p>
    <w:p w:rsidR="00D83D28" w:rsidRPr="0013767F" w:rsidRDefault="00D83D28">
      <w:pPr>
        <w:pStyle w:val="ConsPlusTitle"/>
        <w:jc w:val="center"/>
      </w:pPr>
      <w:r w:rsidRPr="0013767F">
        <w:t>ОСОБЕННОСТЕЙ ВЕДЕНИЯ ПРЕДПРИНИМАТЕЛЬСКОЙ ДЕЯТЕЛЬНОСТИ</w:t>
      </w:r>
    </w:p>
    <w:p w:rsidR="00D83D28" w:rsidRPr="0013767F" w:rsidRDefault="00D83D28">
      <w:pPr>
        <w:pStyle w:val="ConsPlusNormal"/>
        <w:jc w:val="center"/>
      </w:pPr>
    </w:p>
    <w:p w:rsidR="00D83D28" w:rsidRPr="0013767F" w:rsidRDefault="00D83D28">
      <w:pPr>
        <w:pStyle w:val="ConsPlusNormal"/>
        <w:jc w:val="center"/>
      </w:pPr>
      <w:r w:rsidRPr="0013767F">
        <w:t>Список изменяющих документов</w:t>
      </w:r>
    </w:p>
    <w:p w:rsidR="00D83D28" w:rsidRPr="0013767F" w:rsidRDefault="00D83D28">
      <w:pPr>
        <w:pStyle w:val="ConsPlusNormal"/>
        <w:jc w:val="center"/>
      </w:pPr>
      <w:proofErr w:type="gramStart"/>
      <w:r w:rsidRPr="0013767F">
        <w:t xml:space="preserve">(в ред. Решений </w:t>
      </w:r>
      <w:proofErr w:type="spellStart"/>
      <w:r w:rsidRPr="0013767F">
        <w:t>Моршанского</w:t>
      </w:r>
      <w:proofErr w:type="spellEnd"/>
      <w:r w:rsidRPr="0013767F">
        <w:t xml:space="preserve"> городского Совета народных депутатов</w:t>
      </w:r>
      <w:proofErr w:type="gramEnd"/>
    </w:p>
    <w:p w:rsidR="00D83D28" w:rsidRPr="0013767F" w:rsidRDefault="00D83D28">
      <w:pPr>
        <w:pStyle w:val="ConsPlusNormal"/>
        <w:jc w:val="center"/>
      </w:pPr>
      <w:proofErr w:type="gramStart"/>
      <w:r w:rsidRPr="0013767F">
        <w:t xml:space="preserve">Тамбовской области от 26.02.2015 </w:t>
      </w:r>
      <w:hyperlink r:id="rId4" w:history="1">
        <w:r w:rsidR="00A271AD">
          <w:t>№</w:t>
        </w:r>
        <w:r w:rsidRPr="0013767F">
          <w:t xml:space="preserve"> 1022</w:t>
        </w:r>
      </w:hyperlink>
      <w:r w:rsidRPr="0013767F">
        <w:t xml:space="preserve">, от 28.11.2016 </w:t>
      </w:r>
      <w:hyperlink r:id="rId5" w:history="1">
        <w:r w:rsidR="00A271AD">
          <w:t>№</w:t>
        </w:r>
        <w:r w:rsidRPr="0013767F">
          <w:t xml:space="preserve"> 288</w:t>
        </w:r>
      </w:hyperlink>
      <w:r w:rsidRPr="0013767F">
        <w:t>)</w:t>
      </w:r>
      <w:proofErr w:type="gramEnd"/>
    </w:p>
    <w:p w:rsidR="00D83D28" w:rsidRPr="0013767F" w:rsidRDefault="00D83D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6917"/>
        <w:gridCol w:w="1191"/>
      </w:tblGrid>
      <w:tr w:rsidR="0013767F" w:rsidRPr="0013767F">
        <w:tc>
          <w:tcPr>
            <w:tcW w:w="794" w:type="dxa"/>
          </w:tcPr>
          <w:p w:rsidR="00D83D28" w:rsidRPr="0013767F" w:rsidRDefault="00A271AD">
            <w:pPr>
              <w:pStyle w:val="ConsPlusNormal"/>
              <w:jc w:val="center"/>
            </w:pPr>
            <w:r>
              <w:t>№</w:t>
            </w:r>
            <w:r w:rsidR="00D83D28" w:rsidRPr="0013767F">
              <w:t xml:space="preserve"> </w:t>
            </w:r>
            <w:proofErr w:type="spellStart"/>
            <w:proofErr w:type="gramStart"/>
            <w:r w:rsidR="00D83D28" w:rsidRPr="0013767F">
              <w:t>п</w:t>
            </w:r>
            <w:proofErr w:type="spellEnd"/>
            <w:proofErr w:type="gramEnd"/>
            <w:r w:rsidR="00D83D28" w:rsidRPr="0013767F">
              <w:t>/</w:t>
            </w:r>
            <w:proofErr w:type="spellStart"/>
            <w:r w:rsidR="00D83D28" w:rsidRPr="0013767F">
              <w:t>п</w:t>
            </w:r>
            <w:proofErr w:type="spellEnd"/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  <w:jc w:val="center"/>
            </w:pPr>
            <w:r w:rsidRPr="0013767F">
              <w:t>Виды предпринимательской деятельности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center"/>
            </w:pPr>
            <w:r w:rsidRPr="0013767F">
              <w:t>Значение К</w:t>
            </w:r>
            <w:proofErr w:type="gramStart"/>
            <w:r w:rsidRPr="0013767F">
              <w:t>2</w:t>
            </w:r>
            <w:proofErr w:type="gramEnd"/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  <w:jc w:val="center"/>
            </w:pPr>
            <w:r w:rsidRPr="0013767F">
              <w:t>1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  <w:jc w:val="center"/>
            </w:pPr>
            <w:r w:rsidRPr="0013767F">
              <w:t>2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center"/>
            </w:pPr>
            <w:r w:rsidRPr="0013767F">
              <w:t>3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</w:t>
            </w:r>
          </w:p>
        </w:tc>
        <w:tc>
          <w:tcPr>
            <w:tcW w:w="8108" w:type="dxa"/>
            <w:gridSpan w:val="2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6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1.1.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7" w:history="1">
              <w:r w:rsidR="00D83D28" w:rsidRPr="0013767F">
                <w:t>15.20.5</w:t>
              </w:r>
            </w:hyperlink>
            <w:r w:rsidR="00D83D28" w:rsidRPr="0013767F">
              <w:t xml:space="preserve"> Пошив обуви и различных дополнений к обуви по индивидуальному заказу населения</w:t>
            </w:r>
          </w:p>
          <w:p w:rsidR="00D83D28" w:rsidRPr="0013767F" w:rsidRDefault="00FE5258">
            <w:pPr>
              <w:pStyle w:val="ConsPlusNormal"/>
            </w:pPr>
            <w:hyperlink r:id="rId8" w:history="1">
              <w:r w:rsidR="00D83D28" w:rsidRPr="0013767F">
                <w:t>95.23</w:t>
              </w:r>
            </w:hyperlink>
            <w:r w:rsidR="00D83D28" w:rsidRPr="0013767F">
              <w:t xml:space="preserve"> Ремонт обуви и прочих изделий из кожи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9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1.2.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10" w:history="1">
              <w:r w:rsidR="00D83D28" w:rsidRPr="0013767F">
                <w:t>14.20.2</w:t>
              </w:r>
            </w:hyperlink>
            <w:r w:rsidR="00D83D28" w:rsidRPr="0013767F">
              <w:t xml:space="preserve"> Пошив меховых изделий по индивидуальному заказу населения</w:t>
            </w:r>
          </w:p>
          <w:p w:rsidR="00D83D28" w:rsidRPr="0013767F" w:rsidRDefault="00FE5258">
            <w:pPr>
              <w:pStyle w:val="ConsPlusNormal"/>
            </w:pPr>
            <w:hyperlink r:id="rId11" w:history="1">
              <w:r w:rsidR="00D83D28" w:rsidRPr="0013767F">
                <w:t>95.29.11</w:t>
              </w:r>
            </w:hyperlink>
            <w:r w:rsidR="00D83D28" w:rsidRPr="0013767F">
              <w:t xml:space="preserve"> Ремонт одежды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12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83D28" w:rsidRPr="0013767F" w:rsidRDefault="00D83D28">
            <w:pPr>
              <w:pStyle w:val="ConsPlusNormal"/>
              <w:ind w:firstLine="540"/>
              <w:jc w:val="both"/>
            </w:pPr>
            <w:r w:rsidRPr="0013767F">
              <w:t>Консультант</w:t>
            </w:r>
            <w:r w:rsidR="002D0B84">
              <w:t xml:space="preserve"> </w:t>
            </w:r>
            <w:r w:rsidRPr="0013767F">
              <w:t>Плюс: примечание.</w:t>
            </w:r>
          </w:p>
          <w:p w:rsidR="00D83D28" w:rsidRPr="0013767F" w:rsidRDefault="00D83D28">
            <w:pPr>
              <w:pStyle w:val="ConsPlusNormal"/>
              <w:ind w:firstLine="540"/>
              <w:jc w:val="both"/>
            </w:pPr>
            <w:r w:rsidRPr="0013767F">
              <w:t>В официальном тексте документа, видимо, допущена опечатка: имеется в виду код 95.25.12, а не 95.25.2 Общероссийского классификатора продукции по видам экономической деятельности.</w:t>
            </w:r>
          </w:p>
          <w:p w:rsidR="00D83D28" w:rsidRPr="0013767F" w:rsidRDefault="00D83D2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1.3.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13" w:history="1">
              <w:r w:rsidR="00D83D28" w:rsidRPr="0013767F">
                <w:t>95.25.2</w:t>
              </w:r>
            </w:hyperlink>
            <w:r w:rsidR="00D83D28" w:rsidRPr="0013767F">
              <w:t xml:space="preserve"> Ремонт ювелирных изделий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14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1.4.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15" w:history="1">
              <w:r w:rsidR="00D83D28" w:rsidRPr="0013767F">
                <w:t>96.02.1</w:t>
              </w:r>
            </w:hyperlink>
            <w:r w:rsidR="00D83D28" w:rsidRPr="0013767F">
              <w:t xml:space="preserve"> Предоставление парикмахерских услуг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16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lastRenderedPageBreak/>
              <w:t>1.5.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17" w:history="1">
              <w:r w:rsidR="00D83D28" w:rsidRPr="0013767F">
                <w:t>74.20</w:t>
              </w:r>
            </w:hyperlink>
            <w:r w:rsidR="00D83D28" w:rsidRPr="0013767F">
              <w:t xml:space="preserve"> Деятельность в области фотографии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18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1.6.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FE5258">
            <w:pPr>
              <w:pStyle w:val="ConsPlusNormal"/>
            </w:pPr>
            <w:hyperlink r:id="rId19" w:history="1">
              <w:r w:rsidR="00D83D28" w:rsidRPr="0013767F">
                <w:t>96.01</w:t>
              </w:r>
            </w:hyperlink>
            <w:r w:rsidR="00D83D28" w:rsidRPr="0013767F">
              <w:t xml:space="preserve"> Стирка и химическая чистка текстильных и меховых изделий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0,08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20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1.7.</w:t>
            </w:r>
          </w:p>
        </w:tc>
        <w:tc>
          <w:tcPr>
            <w:tcW w:w="6917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</w:pPr>
            <w:r w:rsidRPr="0013767F">
              <w:t>другие виды бытовых услуг</w:t>
            </w:r>
          </w:p>
        </w:tc>
        <w:tc>
          <w:tcPr>
            <w:tcW w:w="1191" w:type="dxa"/>
            <w:tcBorders>
              <w:bottom w:val="nil"/>
            </w:tcBorders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0,26</w:t>
            </w:r>
          </w:p>
        </w:tc>
      </w:tr>
      <w:tr w:rsidR="0013767F" w:rsidRPr="0013767F">
        <w:tblPrEx>
          <w:tblBorders>
            <w:insideH w:val="nil"/>
          </w:tblBorders>
        </w:tblPrEx>
        <w:tc>
          <w:tcPr>
            <w:tcW w:w="8902" w:type="dxa"/>
            <w:gridSpan w:val="3"/>
            <w:tcBorders>
              <w:top w:val="nil"/>
            </w:tcBorders>
          </w:tcPr>
          <w:p w:rsidR="00D83D28" w:rsidRPr="0013767F" w:rsidRDefault="00D83D28">
            <w:pPr>
              <w:pStyle w:val="ConsPlusNormal"/>
              <w:jc w:val="both"/>
            </w:pPr>
            <w:r w:rsidRPr="0013767F">
              <w:t xml:space="preserve">(в ред. </w:t>
            </w:r>
            <w:hyperlink r:id="rId21" w:history="1">
              <w:r w:rsidRPr="0013767F">
                <w:t>Решения</w:t>
              </w:r>
            </w:hyperlink>
            <w:r w:rsidR="002D0B84">
              <w:t xml:space="preserve"> </w:t>
            </w:r>
            <w:proofErr w:type="spellStart"/>
            <w:r w:rsidRPr="0013767F">
              <w:t>Моршанского</w:t>
            </w:r>
            <w:proofErr w:type="spellEnd"/>
            <w:r w:rsidRPr="0013767F">
              <w:t xml:space="preserve"> городского Совета народных депутатов Тамбовской области от 28.11.2016 </w:t>
            </w:r>
            <w:r w:rsidR="00A271AD">
              <w:t>№</w:t>
            </w:r>
            <w:r w:rsidRPr="0013767F">
              <w:t xml:space="preserve"> 288)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ветеринарных услуг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0,64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0,64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4.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0,64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5.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5.1.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5.2.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лекарственные препараты и изделия медицинского назначения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5.3.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0,48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табачная продукция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изделия из натурального меха и кожи, мебель, ковровые изделия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аудио-, видеоаппаратура, сложная бытовая техника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0,72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6.4.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обувь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0,72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6.5.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продукты питания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0,48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6.6.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прочие товары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6.7.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розничная торговля в киосках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7.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</w:t>
            </w:r>
            <w:r w:rsidRPr="0013767F">
              <w:lastRenderedPageBreak/>
              <w:t>посетителей не более 150 квадратных метров по каждому объекту организации общественного питания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lastRenderedPageBreak/>
              <w:t>7.1.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7.2.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7.3.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0,24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8.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9.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9.1.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автотранспортных услуг по перевозке грузов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1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9.2.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автотранспортных услуг по перевозке пассажиров автобусами, маршрутными такси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9.3.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автотранспортных услуг по перевозке пассажиров легковыми такси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1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10.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Распространение наружной рекламы с использованием рекламных конструкций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0,56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 xml:space="preserve">Для торговли с автомашин, прицепов и мотоциклов, </w:t>
            </w:r>
            <w:proofErr w:type="gramStart"/>
            <w:r w:rsidRPr="0013767F">
              <w:t>осуществляемая</w:t>
            </w:r>
            <w:proofErr w:type="gramEnd"/>
            <w:r w:rsidRPr="0013767F">
              <w:t xml:space="preserve"> юридическими и физическими лицами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0,17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кооперативов, организаций, магазинов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лиц, занимающихся индивидуальной трудовой деятельностью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13.4.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 xml:space="preserve">Для торговли фруктами, овощами, ягодами, дикорастущими </w:t>
            </w:r>
            <w:r w:rsidRPr="0013767F">
              <w:lastRenderedPageBreak/>
              <w:t>ягодами и медом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lastRenderedPageBreak/>
              <w:t>0,08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lastRenderedPageBreak/>
              <w:t>13.5.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комнатными цветами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0,035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13.6.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молочными продуктами собственного производства (масло, сыр, творог, сметана, кислое молоко), яйцо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0,075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13.7.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дикорастущими травами, грибами, молоком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0,035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13.8.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семечками, рыбой, садовыми цветами и другими видами товаров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0,055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13.9.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на прилавках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0,07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13.10.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запчастями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0,075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продуктами, не произведенными торгующими, а завезенными с других мест (предприниматели)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0,14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Для торговли промышленными товарами, венками, не произведенными торгующими, а завезенными с других мест (предприниматели)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0,08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13.13.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Предоставление торговых мест для торговли промышленными товарами в стационарных торговых сетях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0,48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13.14.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Предоставление торговых мест для торговли продуктами питания в стационарных торговых сетях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0,3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14.</w:t>
            </w:r>
          </w:p>
        </w:tc>
        <w:tc>
          <w:tcPr>
            <w:tcW w:w="8108" w:type="dxa"/>
            <w:gridSpan w:val="2"/>
          </w:tcPr>
          <w:p w:rsidR="00D83D28" w:rsidRPr="0013767F" w:rsidRDefault="00D83D28">
            <w:pPr>
              <w:pStyle w:val="ConsPlusNormal"/>
            </w:pPr>
            <w:r w:rsidRPr="0013767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13767F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14.1.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под прилавками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0,1</w:t>
            </w:r>
          </w:p>
        </w:tc>
      </w:tr>
      <w:tr w:rsidR="00D83D28" w:rsidRPr="0013767F">
        <w:tc>
          <w:tcPr>
            <w:tcW w:w="794" w:type="dxa"/>
          </w:tcPr>
          <w:p w:rsidR="00D83D28" w:rsidRPr="0013767F" w:rsidRDefault="00D83D28">
            <w:pPr>
              <w:pStyle w:val="ConsPlusNormal"/>
            </w:pPr>
            <w:r w:rsidRPr="0013767F">
              <w:t>14.2.</w:t>
            </w:r>
          </w:p>
        </w:tc>
        <w:tc>
          <w:tcPr>
            <w:tcW w:w="6917" w:type="dxa"/>
          </w:tcPr>
          <w:p w:rsidR="00D83D28" w:rsidRPr="0013767F" w:rsidRDefault="00D83D28">
            <w:pPr>
              <w:pStyle w:val="ConsPlusNormal"/>
            </w:pPr>
            <w:r w:rsidRPr="0013767F">
              <w:t>под палатками, контейнерами, боксами и другими объектами</w:t>
            </w:r>
          </w:p>
        </w:tc>
        <w:tc>
          <w:tcPr>
            <w:tcW w:w="1191" w:type="dxa"/>
          </w:tcPr>
          <w:p w:rsidR="00D83D28" w:rsidRPr="0013767F" w:rsidRDefault="00D83D28">
            <w:pPr>
              <w:pStyle w:val="ConsPlusNormal"/>
              <w:jc w:val="right"/>
            </w:pPr>
            <w:r w:rsidRPr="0013767F">
              <w:t>0,3</w:t>
            </w:r>
          </w:p>
        </w:tc>
      </w:tr>
    </w:tbl>
    <w:p w:rsidR="00D83D28" w:rsidRPr="0013767F" w:rsidRDefault="00D83D28">
      <w:pPr>
        <w:pStyle w:val="ConsPlusNormal"/>
        <w:ind w:firstLine="540"/>
        <w:jc w:val="both"/>
      </w:pPr>
    </w:p>
    <w:p w:rsidR="00126352" w:rsidRPr="0013767F" w:rsidRDefault="00126352">
      <w:bookmarkStart w:id="1" w:name="_GoBack"/>
      <w:bookmarkEnd w:id="1"/>
    </w:p>
    <w:sectPr w:rsidR="00126352" w:rsidRPr="0013767F" w:rsidSect="00A271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83D28"/>
    <w:rsid w:val="00126352"/>
    <w:rsid w:val="0013767F"/>
    <w:rsid w:val="002D0B84"/>
    <w:rsid w:val="00A271AD"/>
    <w:rsid w:val="00D83D28"/>
    <w:rsid w:val="00FE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D2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3D2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83D2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D2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3D2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83D2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3B959C956CF5BBC2D626A84841B42C4A8A092E0854B93575099A30EDA58A7F920DE576F79EA8DQ1L8N" TargetMode="External"/><Relationship Id="rId13" Type="http://schemas.openxmlformats.org/officeDocument/2006/relationships/hyperlink" Target="consultantplus://offline/ref=1CC3B959C956CF5BBC2D626A84841B42C4A8A092E0854B93575099A30EDA58A7F920DE576F79EA8FQ1LCN" TargetMode="External"/><Relationship Id="rId18" Type="http://schemas.openxmlformats.org/officeDocument/2006/relationships/hyperlink" Target="consultantplus://offline/ref=1CC3B959C956CF5BBC2D7C6792E8414BC2A3F99AEC8241C70C0FC2FE59D352F0BE6F87152870EC881A517CQ0L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C3B959C956CF5BBC2D7C6792E8414BC2A3F99AEC8241C70C0FC2FE59D352F0BE6F87152870EC881A517CQ0LDN" TargetMode="External"/><Relationship Id="rId7" Type="http://schemas.openxmlformats.org/officeDocument/2006/relationships/hyperlink" Target="consultantplus://offline/ref=1CC3B959C956CF5BBC2D626A84841B42C4A8A091E0864B93575099A30EDA58A7F920DE576C78EA8DQ1LEN" TargetMode="External"/><Relationship Id="rId12" Type="http://schemas.openxmlformats.org/officeDocument/2006/relationships/hyperlink" Target="consultantplus://offline/ref=1CC3B959C956CF5BBC2D7C6792E8414BC2A3F99AEC8241C70C0FC2FE59D352F0BE6F87152870EC881A517FQ0L0N" TargetMode="External"/><Relationship Id="rId17" Type="http://schemas.openxmlformats.org/officeDocument/2006/relationships/hyperlink" Target="consultantplus://offline/ref=1CC3B959C956CF5BBC2D626A84841B42C4A8A092E0854B93575099A30EDA58A7F920DE576F7FE48AQ1L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C3B959C956CF5BBC2D7C6792E8414BC2A3F99AEC8241C70C0FC2FE59D352F0BE6F87152870EC881A517CQ0L4N" TargetMode="External"/><Relationship Id="rId20" Type="http://schemas.openxmlformats.org/officeDocument/2006/relationships/hyperlink" Target="consultantplus://offline/ref=1CC3B959C956CF5BBC2D7C6792E8414BC2A3F99AEC8241C70C0FC2FE59D352F0BE6F87152870EC881A517CQ0L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3B959C956CF5BBC2D7C6792E8414BC2A3F99AEC8241C70C0FC2FE59D352F0BE6F87152870EC881A517EQ0LCN" TargetMode="External"/><Relationship Id="rId11" Type="http://schemas.openxmlformats.org/officeDocument/2006/relationships/hyperlink" Target="consultantplus://offline/ref=1CC3B959C956CF5BBC2D626A84841B42C4A8A092E0854B93575099A30EDA58A7F920DE576F79EA80Q1LEN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1CC3B959C956CF5BBC2D7C6792E8414BC2A3F99AEC8241C70C0FC2FE59D352F0BE6F87152870EC881A517EQ0LCN" TargetMode="External"/><Relationship Id="rId15" Type="http://schemas.openxmlformats.org/officeDocument/2006/relationships/hyperlink" Target="consultantplus://offline/ref=1CC3B959C956CF5BBC2D626A84841B42C4A8A092E0854B93575099A30EDA58A7F920DE576F79E58BQ1L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CC3B959C956CF5BBC2D626A84841B42C4A8A091E0864B93575099A30EDA58A7F920DE576C78EA8BQ1LCN" TargetMode="External"/><Relationship Id="rId19" Type="http://schemas.openxmlformats.org/officeDocument/2006/relationships/hyperlink" Target="consultantplus://offline/ref=1CC3B959C956CF5BBC2D626A84841B42C4A8A092E0854B93575099A30EDA58A7F920DE576F79E588Q1L2N" TargetMode="External"/><Relationship Id="rId4" Type="http://schemas.openxmlformats.org/officeDocument/2006/relationships/hyperlink" Target="consultantplus://offline/ref=1CC3B959C956CF5BBC2D7C6792E8414BC2A3F99AE38A44C4030FC2FE59D352F0BE6F87152870EC881A517EQ0L1N" TargetMode="External"/><Relationship Id="rId9" Type="http://schemas.openxmlformats.org/officeDocument/2006/relationships/hyperlink" Target="consultantplus://offline/ref=1CC3B959C956CF5BBC2D7C6792E8414BC2A3F99AEC8241C70C0FC2FE59D352F0BE6F87152870EC881A517FQ0L5N" TargetMode="External"/><Relationship Id="rId14" Type="http://schemas.openxmlformats.org/officeDocument/2006/relationships/hyperlink" Target="consultantplus://offline/ref=1CC3B959C956CF5BBC2D7C6792E8414BC2A3F99AEC8241C70C0FC2FE59D352F0BE6F87152870EC881A517FQ0L3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2017-01-26T09:21:00Z</dcterms:created>
  <dcterms:modified xsi:type="dcterms:W3CDTF">2017-01-26T09:21:00Z</dcterms:modified>
</cp:coreProperties>
</file>