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7BB4" w:rsidTr="00EB35BF">
        <w:tc>
          <w:tcPr>
            <w:tcW w:w="6516" w:type="dxa"/>
          </w:tcPr>
          <w:tbl>
            <w:tblPr>
              <w:tblStyle w:val="a3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6232"/>
            </w:tblGrid>
            <w:tr w:rsidR="00827BB4" w:rsidTr="008B3690">
              <w:tc>
                <w:tcPr>
                  <w:tcW w:w="3261" w:type="dxa"/>
                </w:tcPr>
                <w:p w:rsidR="00827BB4" w:rsidRDefault="00827BB4" w:rsidP="009A02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232" w:type="dxa"/>
                </w:tcPr>
                <w:p w:rsidR="00827BB4" w:rsidRPr="00A86D91" w:rsidRDefault="00827BB4" w:rsidP="00D654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 </w:t>
                  </w:r>
                  <w:r w:rsidR="00486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827BB4" w:rsidRDefault="00827BB4" w:rsidP="00D654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</w:t>
                  </w:r>
                  <w:r w:rsidR="00320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  <w:p w:rsidR="00827BB4" w:rsidRDefault="00827BB4" w:rsidP="00D654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 УФНС России по Тамбовской области</w:t>
                  </w:r>
                </w:p>
                <w:p w:rsidR="00827BB4" w:rsidRPr="00827BB4" w:rsidRDefault="008B3690" w:rsidP="00D654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827B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 </w:t>
                  </w:r>
                  <w:r w:rsidR="00B66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827B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.08.2023 №01</w:t>
                  </w:r>
                  <w:r w:rsidR="00320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827B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1-05/</w:t>
                  </w:r>
                  <w:r w:rsidR="00983A8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120</w:t>
                  </w:r>
                  <w:r w:rsidR="00827BB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@</w:t>
                  </w:r>
                </w:p>
                <w:p w:rsidR="00827BB4" w:rsidRPr="00D654AA" w:rsidRDefault="00827BB4" w:rsidP="00D654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7BB4" w:rsidRDefault="00827BB4" w:rsidP="009A02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27BB4" w:rsidRDefault="00827BB4" w:rsidP="009A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35BF" w:rsidRP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BF" w:rsidRP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34C" w:rsidRPr="00EB35BF" w:rsidRDefault="002D734C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7CE" w:rsidRPr="003207CE" w:rsidRDefault="003207CE" w:rsidP="00320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07CE">
        <w:rPr>
          <w:rFonts w:ascii="Times New Roman" w:hAnsi="Times New Roman"/>
          <w:b/>
          <w:sz w:val="28"/>
          <w:szCs w:val="28"/>
          <w:lang w:eastAsia="ru-RU"/>
        </w:rPr>
        <w:t>МЕТОДИКА</w:t>
      </w:r>
    </w:p>
    <w:p w:rsidR="003207CE" w:rsidRPr="003207CE" w:rsidRDefault="003207CE" w:rsidP="00320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07CE">
        <w:rPr>
          <w:rFonts w:ascii="Times New Roman" w:hAnsi="Times New Roman"/>
          <w:b/>
          <w:sz w:val="28"/>
          <w:szCs w:val="28"/>
          <w:lang w:eastAsia="ru-RU"/>
        </w:rPr>
        <w:t>прогнозирования поступлений доходов в консолидированный бюджет Тамбовской области</w:t>
      </w:r>
    </w:p>
    <w:p w:rsidR="003207CE" w:rsidRPr="003207CE" w:rsidRDefault="003207CE" w:rsidP="00320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07CE">
        <w:rPr>
          <w:rFonts w:ascii="Times New Roman" w:hAnsi="Times New Roman"/>
          <w:b/>
          <w:sz w:val="28"/>
          <w:szCs w:val="28"/>
          <w:lang w:eastAsia="ru-RU"/>
        </w:rPr>
        <w:t>на текущий год, очередной финансовый год и плановый период</w:t>
      </w:r>
    </w:p>
    <w:p w:rsidR="003207CE" w:rsidRPr="003207CE" w:rsidRDefault="003207CE" w:rsidP="00B2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3D" w:rsidRPr="003207CE" w:rsidRDefault="00B2133D" w:rsidP="00320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CE">
        <w:rPr>
          <w:rFonts w:ascii="Times New Roman" w:hAnsi="Times New Roman" w:cs="Times New Roman"/>
          <w:b/>
          <w:sz w:val="28"/>
          <w:szCs w:val="28"/>
        </w:rPr>
        <w:t xml:space="preserve">Основные положения </w:t>
      </w:r>
    </w:p>
    <w:p w:rsidR="00F337B9" w:rsidRPr="009A022C" w:rsidRDefault="00F337B9" w:rsidP="00F337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7B91" w:rsidRDefault="00CE7B91" w:rsidP="00CE7B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Методика прогнозирования поступлений доходов в консолидированный бюджет Тамбовской области на текущий год, очередной финансовый год и плановый период (далее – Методика) разработана в целях реализации УФНС России по Тамбовской области бюджетных полномочий главного администратора доходов бюджета Тамбовской области, местных бюджетов, входящих в консолидированный бюджет Тамбовской области, в части прогнозирования поступлений доходов, администрируемых ФНС России, а также направлена на обеспечения полноты поступлений доходов в консолидированный бюджет Тамбовской области с учётом основных направлений бюджетной и налоговой политики на очередной финансовый год и плановый период.</w:t>
      </w:r>
    </w:p>
    <w:p w:rsidR="00CE7B91" w:rsidRDefault="00CE7B91" w:rsidP="00CE7B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Федерации».</w:t>
      </w:r>
    </w:p>
    <w:p w:rsidR="00CE7B91" w:rsidRDefault="00CE7B91" w:rsidP="00CE7B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расчёте параметров доходов бюджета применяются следующие методы прогнозирования:</w:t>
      </w:r>
    </w:p>
    <w:p w:rsidR="00CE7B91" w:rsidRDefault="00CE7B91" w:rsidP="00CE7B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 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CE7B91" w:rsidRDefault="00CE7B91" w:rsidP="00CE7B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 экстраполяция – расчёт, осуществляемый на основании имеющихся данных о тенденциях изменений поступлений в прошлых периодах. </w:t>
      </w:r>
    </w:p>
    <w:p w:rsidR="00CE7B91" w:rsidRDefault="00CE7B91" w:rsidP="00CE7B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прогнозировании доходов консолидированного бюджета Тамбовской области используются макроэкономические показатели прогноза социально-экономического развития Тамбовской области, разрабатываемые Министерством экономической и инвестиционной политики Тамбовской области. </w:t>
      </w:r>
    </w:p>
    <w:p w:rsidR="00CE7B91" w:rsidRDefault="00CE7B91" w:rsidP="00CE7B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расчета прогнозируемых поступлений доходов консолидированного бюджета Тамбовской области используются показатели форм статистической налоговой отчетности (начисления, поступления налогов (сборов), дебиторская задолженность по налогам и сборам, налоговая база и структура начислений по </w:t>
      </w:r>
      <w:r>
        <w:rPr>
          <w:rFonts w:ascii="Times New Roman" w:hAnsi="Times New Roman"/>
          <w:sz w:val="27"/>
          <w:szCs w:val="27"/>
        </w:rPr>
        <w:lastRenderedPageBreak/>
        <w:t>видам налогов), а также материалы Тамбовстата, аналитическая информация о финансово-хозяйственной деятельности налогоплательщиков.</w:t>
      </w:r>
    </w:p>
    <w:p w:rsidR="00CE7B91" w:rsidRDefault="00CE7B91" w:rsidP="00CE7B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формировании в текущем финансовом году оценки поступлений доходов в консолидированный бюджет Тамбовской области, в том числе, может учитываться фактическое поступление доходов за истекшие месяцы текущего года на основании данных статистической отчетности ФНС России. </w:t>
      </w:r>
    </w:p>
    <w:p w:rsidR="009A022C" w:rsidRPr="000D74A0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22C" w:rsidRPr="00370FF8" w:rsidRDefault="00370FF8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F8">
        <w:rPr>
          <w:rFonts w:ascii="Times New Roman" w:hAnsi="Times New Roman" w:cs="Times New Roman"/>
          <w:sz w:val="28"/>
          <w:szCs w:val="28"/>
        </w:rPr>
        <w:t>Сокращения, используемые в тексте Методики прогнозирования</w:t>
      </w:r>
    </w:p>
    <w:p w:rsidR="009A022C" w:rsidRPr="00123BF1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НК РФ </w:t>
      </w:r>
      <w:r w:rsidR="00370FF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Налоговый кодекс Российской Федерации;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БК РФ – Бюджетный кодекс Российской Федерации;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РФ – Российская Федерация;</w:t>
      </w:r>
    </w:p>
    <w:p w:rsidR="00316E4C" w:rsidRPr="00123BF1" w:rsidRDefault="00CE7B9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ВР</w:t>
      </w:r>
      <w:r w:rsidR="00316E4C"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П – валовый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региональный</w:t>
      </w:r>
      <w:r w:rsidR="00316E4C"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 продукт;</w:t>
      </w:r>
    </w:p>
    <w:p w:rsidR="0041312C" w:rsidRPr="00123BF1" w:rsidRDefault="004131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ФЗП –</w:t>
      </w:r>
      <w:r w:rsidR="0032652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фонд заработной платы;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ИПЦ – индекс потребительских цен; 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СРП – Соглашение о разделе продукции;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КБК – код бюджетной классификации;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>- ВБР – водно-биологические ресурсы;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Госпошлина – государственная пошлина;</w:t>
      </w:r>
    </w:p>
    <w:p w:rsidR="0006665B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1-НМ – статистическая налоговая отчетность по форме № 1-НМ «</w:t>
      </w:r>
      <w:r w:rsidR="00675BF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501CC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4-НМ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статистическая налоговая отче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по форме № 4-НМ «Задолженность по налогам и сборам, пеням и налоговым санкциям в бюджетную систему Российской Федерации»;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5-П – статистическая налоговая отчетность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5-П «Отчет о налоговой базе и структуре начислений по налогу на прибыль организаций»;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3BF1">
        <w:rPr>
          <w:rFonts w:ascii="Times New Roman" w:hAnsi="Times New Roman" w:cs="Times New Roman"/>
          <w:sz w:val="28"/>
          <w:szCs w:val="28"/>
        </w:rPr>
        <w:t xml:space="preserve">отчет 5-НДФЛ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5-НДФЛ «Отчет о налоговой базе и структуре начислений по налогу на доходы физических лиц, уде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рживаемому налоговыми агентами»;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BF1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CE7B91">
        <w:rPr>
          <w:rFonts w:ascii="Times New Roman" w:hAnsi="Times New Roman" w:cs="Times New Roman"/>
          <w:sz w:val="28"/>
          <w:szCs w:val="28"/>
        </w:rPr>
        <w:t>1</w:t>
      </w:r>
      <w:r w:rsidRPr="00123BF1">
        <w:rPr>
          <w:rFonts w:ascii="Times New Roman" w:hAnsi="Times New Roman" w:cs="Times New Roman"/>
          <w:sz w:val="28"/>
          <w:szCs w:val="28"/>
        </w:rPr>
        <w:t xml:space="preserve">-ДДК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1-ДДК «Отчет о декларировании доходов физическими лицами» и прогнозируемого фонда заработной платы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5-АЛ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5-АЛ «Отчет о налоговой базе и структуре начислений по акцизам на спирт, алкогольную, спиртосодержащую продукцию и пиво»;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5-НП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5-НП «Отчет о налоговой базе и структуре начислений по акцизам на нефтепродукты»;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5-МН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5-МН «Отчет о налоговой базе и структуре начислений по местным налогам»;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5-НИО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5-НИО «Отчет о налоговой базе и структуре начислений по налогу на имущество организаций»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5-ТН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5-ТН «Отчет о налоговой базе и структуре начи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слений по транспортному налогу»;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5-ИБ – статистическая налоговая отчетность по форме №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5-ИБ «Отче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игорный бизнес»;</w:t>
      </w:r>
    </w:p>
    <w:p w:rsidR="00712FD8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5-НДПИ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5-НДПИ «Отче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добычу полезных ископаемых»;</w:t>
      </w:r>
    </w:p>
    <w:p w:rsidR="009A022C" w:rsidRPr="00123BF1" w:rsidRDefault="00F609E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отчет 5-ЖМ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5-ЖМ</w:t>
      </w:r>
      <w:r w:rsidR="0088689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о</w:t>
      </w:r>
      <w:r w:rsidR="0088689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структуре начислений по сбору за пользование объектами животного мира»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09E1" w:rsidRPr="00123BF1" w:rsidRDefault="000D74A0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отчет 5-ВБР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5-ВБР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структуре начислений по сбору за пользование объектами водных биологических ресурсов»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A2DF1" w:rsidRPr="00123BF1" w:rsidRDefault="00900D1A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3BF1">
        <w:rPr>
          <w:rFonts w:ascii="Times New Roman" w:hAnsi="Times New Roman" w:cs="Times New Roman"/>
          <w:sz w:val="28"/>
          <w:szCs w:val="28"/>
        </w:rPr>
        <w:t xml:space="preserve">отчет 5-ТС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отчетность по форме № 5-ТС «Отчет о структуре начислений по торговому сбору»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70FF8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712FD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ВП – </w:t>
      </w:r>
      <w:r w:rsidR="00842B96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статистическая налоговая отчетность по форме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ВП </w:t>
      </w:r>
      <w:r w:rsidR="00712FD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«Сведения о результатах проверок налогоплательщиков по вопросам соблюдения закон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одательства о налогах и сборах».</w:t>
      </w:r>
    </w:p>
    <w:sectPr w:rsidR="00370FF8" w:rsidRPr="00123BF1" w:rsidSect="00104478">
      <w:headerReference w:type="default" r:id="rId7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79" w:rsidRDefault="00DA5579" w:rsidP="00104478">
      <w:pPr>
        <w:spacing w:after="0" w:line="240" w:lineRule="auto"/>
      </w:pPr>
      <w:r>
        <w:separator/>
      </w:r>
    </w:p>
  </w:endnote>
  <w:endnote w:type="continuationSeparator" w:id="0">
    <w:p w:rsidR="00DA5579" w:rsidRDefault="00DA5579" w:rsidP="001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79" w:rsidRDefault="00DA5579" w:rsidP="00104478">
      <w:pPr>
        <w:spacing w:after="0" w:line="240" w:lineRule="auto"/>
      </w:pPr>
      <w:r>
        <w:separator/>
      </w:r>
    </w:p>
  </w:footnote>
  <w:footnote w:type="continuationSeparator" w:id="0">
    <w:p w:rsidR="00DA5579" w:rsidRDefault="00DA5579" w:rsidP="0010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47837"/>
      <w:docPartObj>
        <w:docPartGallery w:val="Page Numbers (Top of Page)"/>
        <w:docPartUnique/>
      </w:docPartObj>
    </w:sdtPr>
    <w:sdtEndPr/>
    <w:sdtContent>
      <w:p w:rsidR="000C5FA1" w:rsidRDefault="000C5F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B9E">
          <w:rPr>
            <w:noProof/>
          </w:rPr>
          <w:t>3</w:t>
        </w:r>
        <w:r>
          <w:fldChar w:fldCharType="end"/>
        </w:r>
      </w:p>
    </w:sdtContent>
  </w:sdt>
  <w:p w:rsidR="000C5FA1" w:rsidRDefault="000C5F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19"/>
    <w:rsid w:val="0006665B"/>
    <w:rsid w:val="000C5FA1"/>
    <w:rsid w:val="000D74A0"/>
    <w:rsid w:val="00104478"/>
    <w:rsid w:val="00123BF1"/>
    <w:rsid w:val="00134B9E"/>
    <w:rsid w:val="001B414C"/>
    <w:rsid w:val="001E360E"/>
    <w:rsid w:val="002D734C"/>
    <w:rsid w:val="002E361F"/>
    <w:rsid w:val="00316E4C"/>
    <w:rsid w:val="003207CE"/>
    <w:rsid w:val="00326525"/>
    <w:rsid w:val="00331426"/>
    <w:rsid w:val="00370FF8"/>
    <w:rsid w:val="003C1D19"/>
    <w:rsid w:val="003D6C4D"/>
    <w:rsid w:val="0041312C"/>
    <w:rsid w:val="00415D35"/>
    <w:rsid w:val="00486574"/>
    <w:rsid w:val="004C0DF9"/>
    <w:rsid w:val="00512F6E"/>
    <w:rsid w:val="005A2DF1"/>
    <w:rsid w:val="005A33C5"/>
    <w:rsid w:val="005E005A"/>
    <w:rsid w:val="005F032F"/>
    <w:rsid w:val="00675BF4"/>
    <w:rsid w:val="006A24AA"/>
    <w:rsid w:val="00712FD8"/>
    <w:rsid w:val="00731B71"/>
    <w:rsid w:val="007915E4"/>
    <w:rsid w:val="007B0407"/>
    <w:rsid w:val="007B7045"/>
    <w:rsid w:val="00827BB4"/>
    <w:rsid w:val="00842B96"/>
    <w:rsid w:val="00865688"/>
    <w:rsid w:val="00886894"/>
    <w:rsid w:val="008953E5"/>
    <w:rsid w:val="008B3690"/>
    <w:rsid w:val="008B7334"/>
    <w:rsid w:val="00900D1A"/>
    <w:rsid w:val="009669AE"/>
    <w:rsid w:val="00983A8D"/>
    <w:rsid w:val="009A022C"/>
    <w:rsid w:val="00A021ED"/>
    <w:rsid w:val="00A62D14"/>
    <w:rsid w:val="00A73267"/>
    <w:rsid w:val="00A86D91"/>
    <w:rsid w:val="00AB6F18"/>
    <w:rsid w:val="00B2133D"/>
    <w:rsid w:val="00B667D5"/>
    <w:rsid w:val="00B87F00"/>
    <w:rsid w:val="00C501CC"/>
    <w:rsid w:val="00C55F6C"/>
    <w:rsid w:val="00CE7B91"/>
    <w:rsid w:val="00D654AA"/>
    <w:rsid w:val="00DA5579"/>
    <w:rsid w:val="00DA6E8E"/>
    <w:rsid w:val="00EB35BF"/>
    <w:rsid w:val="00EF787C"/>
    <w:rsid w:val="00F15EDA"/>
    <w:rsid w:val="00F337B9"/>
    <w:rsid w:val="00F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a8">
    <w:name w:val="Balloon Text"/>
    <w:basedOn w:val="a"/>
    <w:link w:val="a9"/>
    <w:uiPriority w:val="99"/>
    <w:semiHidden/>
    <w:unhideWhenUsed/>
    <w:rsid w:val="00A7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a8">
    <w:name w:val="Balloon Text"/>
    <w:basedOn w:val="a"/>
    <w:link w:val="a9"/>
    <w:uiPriority w:val="99"/>
    <w:semiHidden/>
    <w:unhideWhenUsed/>
    <w:rsid w:val="00A7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Брысина Татьяна Петровна</dc:creator>
  <cp:lastModifiedBy>Редкозубова Алена Владиславовна</cp:lastModifiedBy>
  <cp:revision>2</cp:revision>
  <cp:lastPrinted>2023-08-31T05:46:00Z</cp:lastPrinted>
  <dcterms:created xsi:type="dcterms:W3CDTF">2023-09-01T06:22:00Z</dcterms:created>
  <dcterms:modified xsi:type="dcterms:W3CDTF">2023-09-01T06:22:00Z</dcterms:modified>
</cp:coreProperties>
</file>