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FD57BE" w:rsidTr="00FD57BE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FD57BE" w:rsidRDefault="00FD57BE">
            <w:pPr>
              <w:pStyle w:val="ConsPlusNormal"/>
            </w:pPr>
            <w:r>
              <w:t>29 ноября 2019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D57BE" w:rsidRDefault="00FD57BE">
            <w:pPr>
              <w:pStyle w:val="ConsPlusNormal"/>
              <w:jc w:val="right"/>
            </w:pPr>
            <w:r>
              <w:t>N 74-ЗО</w:t>
            </w:r>
          </w:p>
        </w:tc>
      </w:tr>
    </w:tbl>
    <w:p w:rsidR="00FD57BE" w:rsidRDefault="00FD5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Title"/>
        <w:jc w:val="center"/>
      </w:pPr>
      <w:r>
        <w:t>ТВЕРСКАЯ ОБЛАСТЬ</w:t>
      </w:r>
    </w:p>
    <w:p w:rsidR="00FD57BE" w:rsidRDefault="00FD57BE">
      <w:pPr>
        <w:pStyle w:val="ConsPlusTitle"/>
        <w:jc w:val="center"/>
      </w:pPr>
    </w:p>
    <w:p w:rsidR="00FD57BE" w:rsidRDefault="00FD57BE">
      <w:pPr>
        <w:pStyle w:val="ConsPlusTitle"/>
        <w:jc w:val="center"/>
      </w:pPr>
      <w:r>
        <w:t>ЗАКОН</w:t>
      </w:r>
    </w:p>
    <w:p w:rsidR="00FD57BE" w:rsidRDefault="00FD57BE">
      <w:pPr>
        <w:pStyle w:val="ConsPlusTitle"/>
        <w:jc w:val="center"/>
      </w:pPr>
    </w:p>
    <w:p w:rsidR="00FD57BE" w:rsidRDefault="00FD57BE">
      <w:pPr>
        <w:pStyle w:val="ConsPlusTitle"/>
        <w:jc w:val="center"/>
      </w:pPr>
      <w:r>
        <w:t>О ВНЕСЕНИИ ИЗМЕНЕНИЯ В СТАТЬЮ 2 ЗАКОНА ТВЕРСКОЙ ОБЛАСТИ</w:t>
      </w:r>
    </w:p>
    <w:p w:rsidR="00FD57BE" w:rsidRDefault="00FD57BE">
      <w:pPr>
        <w:pStyle w:val="ConsPlusTitle"/>
        <w:jc w:val="center"/>
      </w:pPr>
      <w:r>
        <w:t>"О ПАТЕНТНОЙ СИСТЕМЕ НАЛОГООБЛОЖЕНИЯ В ТВЕРСКОЙ ОБЛАСТИ"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FD57BE" w:rsidRDefault="00FD57BE">
      <w:pPr>
        <w:pStyle w:val="ConsPlusNormal"/>
        <w:jc w:val="right"/>
      </w:pPr>
      <w:r>
        <w:t>Тверской области 28 ноября 2019 года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Title"/>
        <w:ind w:firstLine="540"/>
        <w:jc w:val="both"/>
        <w:outlineLvl w:val="0"/>
      </w:pPr>
      <w:r>
        <w:t>Статья 1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ind w:firstLine="540"/>
        <w:jc w:val="both"/>
      </w:pPr>
      <w:r>
        <w:t xml:space="preserve">Внести в </w:t>
      </w:r>
      <w:r w:rsidRPr="00FD57BE">
        <w:t>статью 2</w:t>
      </w:r>
      <w:r>
        <w:t xml:space="preserve"> Закона Тверской области от 29.11.2012 N 110-ЗО "О патентной системе налогообложения в Тверской области" (с изменениями, внесенными Законами Тверской области от 28.11.2013 N 109-ЗО, от 06.11.2015 N 97-ЗО, от 29.11.2016 N 75-ЗО) изменение, изложив </w:t>
      </w:r>
      <w:r w:rsidRPr="00FD57BE">
        <w:t>таблицу</w:t>
      </w:r>
      <w:r>
        <w:t xml:space="preserve"> в следующей редакции: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jc w:val="both"/>
      </w:pPr>
      <w:r>
        <w:t>"</w:t>
      </w:r>
    </w:p>
    <w:p w:rsidR="00FD57BE" w:rsidRDefault="00FD57B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077"/>
        <w:gridCol w:w="510"/>
        <w:gridCol w:w="1134"/>
        <w:gridCol w:w="680"/>
        <w:gridCol w:w="1134"/>
        <w:gridCol w:w="1701"/>
      </w:tblGrid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Виды предпринимательской д</w:t>
            </w:r>
            <w:bookmarkStart w:id="0" w:name="_GoBack"/>
            <w:bookmarkEnd w:id="0"/>
            <w:r>
              <w:t>еятельности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Размер потенциально возможного к получению годового дохода (рублей)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без привлечения наемных работников</w:t>
            </w:r>
          </w:p>
        </w:tc>
        <w:tc>
          <w:tcPr>
            <w:tcW w:w="5159" w:type="dxa"/>
            <w:gridSpan w:val="5"/>
          </w:tcPr>
          <w:p w:rsidR="00FD57BE" w:rsidRDefault="00FD57BE">
            <w:pPr>
              <w:pStyle w:val="ConsPlusNormal"/>
              <w:jc w:val="center"/>
            </w:pPr>
            <w:r>
              <w:t>с привлечением наемных работников, на единицу средней численности наемных работников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от 1 до 5 человек включительно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от 6 до 10 человек включительно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от 11 до 15 человек включительно</w:t>
            </w:r>
          </w:p>
        </w:tc>
      </w:tr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both"/>
            </w:pPr>
            <w:r>
      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изделий.</w:t>
            </w:r>
          </w:p>
          <w:p w:rsidR="00FD57BE" w:rsidRDefault="00FD57BE">
            <w:pPr>
              <w:pStyle w:val="ConsPlusNormal"/>
              <w:jc w:val="both"/>
            </w:pPr>
            <w:r>
              <w:t>2. Ремонт, чистка, окраска и пошив обуви.</w:t>
            </w:r>
          </w:p>
          <w:p w:rsidR="00FD57BE" w:rsidRDefault="00FD57BE">
            <w:pPr>
              <w:pStyle w:val="ConsPlusNormal"/>
              <w:jc w:val="both"/>
            </w:pPr>
            <w:r>
              <w:t>3. Парикмахерские и косметические услуги.</w:t>
            </w:r>
          </w:p>
          <w:p w:rsidR="00FD57BE" w:rsidRDefault="00FD57BE">
            <w:pPr>
              <w:pStyle w:val="ConsPlusNormal"/>
              <w:jc w:val="both"/>
            </w:pPr>
            <w:r>
              <w:t>4. Химическая чистка, крашение и услуги прачечных.</w:t>
            </w:r>
          </w:p>
          <w:p w:rsidR="00FD57BE" w:rsidRDefault="00FD57BE">
            <w:pPr>
              <w:pStyle w:val="ConsPlusNormal"/>
              <w:jc w:val="both"/>
            </w:pPr>
            <w:r>
              <w:t>5. Изготовление и ремонт металлической галантереи, ключей, номерных знаков, указателей улиц.</w:t>
            </w:r>
          </w:p>
          <w:p w:rsidR="00FD57BE" w:rsidRDefault="00FD57BE">
            <w:pPr>
              <w:pStyle w:val="ConsPlusNormal"/>
              <w:jc w:val="both"/>
            </w:pPr>
            <w:r>
              <w:t>6. Ремонт и техническое обслуживание бытовой радиоэлектронной аппаратуры, бытовых машин и бытовых приборов, часов, ремонт и изготовление металлоизделий.</w:t>
            </w:r>
          </w:p>
          <w:p w:rsidR="00FD57BE" w:rsidRDefault="00FD57BE">
            <w:pPr>
              <w:pStyle w:val="ConsPlusNormal"/>
              <w:jc w:val="both"/>
            </w:pPr>
            <w:r>
              <w:t>7. Ремонт мебели.</w:t>
            </w:r>
          </w:p>
          <w:p w:rsidR="00FD57BE" w:rsidRDefault="00FD57BE">
            <w:pPr>
              <w:pStyle w:val="ConsPlusNormal"/>
              <w:jc w:val="both"/>
            </w:pPr>
            <w:r>
              <w:t>8. 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r>
              <w:lastRenderedPageBreak/>
              <w:t>кинолабораторий.</w:t>
            </w:r>
          </w:p>
          <w:p w:rsidR="00FD57BE" w:rsidRDefault="00FD57BE">
            <w:pPr>
              <w:pStyle w:val="ConsPlusNormal"/>
              <w:jc w:val="both"/>
            </w:pPr>
            <w:r>
              <w:t>9. Ремонт жилья и других построек.</w:t>
            </w:r>
          </w:p>
          <w:p w:rsidR="00FD57BE" w:rsidRDefault="00FD57BE">
            <w:pPr>
              <w:pStyle w:val="ConsPlusNormal"/>
              <w:jc w:val="both"/>
            </w:pPr>
            <w:r>
              <w:t>10. Услуги по производству монтажных, электромонтажных, санитарно-технических и сварочных работ.</w:t>
            </w:r>
          </w:p>
          <w:p w:rsidR="00FD57BE" w:rsidRDefault="00FD57BE">
            <w:pPr>
              <w:pStyle w:val="ConsPlusNormal"/>
              <w:jc w:val="both"/>
            </w:pPr>
            <w:r>
              <w:t>11. Услуги по остеклению балконов и лоджий, нарезке стекла и зеркал, художественной обработке стекла.</w:t>
            </w:r>
          </w:p>
          <w:p w:rsidR="00FD57BE" w:rsidRDefault="00FD57BE">
            <w:pPr>
              <w:pStyle w:val="ConsPlusNormal"/>
              <w:jc w:val="both"/>
            </w:pPr>
            <w:r>
              <w:t>12. Услуги по обучению населения на курсах и по репетиторству.</w:t>
            </w:r>
          </w:p>
          <w:p w:rsidR="00FD57BE" w:rsidRDefault="00FD57BE">
            <w:pPr>
              <w:pStyle w:val="ConsPlusNormal"/>
              <w:jc w:val="both"/>
            </w:pPr>
            <w:r>
              <w:t>13. Услуги по присмотру и уходу за детьми и больными.</w:t>
            </w:r>
          </w:p>
          <w:p w:rsidR="00FD57BE" w:rsidRDefault="00FD57BE">
            <w:pPr>
              <w:pStyle w:val="ConsPlusNormal"/>
              <w:jc w:val="both"/>
            </w:pPr>
            <w:r>
              <w:t>14. Услуги по приему стеклопосуды и вторичного сырья, за исключением металлолома.</w:t>
            </w:r>
          </w:p>
          <w:p w:rsidR="00FD57BE" w:rsidRDefault="00FD57BE">
            <w:pPr>
              <w:pStyle w:val="ConsPlusNormal"/>
              <w:jc w:val="both"/>
            </w:pPr>
            <w:r>
              <w:t>15. Изготовление изделий народных художественных промыслов.</w:t>
            </w:r>
          </w:p>
          <w:p w:rsidR="00FD57BE" w:rsidRDefault="00FD57BE">
            <w:pPr>
              <w:pStyle w:val="ConsPlusNormal"/>
              <w:jc w:val="both"/>
            </w:pPr>
            <w:r>
              <w:t xml:space="preserve">16. </w:t>
            </w: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приборах).</w:t>
            </w:r>
          </w:p>
          <w:p w:rsidR="00FD57BE" w:rsidRDefault="00FD57BE">
            <w:pPr>
              <w:pStyle w:val="ConsPlusNormal"/>
              <w:jc w:val="both"/>
            </w:pPr>
            <w:r>
              <w:t>17. Производство и реставрация ковров и ковровых изделий.</w:t>
            </w:r>
          </w:p>
          <w:p w:rsidR="00FD57BE" w:rsidRDefault="00FD57BE">
            <w:pPr>
              <w:pStyle w:val="ConsPlusNormal"/>
              <w:jc w:val="both"/>
            </w:pPr>
            <w:r>
              <w:t xml:space="preserve">18. Ремонт ювелирных изделий, </w:t>
            </w:r>
            <w:r>
              <w:lastRenderedPageBreak/>
              <w:t>бижутерии.</w:t>
            </w:r>
          </w:p>
          <w:p w:rsidR="00FD57BE" w:rsidRDefault="00FD57BE">
            <w:pPr>
              <w:pStyle w:val="ConsPlusNormal"/>
              <w:jc w:val="both"/>
            </w:pPr>
            <w:r>
              <w:t>19. Чеканка и гравировка ювелирных изделий.</w:t>
            </w:r>
          </w:p>
          <w:p w:rsidR="00FD57BE" w:rsidRDefault="00FD57BE">
            <w:pPr>
              <w:pStyle w:val="ConsPlusNormal"/>
              <w:jc w:val="both"/>
            </w:pPr>
            <w:r>
              <w:t>20.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компакт-диск.</w:t>
            </w:r>
          </w:p>
          <w:p w:rsidR="00FD57BE" w:rsidRDefault="00FD57BE">
            <w:pPr>
              <w:pStyle w:val="ConsPlusNormal"/>
              <w:jc w:val="both"/>
            </w:pPr>
            <w:r>
              <w:t>21. Услуги по уборке жилых помещений и ведению домашнего хозяйства.</w:t>
            </w:r>
          </w:p>
          <w:p w:rsidR="00FD57BE" w:rsidRDefault="00FD57BE">
            <w:pPr>
              <w:pStyle w:val="ConsPlusNormal"/>
              <w:jc w:val="both"/>
            </w:pPr>
            <w:r>
              <w:t>22. Услуги по оформлению интерьера жилого помещения и услуги художественного оформления.</w:t>
            </w:r>
          </w:p>
          <w:p w:rsidR="00FD57BE" w:rsidRDefault="00FD57BE">
            <w:pPr>
              <w:pStyle w:val="ConsPlusNormal"/>
              <w:jc w:val="both"/>
            </w:pPr>
            <w:r>
              <w:t>23. Проведение занятий по физической культуре и спорту.</w:t>
            </w:r>
          </w:p>
          <w:p w:rsidR="00FD57BE" w:rsidRDefault="00FD57BE">
            <w:pPr>
              <w:pStyle w:val="ConsPlusNormal"/>
              <w:jc w:val="both"/>
            </w:pPr>
            <w:r>
              <w:t>24. Услуги носильщиков на железнодорожных вокзалах, автовокзалах, аэровокзалах, в аэропортах, морских, речных портах.</w:t>
            </w:r>
          </w:p>
          <w:p w:rsidR="00FD57BE" w:rsidRDefault="00FD57BE">
            <w:pPr>
              <w:pStyle w:val="ConsPlusNormal"/>
              <w:jc w:val="both"/>
            </w:pPr>
            <w:r>
              <w:t>25. Услуги платных туалетов.</w:t>
            </w:r>
          </w:p>
          <w:p w:rsidR="00FD57BE" w:rsidRDefault="00FD57BE">
            <w:pPr>
              <w:pStyle w:val="ConsPlusNormal"/>
              <w:jc w:val="both"/>
            </w:pPr>
            <w:r>
              <w:t>26. Услуги поваров по изготовлению блюд на дому.</w:t>
            </w:r>
          </w:p>
          <w:p w:rsidR="00FD57BE" w:rsidRDefault="00FD57BE">
            <w:pPr>
              <w:pStyle w:val="ConsPlusNormal"/>
              <w:jc w:val="both"/>
            </w:pPr>
            <w:r>
              <w:t xml:space="preserve">27. </w:t>
            </w: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транспортировка).</w:t>
            </w:r>
            <w:proofErr w:type="gramEnd"/>
          </w:p>
          <w:p w:rsidR="00FD57BE" w:rsidRDefault="00FD57BE">
            <w:pPr>
              <w:pStyle w:val="ConsPlusNormal"/>
              <w:jc w:val="both"/>
            </w:pPr>
            <w:r>
              <w:t>28. Услуги, связанные с обслуживанием сельскохозяйственного производства (механизированные, агрохимические, мелиоративные, транспортные работы).</w:t>
            </w:r>
          </w:p>
          <w:p w:rsidR="00FD57BE" w:rsidRDefault="00FD57BE">
            <w:pPr>
              <w:pStyle w:val="ConsPlusNormal"/>
              <w:jc w:val="both"/>
            </w:pPr>
            <w:r>
              <w:t>29. Услуги по зеленому хозяйству и декоративному цветоводству.</w:t>
            </w:r>
          </w:p>
          <w:p w:rsidR="00FD57BE" w:rsidRDefault="00FD57BE">
            <w:pPr>
              <w:pStyle w:val="ConsPlusNormal"/>
              <w:jc w:val="both"/>
            </w:pPr>
            <w:r>
              <w:t>30. Ведение охотничьего хозяйства и осуществление охоты.</w:t>
            </w:r>
          </w:p>
          <w:p w:rsidR="00FD57BE" w:rsidRDefault="00FD57BE">
            <w:pPr>
              <w:pStyle w:val="ConsPlusNormal"/>
              <w:jc w:val="both"/>
            </w:pPr>
            <w:r>
              <w:t>31. Осуществление частной детективной деятельности лицом, имеющим лицензию.</w:t>
            </w:r>
          </w:p>
          <w:p w:rsidR="00FD57BE" w:rsidRDefault="00FD57BE">
            <w:pPr>
              <w:pStyle w:val="ConsPlusNormal"/>
              <w:jc w:val="both"/>
            </w:pPr>
            <w:r>
              <w:t>32. Услуги по прокату.</w:t>
            </w:r>
          </w:p>
          <w:p w:rsidR="00FD57BE" w:rsidRDefault="00FD57BE">
            <w:pPr>
              <w:pStyle w:val="ConsPlusNormal"/>
              <w:jc w:val="both"/>
            </w:pPr>
            <w:r>
              <w:t>33. Экскурсионные услуги.</w:t>
            </w:r>
          </w:p>
          <w:p w:rsidR="00FD57BE" w:rsidRDefault="00FD57BE">
            <w:pPr>
              <w:pStyle w:val="ConsPlusNormal"/>
              <w:jc w:val="both"/>
            </w:pPr>
            <w:r>
              <w:t>34. Обрядовые услуги.</w:t>
            </w:r>
          </w:p>
          <w:p w:rsidR="00FD57BE" w:rsidRDefault="00FD57BE">
            <w:pPr>
              <w:pStyle w:val="ConsPlusNormal"/>
              <w:jc w:val="both"/>
            </w:pPr>
            <w:r>
              <w:t>35. Ритуальные услуги.</w:t>
            </w:r>
          </w:p>
          <w:p w:rsidR="00FD57BE" w:rsidRDefault="00FD57BE">
            <w:pPr>
              <w:pStyle w:val="ConsPlusNormal"/>
              <w:jc w:val="both"/>
            </w:pPr>
            <w:r>
              <w:t>36. Услуги уличных патрулей, охранников, сторожей и вахтеров.</w:t>
            </w:r>
          </w:p>
          <w:p w:rsidR="00FD57BE" w:rsidRDefault="00FD57BE">
            <w:pPr>
              <w:pStyle w:val="ConsPlusNormal"/>
              <w:jc w:val="both"/>
            </w:pPr>
            <w:r>
              <w:t>37. Услуги общественного питания, оказываемые через объекты организации общественного питания, не имеющие зала обслуживания посетителей.</w:t>
            </w:r>
          </w:p>
          <w:p w:rsidR="00FD57BE" w:rsidRDefault="00FD57BE">
            <w:pPr>
              <w:pStyle w:val="ConsPlusNormal"/>
              <w:jc w:val="both"/>
            </w:pPr>
            <w:r>
              <w:t xml:space="preserve">38. Оказание услуг по забою, транспортировке, перегонке, выпасу </w:t>
            </w:r>
            <w:r>
              <w:lastRenderedPageBreak/>
              <w:t>скота.</w:t>
            </w:r>
          </w:p>
          <w:p w:rsidR="00FD57BE" w:rsidRDefault="00FD57BE">
            <w:pPr>
              <w:pStyle w:val="ConsPlusNormal"/>
              <w:jc w:val="both"/>
            </w:pPr>
            <w:r>
              <w:t>39. Производство кожи и изделий из кожи.</w:t>
            </w:r>
          </w:p>
          <w:p w:rsidR="00FD57BE" w:rsidRDefault="00FD57BE">
            <w:pPr>
              <w:pStyle w:val="ConsPlusNormal"/>
              <w:jc w:val="both"/>
            </w:pPr>
            <w:r>
              <w:t xml:space="preserve">40. 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растений.</w:t>
            </w:r>
          </w:p>
          <w:p w:rsidR="00FD57BE" w:rsidRDefault="00FD57BE">
            <w:pPr>
              <w:pStyle w:val="ConsPlusNormal"/>
              <w:jc w:val="both"/>
            </w:pPr>
            <w:r>
              <w:t>41. Сушка, переработка и консервирование фруктов и овощей.</w:t>
            </w:r>
          </w:p>
          <w:p w:rsidR="00FD57BE" w:rsidRDefault="00FD57BE">
            <w:pPr>
              <w:pStyle w:val="ConsPlusNormal"/>
              <w:jc w:val="both"/>
            </w:pPr>
            <w:r>
              <w:t>42. Производство молочной продукции.</w:t>
            </w:r>
          </w:p>
          <w:p w:rsidR="00FD57BE" w:rsidRDefault="00FD57BE">
            <w:pPr>
              <w:pStyle w:val="ConsPlusNormal"/>
              <w:jc w:val="both"/>
            </w:pPr>
            <w:r>
              <w:t>43. Производство плодово-ягодных посадочных материалов, выращивание рассады овощных культур и семян трав.</w:t>
            </w:r>
          </w:p>
          <w:p w:rsidR="00FD57BE" w:rsidRDefault="00FD57BE">
            <w:pPr>
              <w:pStyle w:val="ConsPlusNormal"/>
              <w:jc w:val="both"/>
            </w:pPr>
            <w:r>
              <w:t>44. Производство хлебобулочных и мучных кондитерских изделий.</w:t>
            </w:r>
          </w:p>
          <w:p w:rsidR="00FD57BE" w:rsidRDefault="00FD57BE">
            <w:pPr>
              <w:pStyle w:val="ConsPlusNormal"/>
              <w:jc w:val="both"/>
            </w:pPr>
            <w:r>
              <w:t>45. Товарное и спортивное рыболовство и рыбоводство.</w:t>
            </w:r>
          </w:p>
          <w:p w:rsidR="00FD57BE" w:rsidRDefault="00FD57BE">
            <w:pPr>
              <w:pStyle w:val="ConsPlusNormal"/>
              <w:jc w:val="both"/>
            </w:pPr>
            <w:r>
              <w:t>46. Лесоводство и прочая лесохозяйственная деятельность.</w:t>
            </w:r>
          </w:p>
          <w:p w:rsidR="00FD57BE" w:rsidRDefault="00FD57BE">
            <w:pPr>
              <w:pStyle w:val="ConsPlusNormal"/>
              <w:jc w:val="both"/>
            </w:pPr>
            <w:r>
              <w:t>47. Деятельность по письменному и устному переводу.</w:t>
            </w:r>
          </w:p>
          <w:p w:rsidR="00FD57BE" w:rsidRDefault="00FD57BE">
            <w:pPr>
              <w:pStyle w:val="ConsPlusNormal"/>
              <w:jc w:val="both"/>
            </w:pPr>
            <w:r>
              <w:t>48. Деятельность по уходу за престарелыми и инвалидами.</w:t>
            </w:r>
          </w:p>
          <w:p w:rsidR="00FD57BE" w:rsidRDefault="00FD57BE">
            <w:pPr>
              <w:pStyle w:val="ConsPlusNormal"/>
              <w:jc w:val="both"/>
            </w:pPr>
            <w:r>
              <w:t>49. Сбор, обработка и утилизация отходов, а также обработка вторичного сырья.</w:t>
            </w:r>
          </w:p>
          <w:p w:rsidR="00FD57BE" w:rsidRDefault="00FD57BE">
            <w:pPr>
              <w:pStyle w:val="ConsPlusNormal"/>
              <w:jc w:val="both"/>
            </w:pPr>
            <w:r>
              <w:t>50. Резка, обработка и отделка камня для памятников.</w:t>
            </w:r>
          </w:p>
          <w:p w:rsidR="00FD57BE" w:rsidRDefault="00FD57BE">
            <w:pPr>
              <w:pStyle w:val="ConsPlusNormal"/>
              <w:jc w:val="both"/>
            </w:pPr>
            <w:r>
              <w:t>51. Ремонт компьютеров и коммуникационного оборудования</w:t>
            </w:r>
          </w:p>
        </w:tc>
        <w:tc>
          <w:tcPr>
            <w:tcW w:w="1077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lastRenderedPageBreak/>
              <w:t>100000</w:t>
            </w:r>
          </w:p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 единицу</w:t>
            </w:r>
          </w:p>
          <w:p w:rsidR="00FD57BE" w:rsidRDefault="00FD57BE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6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116666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11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90909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2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135000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7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100000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12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83333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3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90000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8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87500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13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76923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4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67500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9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77777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14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71428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54000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10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70000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both"/>
            </w:pPr>
            <w:r>
              <w:lastRenderedPageBreak/>
              <w:t xml:space="preserve">52. 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1077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165000</w:t>
            </w:r>
          </w:p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 единицу</w:t>
            </w:r>
          </w:p>
          <w:p w:rsidR="00FD57BE" w:rsidRDefault="00FD57BE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6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216667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11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272727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2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245000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7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185714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12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250000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3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163333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8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162500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13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230769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4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122500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9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144444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14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214285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98000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10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130000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200000</w:t>
            </w:r>
          </w:p>
        </w:tc>
      </w:tr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both"/>
            </w:pPr>
            <w:r>
              <w:t>53. Ветеринарные услуги</w:t>
            </w:r>
          </w:p>
        </w:tc>
        <w:tc>
          <w:tcPr>
            <w:tcW w:w="1077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135000</w:t>
            </w:r>
          </w:p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 единицу</w:t>
            </w:r>
          </w:p>
          <w:p w:rsidR="00FD57BE" w:rsidRDefault="00FD57BE">
            <w:pPr>
              <w:pStyle w:val="ConsPlusNormal"/>
              <w:jc w:val="center"/>
            </w:pPr>
            <w:r>
              <w:t>405000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6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166667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11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90909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2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202500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7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142857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12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83333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3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135000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8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125000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13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76923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4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lastRenderedPageBreak/>
              <w:t>по 101250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lastRenderedPageBreak/>
              <w:t>на 9 единиц</w:t>
            </w:r>
          </w:p>
          <w:p w:rsidR="00FD57BE" w:rsidRDefault="00FD57BE">
            <w:pPr>
              <w:pStyle w:val="ConsPlusNormal"/>
              <w:jc w:val="center"/>
            </w:pPr>
            <w:r>
              <w:lastRenderedPageBreak/>
              <w:t>по 111111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lastRenderedPageBreak/>
              <w:t>на 14 единиц</w:t>
            </w:r>
          </w:p>
          <w:p w:rsidR="00FD57BE" w:rsidRDefault="00FD57BE">
            <w:pPr>
              <w:pStyle w:val="ConsPlusNormal"/>
              <w:jc w:val="center"/>
            </w:pPr>
            <w:r>
              <w:lastRenderedPageBreak/>
              <w:t>по 71428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81000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10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100000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both"/>
            </w:pPr>
            <w:r>
              <w:t xml:space="preserve">54.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077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 единицу</w:t>
            </w:r>
          </w:p>
          <w:p w:rsidR="00FD57BE" w:rsidRDefault="00FD57BE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6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350000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11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272727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2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600000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7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300000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12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250000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3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400000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8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262500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13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230769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4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300000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9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233333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14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214285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240000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10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210000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200000</w:t>
            </w:r>
          </w:p>
        </w:tc>
      </w:tr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both"/>
            </w:pPr>
            <w:r>
              <w:t>55.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077" w:type="dxa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145000</w:t>
            </w:r>
          </w:p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 единицу</w:t>
            </w:r>
          </w:p>
          <w:p w:rsidR="00FD57BE" w:rsidRDefault="00FD57BE">
            <w:pPr>
              <w:pStyle w:val="ConsPlusNormal"/>
              <w:jc w:val="center"/>
            </w:pPr>
            <w:r>
              <w:t>391000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6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11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2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195500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7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12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3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130333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8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13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4 единицы</w:t>
            </w:r>
          </w:p>
          <w:p w:rsidR="00FD57BE" w:rsidRDefault="00FD57BE">
            <w:pPr>
              <w:pStyle w:val="ConsPlusNormal"/>
              <w:jc w:val="center"/>
            </w:pPr>
            <w:r>
              <w:t>по 97750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9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14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077" w:type="dxa"/>
            <w:vMerge/>
          </w:tcPr>
          <w:p w:rsidR="00FD57BE" w:rsidRDefault="00FD57BE"/>
        </w:tc>
        <w:tc>
          <w:tcPr>
            <w:tcW w:w="164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78200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10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  <w:tc>
          <w:tcPr>
            <w:tcW w:w="1701" w:type="dxa"/>
          </w:tcPr>
          <w:p w:rsidR="00FD57BE" w:rsidRDefault="00FD57BE">
            <w:pPr>
              <w:pStyle w:val="ConsPlusNormal"/>
              <w:jc w:val="center"/>
            </w:pPr>
            <w:r>
              <w:t>на 15 единиц</w:t>
            </w:r>
          </w:p>
          <w:p w:rsidR="00FD57BE" w:rsidRDefault="00FD57BE">
            <w:pPr>
              <w:pStyle w:val="ConsPlusNormal"/>
              <w:jc w:val="center"/>
            </w:pPr>
            <w:r>
              <w:t>по 66665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1 тонну грузоподъемности транспортных средств</w:t>
            </w:r>
          </w:p>
          <w:p w:rsidR="00FD57BE" w:rsidRDefault="00FD57BE">
            <w:pPr>
              <w:pStyle w:val="ConsPlusNormal"/>
              <w:jc w:val="center"/>
            </w:pPr>
            <w:r>
              <w:t>(при определении грузоподъемности применяются правила математического округления)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>56. Оказание автотранспортных услуг по перевозке грузов автомобильным транспортом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90000, но не более 3000000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1 пассажирское место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>57. Оказание автотранспортных услуг по перевозке пассажиров автомобильным транспортом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28462, но не более 3000000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1 квадратный метр площади сдаваемых в аренду (наем) жилых и нежилых помещений, земельных участков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both"/>
            </w:pPr>
            <w:r>
              <w:t>58. 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>58.1. Сдача в аренду (наем) собственного жилого недвижимого имущества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2500, но не более 10000000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lastRenderedPageBreak/>
              <w:t>58.2. Сдача в аренду (наем) собственного нежилого недвижимого имущества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10000, но не более 10000000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единицу судов водного транспорта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1 водное транспортное средство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от 2 до 5 (включительно) водных транспортных средств, на каждое транспортное средство</w:t>
            </w:r>
          </w:p>
        </w:tc>
        <w:tc>
          <w:tcPr>
            <w:tcW w:w="2835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свыше 5 водных транспортных средств</w:t>
            </w:r>
          </w:p>
        </w:tc>
      </w:tr>
      <w:tr w:rsidR="00FD57BE">
        <w:tc>
          <w:tcPr>
            <w:tcW w:w="3969" w:type="dxa"/>
            <w:vMerge w:val="restart"/>
          </w:tcPr>
          <w:p w:rsidR="00FD57BE" w:rsidRDefault="00FD57BE">
            <w:pPr>
              <w:pStyle w:val="ConsPlusNormal"/>
              <w:jc w:val="both"/>
            </w:pPr>
            <w:r>
              <w:t>59. Оказание услуг по перевозке пассажиров водным транспортом</w:t>
            </w:r>
          </w:p>
        </w:tc>
        <w:tc>
          <w:tcPr>
            <w:tcW w:w="1587" w:type="dxa"/>
            <w:gridSpan w:val="2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370000</w:t>
            </w:r>
          </w:p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 xml:space="preserve">на 2 </w:t>
            </w:r>
            <w:proofErr w:type="gramStart"/>
            <w:r>
              <w:t>транспортных</w:t>
            </w:r>
            <w:proofErr w:type="gramEnd"/>
            <w:r>
              <w:t xml:space="preserve"> средства</w:t>
            </w:r>
          </w:p>
          <w:p w:rsidR="00FD57BE" w:rsidRDefault="00FD57BE">
            <w:pPr>
              <w:pStyle w:val="ConsPlusNormal"/>
              <w:jc w:val="center"/>
            </w:pPr>
            <w:r>
              <w:t>по 715000</w:t>
            </w:r>
          </w:p>
        </w:tc>
        <w:tc>
          <w:tcPr>
            <w:tcW w:w="2835" w:type="dxa"/>
            <w:gridSpan w:val="2"/>
            <w:vMerge w:val="restart"/>
          </w:tcPr>
          <w:p w:rsidR="00FD57BE" w:rsidRDefault="00FD57BE">
            <w:pPr>
              <w:pStyle w:val="ConsPlusNormal"/>
              <w:jc w:val="center"/>
            </w:pPr>
            <w:r>
              <w:t>1430000</w:t>
            </w:r>
          </w:p>
          <w:p w:rsidR="00FD57BE" w:rsidRDefault="00FD57BE">
            <w:pPr>
              <w:pStyle w:val="ConsPlusNormal"/>
              <w:jc w:val="center"/>
            </w:pPr>
            <w:r>
              <w:t>+ 600000 на каждое транспортное средство свыше 5, но не более 3000000</w:t>
            </w:r>
          </w:p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587" w:type="dxa"/>
            <w:gridSpan w:val="2"/>
            <w:vMerge/>
          </w:tcPr>
          <w:p w:rsidR="00FD57BE" w:rsidRDefault="00FD57BE"/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 xml:space="preserve">на 3 </w:t>
            </w:r>
            <w:proofErr w:type="gramStart"/>
            <w:r>
              <w:t>транспортных</w:t>
            </w:r>
            <w:proofErr w:type="gramEnd"/>
            <w:r>
              <w:t xml:space="preserve"> средства</w:t>
            </w:r>
          </w:p>
          <w:p w:rsidR="00FD57BE" w:rsidRDefault="00FD57BE">
            <w:pPr>
              <w:pStyle w:val="ConsPlusNormal"/>
              <w:jc w:val="center"/>
            </w:pPr>
            <w:r>
              <w:t>по 476666</w:t>
            </w:r>
          </w:p>
        </w:tc>
        <w:tc>
          <w:tcPr>
            <w:tcW w:w="2835" w:type="dxa"/>
            <w:gridSpan w:val="2"/>
            <w:vMerge/>
          </w:tcPr>
          <w:p w:rsidR="00FD57BE" w:rsidRDefault="00FD57BE"/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587" w:type="dxa"/>
            <w:gridSpan w:val="2"/>
            <w:vMerge/>
          </w:tcPr>
          <w:p w:rsidR="00FD57BE" w:rsidRDefault="00FD57BE"/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 xml:space="preserve">на 4 </w:t>
            </w:r>
            <w:proofErr w:type="gramStart"/>
            <w:r>
              <w:t>транспортных</w:t>
            </w:r>
            <w:proofErr w:type="gramEnd"/>
            <w:r>
              <w:t xml:space="preserve"> средства</w:t>
            </w:r>
          </w:p>
          <w:p w:rsidR="00FD57BE" w:rsidRDefault="00FD57BE">
            <w:pPr>
              <w:pStyle w:val="ConsPlusNormal"/>
              <w:jc w:val="center"/>
            </w:pPr>
            <w:r>
              <w:t>по 357500</w:t>
            </w:r>
          </w:p>
        </w:tc>
        <w:tc>
          <w:tcPr>
            <w:tcW w:w="2835" w:type="dxa"/>
            <w:gridSpan w:val="2"/>
            <w:vMerge/>
          </w:tcPr>
          <w:p w:rsidR="00FD57BE" w:rsidRDefault="00FD57BE"/>
        </w:tc>
      </w:tr>
      <w:tr w:rsidR="00FD57BE">
        <w:tc>
          <w:tcPr>
            <w:tcW w:w="3969" w:type="dxa"/>
            <w:vMerge/>
          </w:tcPr>
          <w:p w:rsidR="00FD57BE" w:rsidRDefault="00FD57BE"/>
        </w:tc>
        <w:tc>
          <w:tcPr>
            <w:tcW w:w="1587" w:type="dxa"/>
            <w:gridSpan w:val="2"/>
            <w:vMerge/>
          </w:tcPr>
          <w:p w:rsidR="00FD57BE" w:rsidRDefault="00FD57BE"/>
        </w:tc>
        <w:tc>
          <w:tcPr>
            <w:tcW w:w="1814" w:type="dxa"/>
            <w:gridSpan w:val="2"/>
          </w:tcPr>
          <w:p w:rsidR="00FD57BE" w:rsidRDefault="00FD57BE">
            <w:pPr>
              <w:pStyle w:val="ConsPlusNormal"/>
              <w:jc w:val="center"/>
            </w:pPr>
            <w:r>
              <w:t>на 5 транспортных средств</w:t>
            </w:r>
          </w:p>
          <w:p w:rsidR="00FD57BE" w:rsidRDefault="00FD57BE">
            <w:pPr>
              <w:pStyle w:val="ConsPlusNormal"/>
              <w:jc w:val="center"/>
            </w:pPr>
            <w:r>
              <w:t>по 286000</w:t>
            </w:r>
          </w:p>
        </w:tc>
        <w:tc>
          <w:tcPr>
            <w:tcW w:w="2835" w:type="dxa"/>
            <w:gridSpan w:val="2"/>
            <w:vMerge/>
          </w:tcPr>
          <w:p w:rsidR="00FD57BE" w:rsidRDefault="00FD57BE"/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1 тонну грузоподъемности водных транспортных средств</w:t>
            </w:r>
          </w:p>
          <w:p w:rsidR="00FD57BE" w:rsidRDefault="00FD57BE">
            <w:pPr>
              <w:pStyle w:val="ConsPlusNormal"/>
              <w:jc w:val="center"/>
            </w:pPr>
            <w:r>
              <w:t>(при определении грузоподъемности применяются правила математического округления)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>60. Оказание услуг по перевозке грузов водным транспортом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90000, но не более 3000000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1 квадратный метр площади объекта стационарной торговой сети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>61.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17000, но не более 10000000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t>на 1 объект стационарной (нестационарной) торговой сети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 xml:space="preserve">62. Розничная торговля, осуществляемая через объекты стационарной торговой сети, не </w:t>
            </w:r>
            <w:r>
              <w:lastRenderedPageBreak/>
              <w:t>имеющие торговых залов, а также через объекты нестационарной торговой сети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lastRenderedPageBreak/>
              <w:t>100000, но не более 10000000</w:t>
            </w:r>
          </w:p>
        </w:tc>
      </w:tr>
      <w:tr w:rsidR="00FD57BE">
        <w:tc>
          <w:tcPr>
            <w:tcW w:w="10205" w:type="dxa"/>
            <w:gridSpan w:val="7"/>
          </w:tcPr>
          <w:p w:rsidR="00FD57BE" w:rsidRDefault="00FD57BE">
            <w:pPr>
              <w:pStyle w:val="ConsPlusNormal"/>
              <w:jc w:val="center"/>
            </w:pPr>
            <w:r>
              <w:lastRenderedPageBreak/>
              <w:t>на 1 квадратный метр площади объекта организации общественного питания</w:t>
            </w:r>
          </w:p>
        </w:tc>
      </w:tr>
      <w:tr w:rsidR="00FD57BE">
        <w:tc>
          <w:tcPr>
            <w:tcW w:w="3969" w:type="dxa"/>
          </w:tcPr>
          <w:p w:rsidR="00FD57BE" w:rsidRDefault="00FD57BE">
            <w:pPr>
              <w:pStyle w:val="ConsPlusNormal"/>
              <w:jc w:val="both"/>
            </w:pPr>
            <w:r>
              <w:t>63.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6236" w:type="dxa"/>
            <w:gridSpan w:val="6"/>
          </w:tcPr>
          <w:p w:rsidR="00FD57BE" w:rsidRDefault="00FD57BE">
            <w:pPr>
              <w:pStyle w:val="ConsPlusNormal"/>
              <w:jc w:val="center"/>
            </w:pPr>
            <w:r>
              <w:t>6750, но не более 10000000</w:t>
            </w:r>
          </w:p>
        </w:tc>
      </w:tr>
    </w:tbl>
    <w:p w:rsidR="00FD57BE" w:rsidRDefault="00FD57BE">
      <w:pPr>
        <w:pStyle w:val="ConsPlusNormal"/>
        <w:jc w:val="right"/>
      </w:pPr>
      <w:r>
        <w:t>".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Title"/>
        <w:ind w:firstLine="540"/>
        <w:jc w:val="both"/>
        <w:outlineLvl w:val="0"/>
      </w:pPr>
      <w:r>
        <w:t>Статья 2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ind w:firstLine="540"/>
        <w:jc w:val="both"/>
      </w:pPr>
      <w:r>
        <w:t>Настоящий Закон вступает в силу с 1 января 2020 года, но не ранее чем по истечении одного месяца со дня его официального опубликования.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jc w:val="right"/>
      </w:pPr>
      <w:r>
        <w:t>Губернатор Тверской области</w:t>
      </w:r>
    </w:p>
    <w:p w:rsidR="00FD57BE" w:rsidRDefault="00FD57BE">
      <w:pPr>
        <w:pStyle w:val="ConsPlusNormal"/>
        <w:jc w:val="right"/>
      </w:pPr>
      <w:r>
        <w:t>И.М.РУДЕНЯ</w:t>
      </w:r>
    </w:p>
    <w:p w:rsidR="00FD57BE" w:rsidRDefault="00FD57BE">
      <w:pPr>
        <w:pStyle w:val="ConsPlusNormal"/>
      </w:pPr>
      <w:r>
        <w:t>Тверь</w:t>
      </w:r>
    </w:p>
    <w:p w:rsidR="00FD57BE" w:rsidRDefault="00FD57BE">
      <w:pPr>
        <w:pStyle w:val="ConsPlusNormal"/>
        <w:spacing w:before="220"/>
      </w:pPr>
      <w:r>
        <w:t>29 ноября 2019 года</w:t>
      </w:r>
    </w:p>
    <w:p w:rsidR="00FD57BE" w:rsidRDefault="00FD57BE">
      <w:pPr>
        <w:pStyle w:val="ConsPlusNormal"/>
        <w:spacing w:before="220"/>
      </w:pPr>
      <w:r>
        <w:t>N 74-ЗО</w:t>
      </w: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jc w:val="both"/>
      </w:pPr>
    </w:p>
    <w:p w:rsidR="00FD57BE" w:rsidRDefault="00FD5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4C0" w:rsidRDefault="006214C0"/>
    <w:sectPr w:rsidR="006214C0" w:rsidSect="00FD57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BE"/>
    <w:rsid w:val="006214C0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A4157E8D09F5DEE470116D7825ECF21A3C54564BD5354255D67D710065AF75FCAD13F8A353C88B4EF0949F9BW1k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Епишина Людмила Александровна</dc:creator>
  <cp:lastModifiedBy>Епишина Людмила Александровна</cp:lastModifiedBy>
  <cp:revision>1</cp:revision>
  <dcterms:created xsi:type="dcterms:W3CDTF">2019-12-05T14:36:00Z</dcterms:created>
  <dcterms:modified xsi:type="dcterms:W3CDTF">2019-12-05T14:38:00Z</dcterms:modified>
</cp:coreProperties>
</file>