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2F" w:rsidRPr="00875C2F" w:rsidRDefault="00875C2F" w:rsidP="00875C2F">
      <w:pPr>
        <w:jc w:val="center"/>
        <w:rPr>
          <w:sz w:val="28"/>
          <w:szCs w:val="28"/>
        </w:rPr>
      </w:pPr>
      <w:r w:rsidRPr="00875C2F">
        <w:rPr>
          <w:b/>
          <w:sz w:val="28"/>
          <w:szCs w:val="28"/>
        </w:rPr>
        <w:t>О работе с обращениями граждан и организаций, запросами пользователей информацией в налоговых органах Тверской области в июле 2023 года</w:t>
      </w:r>
    </w:p>
    <w:p w:rsidR="00875C2F" w:rsidRPr="00875C2F" w:rsidRDefault="00875C2F" w:rsidP="00875C2F">
      <w:pPr>
        <w:jc w:val="both"/>
        <w:rPr>
          <w:sz w:val="28"/>
          <w:szCs w:val="28"/>
        </w:rPr>
      </w:pPr>
    </w:p>
    <w:p w:rsidR="00875C2F" w:rsidRPr="00875C2F" w:rsidRDefault="00875C2F" w:rsidP="00875C2F">
      <w:pPr>
        <w:ind w:firstLine="708"/>
        <w:jc w:val="both"/>
        <w:rPr>
          <w:sz w:val="28"/>
          <w:szCs w:val="28"/>
        </w:rPr>
      </w:pPr>
      <w:r w:rsidRPr="00875C2F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июле 2023 года поступило на рассмотрение 214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875C2F">
        <w:rPr>
          <w:sz w:val="28"/>
          <w:szCs w:val="28"/>
        </w:rPr>
        <w:t>Интернет-сервисами</w:t>
      </w:r>
      <w:proofErr w:type="gramEnd"/>
      <w:r w:rsidRPr="00875C2F">
        <w:rPr>
          <w:sz w:val="28"/>
          <w:szCs w:val="28"/>
        </w:rPr>
        <w:t xml:space="preserve"> воспользовались 38,32% граждан (82 обращения) приложение №1. </w:t>
      </w:r>
    </w:p>
    <w:p w:rsidR="00875C2F" w:rsidRPr="00875C2F" w:rsidRDefault="00875C2F" w:rsidP="00875C2F">
      <w:pPr>
        <w:ind w:firstLine="709"/>
        <w:jc w:val="both"/>
        <w:rPr>
          <w:sz w:val="28"/>
          <w:szCs w:val="28"/>
        </w:rPr>
      </w:pPr>
      <w:r w:rsidRPr="00875C2F">
        <w:rPr>
          <w:sz w:val="28"/>
          <w:szCs w:val="28"/>
        </w:rPr>
        <w:t>Основные темы заявлений, поступивших в июне в Управление, касались обжалования решений государственных органов и должностных лиц – 58 обращений (27,10% от общего числа). Большую часть,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 и выставление требований по уплате задолженности по налогам и на неправомерное начисление имущественных налогов.</w:t>
      </w:r>
    </w:p>
    <w:p w:rsidR="00875C2F" w:rsidRPr="00875C2F" w:rsidRDefault="00875C2F" w:rsidP="00875C2F">
      <w:pPr>
        <w:ind w:firstLine="567"/>
        <w:contextualSpacing/>
        <w:jc w:val="both"/>
        <w:rPr>
          <w:sz w:val="28"/>
          <w:szCs w:val="28"/>
        </w:rPr>
      </w:pPr>
      <w:r w:rsidRPr="00875C2F">
        <w:rPr>
          <w:sz w:val="28"/>
          <w:szCs w:val="28"/>
        </w:rPr>
        <w:t>Немало обращений поступило по теме возникновения задолженности по налогам, сборам и взносам в бюджеты государственных внебюджетных фондов – 25 обращений (11,68% от общего числа). Налогоплательщики заостряли внимание на вопросы, связанные:</w:t>
      </w:r>
    </w:p>
    <w:p w:rsidR="00875C2F" w:rsidRPr="00875C2F" w:rsidRDefault="00875C2F" w:rsidP="00875C2F">
      <w:pPr>
        <w:ind w:firstLine="567"/>
        <w:contextualSpacing/>
        <w:jc w:val="both"/>
        <w:rPr>
          <w:sz w:val="28"/>
          <w:szCs w:val="28"/>
        </w:rPr>
      </w:pPr>
      <w:r w:rsidRPr="00875C2F">
        <w:rPr>
          <w:sz w:val="28"/>
          <w:szCs w:val="28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875C2F" w:rsidRPr="00875C2F" w:rsidRDefault="00875C2F" w:rsidP="00875C2F">
      <w:pPr>
        <w:ind w:firstLine="567"/>
        <w:contextualSpacing/>
        <w:jc w:val="both"/>
        <w:rPr>
          <w:sz w:val="28"/>
          <w:szCs w:val="28"/>
        </w:rPr>
      </w:pPr>
      <w:r w:rsidRPr="00875C2F">
        <w:rPr>
          <w:sz w:val="28"/>
          <w:szCs w:val="28"/>
        </w:rPr>
        <w:t>– с отсутствием информации по ранее уплаченным налогам в бюджетную систему.</w:t>
      </w:r>
    </w:p>
    <w:p w:rsidR="00875C2F" w:rsidRPr="00875C2F" w:rsidRDefault="00875C2F" w:rsidP="00875C2F">
      <w:pPr>
        <w:ind w:firstLine="709"/>
        <w:jc w:val="both"/>
        <w:rPr>
          <w:sz w:val="28"/>
          <w:szCs w:val="28"/>
        </w:rPr>
      </w:pPr>
      <w:r w:rsidRPr="00875C2F">
        <w:rPr>
          <w:sz w:val="28"/>
          <w:szCs w:val="28"/>
        </w:rPr>
        <w:t xml:space="preserve">Значительное количество писем содержало вопросы надзора в области организации и проведения азартных игр и лотерей – 20 обращений (9,35% от общего числа). </w:t>
      </w:r>
    </w:p>
    <w:p w:rsidR="00875C2F" w:rsidRPr="00875C2F" w:rsidRDefault="00875C2F" w:rsidP="00875C2F">
      <w:pPr>
        <w:ind w:firstLine="709"/>
        <w:jc w:val="both"/>
        <w:rPr>
          <w:sz w:val="28"/>
          <w:szCs w:val="28"/>
        </w:rPr>
      </w:pPr>
      <w:r w:rsidRPr="00875C2F">
        <w:rPr>
          <w:sz w:val="28"/>
          <w:szCs w:val="28"/>
        </w:rPr>
        <w:t xml:space="preserve">В текущем периоде граждане обращались по проблемам организации работы с налогоплательщиками; контроля и надзора в налоговой сфере; налогообложения доходов физических лиц и администрирования страховых взносов; регистрации юридических лиц, физических лиц в качестве индивидуальных </w:t>
      </w:r>
      <w:proofErr w:type="spellStart"/>
      <w:r w:rsidRPr="00875C2F">
        <w:rPr>
          <w:sz w:val="28"/>
          <w:szCs w:val="28"/>
        </w:rPr>
        <w:t>предпренимателей</w:t>
      </w:r>
      <w:proofErr w:type="spellEnd"/>
      <w:r w:rsidRPr="00875C2F">
        <w:rPr>
          <w:sz w:val="28"/>
          <w:szCs w:val="28"/>
        </w:rPr>
        <w:t xml:space="preserve"> и крестьянских (фермерских) хозяйств; уклонения от налогообложения приложение №2.</w:t>
      </w:r>
    </w:p>
    <w:p w:rsidR="00875C2F" w:rsidRPr="00875C2F" w:rsidRDefault="00875C2F" w:rsidP="00875C2F">
      <w:pPr>
        <w:ind w:firstLine="709"/>
        <w:jc w:val="both"/>
        <w:rPr>
          <w:sz w:val="28"/>
          <w:szCs w:val="28"/>
        </w:rPr>
      </w:pPr>
      <w:r w:rsidRPr="00875C2F">
        <w:rPr>
          <w:sz w:val="28"/>
          <w:szCs w:val="28"/>
        </w:rPr>
        <w:t xml:space="preserve">Вопросы, которые граждане затрагивали при обращении в подведомственные Инспекции, касались: </w:t>
      </w:r>
    </w:p>
    <w:p w:rsidR="00875C2F" w:rsidRPr="00875C2F" w:rsidRDefault="00875C2F" w:rsidP="00875C2F">
      <w:pPr>
        <w:ind w:firstLine="709"/>
        <w:jc w:val="both"/>
        <w:rPr>
          <w:sz w:val="28"/>
          <w:szCs w:val="28"/>
        </w:rPr>
      </w:pPr>
      <w:r w:rsidRPr="00875C2F">
        <w:rPr>
          <w:sz w:val="28"/>
          <w:szCs w:val="28"/>
        </w:rPr>
        <w:t>– организации работы с налогоплательщиками (434 обращения или 19,84%);</w:t>
      </w:r>
    </w:p>
    <w:p w:rsidR="00875C2F" w:rsidRPr="00875C2F" w:rsidRDefault="00875C2F" w:rsidP="00875C2F">
      <w:pPr>
        <w:ind w:firstLine="709"/>
        <w:jc w:val="both"/>
        <w:rPr>
          <w:sz w:val="28"/>
          <w:szCs w:val="28"/>
        </w:rPr>
      </w:pPr>
      <w:r w:rsidRPr="00875C2F">
        <w:rPr>
          <w:sz w:val="28"/>
          <w:szCs w:val="28"/>
        </w:rPr>
        <w:t>– налогообложения доходов физических лиц (431 обращений или 19,70%);</w:t>
      </w:r>
    </w:p>
    <w:p w:rsidR="00875C2F" w:rsidRPr="00875C2F" w:rsidRDefault="00875C2F" w:rsidP="00875C2F">
      <w:pPr>
        <w:ind w:firstLine="709"/>
        <w:jc w:val="both"/>
        <w:rPr>
          <w:sz w:val="28"/>
          <w:szCs w:val="28"/>
        </w:rPr>
      </w:pPr>
      <w:r w:rsidRPr="00875C2F">
        <w:rPr>
          <w:sz w:val="28"/>
          <w:szCs w:val="28"/>
        </w:rPr>
        <w:lastRenderedPageBreak/>
        <w:t>– задолженности по налогам, сборам и взносам в бюджеты государственных внебюджетных фондов (407 обращений или 18,60%);</w:t>
      </w:r>
    </w:p>
    <w:p w:rsidR="00875C2F" w:rsidRPr="00875C2F" w:rsidRDefault="00875C2F" w:rsidP="00875C2F">
      <w:pPr>
        <w:ind w:firstLine="709"/>
        <w:jc w:val="both"/>
        <w:rPr>
          <w:sz w:val="28"/>
          <w:szCs w:val="28"/>
        </w:rPr>
      </w:pPr>
      <w:r w:rsidRPr="00875C2F">
        <w:rPr>
          <w:sz w:val="28"/>
          <w:szCs w:val="28"/>
        </w:rPr>
        <w:t>– администрирования имущественных налогов (198 обращений или 9,05%);</w:t>
      </w:r>
    </w:p>
    <w:p w:rsidR="00875C2F" w:rsidRPr="00875C2F" w:rsidRDefault="00875C2F" w:rsidP="00875C2F">
      <w:pPr>
        <w:ind w:firstLine="709"/>
        <w:jc w:val="both"/>
        <w:rPr>
          <w:sz w:val="28"/>
          <w:szCs w:val="28"/>
        </w:rPr>
      </w:pPr>
      <w:r w:rsidRPr="00875C2F">
        <w:rPr>
          <w:sz w:val="28"/>
          <w:szCs w:val="28"/>
        </w:rPr>
        <w:t>– налогообложение малого бизнеса, специальных налоговых режимов (173 обращения или 7,91%).</w:t>
      </w:r>
    </w:p>
    <w:p w:rsidR="00875C2F" w:rsidRPr="00875C2F" w:rsidRDefault="00875C2F" w:rsidP="00875C2F">
      <w:pPr>
        <w:ind w:firstLine="709"/>
        <w:jc w:val="both"/>
        <w:rPr>
          <w:sz w:val="28"/>
          <w:szCs w:val="28"/>
        </w:rPr>
      </w:pPr>
      <w:r w:rsidRPr="00875C2F">
        <w:rPr>
          <w:sz w:val="28"/>
          <w:szCs w:val="28"/>
        </w:rPr>
        <w:t xml:space="preserve">Из полученных в отчетном периоде заявлений налогоплательщиков на контроль было поставлено 2 120 или 88,26% от общего количества, что на 60,73% больше, чем за аналогичный период 2022 года (в июле 2022 года на контроле находилось 1 319). </w:t>
      </w:r>
    </w:p>
    <w:p w:rsidR="00313D43" w:rsidRPr="00875C2F" w:rsidRDefault="00875C2F" w:rsidP="00875C2F">
      <w:pPr>
        <w:ind w:firstLine="708"/>
        <w:jc w:val="both"/>
        <w:rPr>
          <w:sz w:val="28"/>
          <w:szCs w:val="28"/>
        </w:rPr>
      </w:pPr>
      <w:r w:rsidRPr="00875C2F">
        <w:rPr>
          <w:sz w:val="28"/>
          <w:szCs w:val="28"/>
        </w:rPr>
        <w:t xml:space="preserve">Информация </w:t>
      </w:r>
      <w:bookmarkStart w:id="0" w:name="_GoBack"/>
      <w:bookmarkEnd w:id="0"/>
      <w:r w:rsidRPr="00875C2F">
        <w:rPr>
          <w:sz w:val="28"/>
          <w:szCs w:val="28"/>
        </w:rPr>
        <w:t>в разрезе территориальных налоговых органов приведена в приложении № 3.</w:t>
      </w:r>
    </w:p>
    <w:sectPr w:rsidR="00313D43" w:rsidRPr="0087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2F"/>
    <w:rsid w:val="00313D43"/>
    <w:rsid w:val="0087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2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2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2023-08-14T14:20:00Z</dcterms:created>
  <dcterms:modified xsi:type="dcterms:W3CDTF">2023-08-14T14:21:00Z</dcterms:modified>
</cp:coreProperties>
</file>