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FC7" w:rsidRDefault="002D5FC7" w:rsidP="002D5FC7">
      <w:pPr>
        <w:jc w:val="center"/>
        <w:rPr>
          <w:sz w:val="24"/>
          <w:szCs w:val="24"/>
        </w:rPr>
      </w:pPr>
      <w:r w:rsidRPr="00E56F51">
        <w:rPr>
          <w:b/>
          <w:sz w:val="24"/>
          <w:szCs w:val="24"/>
        </w:rPr>
        <w:t>О раб</w:t>
      </w:r>
      <w:bookmarkStart w:id="0" w:name="_GoBack"/>
      <w:bookmarkEnd w:id="0"/>
      <w:r w:rsidRPr="00E56F51">
        <w:rPr>
          <w:b/>
          <w:sz w:val="24"/>
          <w:szCs w:val="24"/>
        </w:rPr>
        <w:t>оте с обращениями граждан и запросами пользователей информацией</w:t>
      </w:r>
      <w:r>
        <w:rPr>
          <w:b/>
          <w:sz w:val="24"/>
          <w:szCs w:val="24"/>
        </w:rPr>
        <w:t xml:space="preserve"> </w:t>
      </w:r>
      <w:r w:rsidRPr="00E56F51">
        <w:rPr>
          <w:b/>
          <w:sz w:val="24"/>
          <w:szCs w:val="24"/>
        </w:rPr>
        <w:t xml:space="preserve">в налоговых органах Тверской области в </w:t>
      </w:r>
      <w:r>
        <w:rPr>
          <w:b/>
          <w:sz w:val="24"/>
          <w:szCs w:val="24"/>
        </w:rPr>
        <w:t>декабре</w:t>
      </w:r>
      <w:r w:rsidRPr="00E56F51">
        <w:rPr>
          <w:b/>
          <w:sz w:val="24"/>
          <w:szCs w:val="24"/>
        </w:rPr>
        <w:t xml:space="preserve"> 20</w:t>
      </w:r>
      <w:r>
        <w:rPr>
          <w:b/>
          <w:sz w:val="24"/>
          <w:szCs w:val="24"/>
        </w:rPr>
        <w:t>21</w:t>
      </w:r>
      <w:r w:rsidRPr="00E56F51">
        <w:rPr>
          <w:b/>
          <w:sz w:val="24"/>
          <w:szCs w:val="24"/>
        </w:rPr>
        <w:t xml:space="preserve"> года</w:t>
      </w:r>
    </w:p>
    <w:p w:rsidR="002D5FC7" w:rsidRDefault="002D5FC7" w:rsidP="002D5FC7">
      <w:pPr>
        <w:ind w:firstLine="709"/>
        <w:contextualSpacing/>
        <w:jc w:val="both"/>
        <w:rPr>
          <w:sz w:val="24"/>
          <w:szCs w:val="24"/>
        </w:rPr>
      </w:pPr>
    </w:p>
    <w:p w:rsidR="002D5FC7" w:rsidRDefault="002D5FC7" w:rsidP="002D5FC7">
      <w:pPr>
        <w:ind w:firstLine="709"/>
        <w:contextualSpacing/>
        <w:jc w:val="both"/>
        <w:rPr>
          <w:sz w:val="24"/>
          <w:szCs w:val="24"/>
        </w:rPr>
      </w:pPr>
      <w:r w:rsidRPr="00A3663E">
        <w:rPr>
          <w:sz w:val="24"/>
          <w:szCs w:val="24"/>
        </w:rPr>
        <w:t xml:space="preserve">В Управление Федеральной налоговой службы по Тверской области (далее – Управление) в </w:t>
      </w:r>
      <w:r>
        <w:rPr>
          <w:sz w:val="24"/>
          <w:szCs w:val="24"/>
        </w:rPr>
        <w:t>декабре</w:t>
      </w:r>
      <w:r w:rsidRPr="00A3663E">
        <w:rPr>
          <w:sz w:val="24"/>
          <w:szCs w:val="24"/>
        </w:rPr>
        <w:t xml:space="preserve"> 2021 года поступило на рассмотрение </w:t>
      </w:r>
      <w:r>
        <w:rPr>
          <w:sz w:val="24"/>
          <w:szCs w:val="24"/>
        </w:rPr>
        <w:t>90</w:t>
      </w:r>
      <w:r w:rsidRPr="00A3663E">
        <w:rPr>
          <w:sz w:val="24"/>
          <w:szCs w:val="24"/>
        </w:rPr>
        <w:t xml:space="preserve"> обращени</w:t>
      </w:r>
      <w:r>
        <w:rPr>
          <w:sz w:val="24"/>
          <w:szCs w:val="24"/>
        </w:rPr>
        <w:t>й</w:t>
      </w:r>
      <w:r w:rsidRPr="00A3663E">
        <w:rPr>
          <w:sz w:val="24"/>
          <w:szCs w:val="24"/>
        </w:rPr>
        <w:t xml:space="preserve"> граждан. Необходимо отметить, что все больш</w:t>
      </w:r>
      <w:r>
        <w:rPr>
          <w:sz w:val="24"/>
          <w:szCs w:val="24"/>
        </w:rPr>
        <w:t xml:space="preserve">ую популярность набирает пользование </w:t>
      </w:r>
      <w:r w:rsidRPr="00A3663E">
        <w:rPr>
          <w:sz w:val="24"/>
          <w:szCs w:val="24"/>
        </w:rPr>
        <w:t>электронны</w:t>
      </w:r>
      <w:r>
        <w:rPr>
          <w:sz w:val="24"/>
          <w:szCs w:val="24"/>
        </w:rPr>
        <w:t>ми</w:t>
      </w:r>
      <w:r w:rsidRPr="00A3663E">
        <w:rPr>
          <w:sz w:val="24"/>
          <w:szCs w:val="24"/>
        </w:rPr>
        <w:t xml:space="preserve"> сервис</w:t>
      </w:r>
      <w:r>
        <w:rPr>
          <w:sz w:val="24"/>
          <w:szCs w:val="24"/>
        </w:rPr>
        <w:t>ами</w:t>
      </w:r>
      <w:r w:rsidRPr="00A3663E">
        <w:rPr>
          <w:sz w:val="24"/>
          <w:szCs w:val="24"/>
        </w:rPr>
        <w:t xml:space="preserve"> ФНС России, которые позволяют направить </w:t>
      </w:r>
      <w:r>
        <w:rPr>
          <w:sz w:val="24"/>
          <w:szCs w:val="24"/>
        </w:rPr>
        <w:t>заявление</w:t>
      </w:r>
      <w:r w:rsidRPr="00A3663E">
        <w:rPr>
          <w:sz w:val="24"/>
          <w:szCs w:val="24"/>
        </w:rPr>
        <w:t xml:space="preserve"> в любое время без личного визита. Это наиболее удобный и оперативный способ взаимодействия налогоплательщиков с налоговыми органами. </w:t>
      </w:r>
      <w:proofErr w:type="gramStart"/>
      <w:r w:rsidRPr="00A3663E">
        <w:rPr>
          <w:sz w:val="24"/>
          <w:szCs w:val="24"/>
        </w:rPr>
        <w:t>Интернет-сервисами</w:t>
      </w:r>
      <w:proofErr w:type="gramEnd"/>
      <w:r w:rsidRPr="00A3663E">
        <w:rPr>
          <w:sz w:val="24"/>
          <w:szCs w:val="24"/>
        </w:rPr>
        <w:t xml:space="preserve"> воспользовались </w:t>
      </w:r>
      <w:r w:rsidRPr="00C63117">
        <w:rPr>
          <w:b/>
          <w:sz w:val="24"/>
          <w:szCs w:val="24"/>
        </w:rPr>
        <w:t>25,56%</w:t>
      </w:r>
      <w:r w:rsidRPr="00A3663E">
        <w:rPr>
          <w:sz w:val="24"/>
          <w:szCs w:val="24"/>
        </w:rPr>
        <w:t xml:space="preserve"> </w:t>
      </w:r>
      <w:r>
        <w:rPr>
          <w:sz w:val="24"/>
          <w:szCs w:val="24"/>
        </w:rPr>
        <w:t>граждан</w:t>
      </w:r>
      <w:r w:rsidRPr="00A3663E">
        <w:rPr>
          <w:sz w:val="24"/>
          <w:szCs w:val="24"/>
        </w:rPr>
        <w:t xml:space="preserve"> (</w:t>
      </w:r>
      <w:r>
        <w:rPr>
          <w:sz w:val="24"/>
          <w:szCs w:val="24"/>
        </w:rPr>
        <w:t>23</w:t>
      </w:r>
      <w:r w:rsidRPr="00A3663E">
        <w:rPr>
          <w:sz w:val="24"/>
          <w:szCs w:val="24"/>
        </w:rPr>
        <w:t xml:space="preserve"> обращения).</w:t>
      </w:r>
      <w:r>
        <w:rPr>
          <w:sz w:val="24"/>
          <w:szCs w:val="24"/>
        </w:rPr>
        <w:t xml:space="preserve"> </w:t>
      </w:r>
    </w:p>
    <w:p w:rsidR="002D5FC7" w:rsidRPr="00A3663E" w:rsidRDefault="002D5FC7" w:rsidP="002D5FC7">
      <w:pPr>
        <w:pStyle w:val="Default"/>
        <w:ind w:firstLine="709"/>
        <w:contextualSpacing/>
        <w:jc w:val="both"/>
      </w:pPr>
      <w:r w:rsidRPr="00A3663E">
        <w:t xml:space="preserve">Основные темы </w:t>
      </w:r>
      <w:r>
        <w:t>заявлений</w:t>
      </w:r>
      <w:r w:rsidRPr="00A3663E">
        <w:t xml:space="preserve">, поступивших в </w:t>
      </w:r>
      <w:r>
        <w:t>декабре</w:t>
      </w:r>
      <w:r w:rsidRPr="00A3663E">
        <w:t xml:space="preserve"> в Управление, касались вопросов </w:t>
      </w:r>
      <w:r w:rsidRPr="00A3663E">
        <w:rPr>
          <w:b/>
        </w:rPr>
        <w:t xml:space="preserve">организации работы с налогоплательщиками – </w:t>
      </w:r>
      <w:r w:rsidRPr="00A3663E">
        <w:t>21 обращение</w:t>
      </w:r>
      <w:r w:rsidRPr="00A3663E">
        <w:rPr>
          <w:b/>
        </w:rPr>
        <w:t xml:space="preserve"> (17% от общего числа).</w:t>
      </w:r>
      <w:r w:rsidRPr="00A3663E">
        <w:t xml:space="preserve"> Граждане </w:t>
      </w:r>
      <w:r>
        <w:t>просили дать разъяснение по статьям</w:t>
      </w:r>
      <w:r w:rsidRPr="00A3663E">
        <w:t xml:space="preserve"> законодательства о налогах и сборах, а также </w:t>
      </w:r>
      <w:r>
        <w:t>их интересовали проблемы</w:t>
      </w:r>
      <w:r w:rsidRPr="00A3663E">
        <w:t xml:space="preserve"> некорректн</w:t>
      </w:r>
      <w:r>
        <w:t>ого</w:t>
      </w:r>
      <w:r w:rsidRPr="00A3663E">
        <w:t xml:space="preserve"> отражения сведений в электронном сервисе «Личный кабинет налогоплательщика для физических лиц».</w:t>
      </w:r>
    </w:p>
    <w:p w:rsidR="002D5FC7" w:rsidRDefault="002D5FC7" w:rsidP="002D5FC7">
      <w:pPr>
        <w:pStyle w:val="Default"/>
        <w:ind w:firstLine="709"/>
        <w:contextualSpacing/>
        <w:jc w:val="both"/>
        <w:rPr>
          <w:color w:val="auto"/>
        </w:rPr>
      </w:pPr>
      <w:r w:rsidRPr="00A3663E">
        <w:t xml:space="preserve">Существенный удельный вес обращений, поступивших в Управление в </w:t>
      </w:r>
      <w:r>
        <w:t>декабре</w:t>
      </w:r>
      <w:r w:rsidRPr="00A3663E">
        <w:t xml:space="preserve"> 2021 года, составляли </w:t>
      </w:r>
      <w:r w:rsidRPr="00A3663E">
        <w:rPr>
          <w:b/>
          <w:bCs/>
          <w:color w:val="auto"/>
        </w:rPr>
        <w:t>вопрос</w:t>
      </w:r>
      <w:r>
        <w:rPr>
          <w:b/>
          <w:bCs/>
          <w:color w:val="auto"/>
        </w:rPr>
        <w:t>ы</w:t>
      </w:r>
      <w:r w:rsidRPr="00A3663E">
        <w:rPr>
          <w:b/>
          <w:bCs/>
          <w:color w:val="auto"/>
        </w:rPr>
        <w:t xml:space="preserve"> администрирования имущественных налогов (</w:t>
      </w:r>
      <w:r>
        <w:rPr>
          <w:b/>
          <w:bCs/>
          <w:color w:val="auto"/>
        </w:rPr>
        <w:t>15</w:t>
      </w:r>
      <w:r w:rsidRPr="00A3663E">
        <w:rPr>
          <w:color w:val="FF0000"/>
        </w:rPr>
        <w:t xml:space="preserve"> </w:t>
      </w:r>
      <w:r w:rsidRPr="00A3663E">
        <w:rPr>
          <w:color w:val="auto"/>
        </w:rPr>
        <w:t>обращени</w:t>
      </w:r>
      <w:r>
        <w:rPr>
          <w:color w:val="auto"/>
        </w:rPr>
        <w:t>й</w:t>
      </w:r>
      <w:r w:rsidRPr="00A3663E">
        <w:rPr>
          <w:color w:val="auto"/>
        </w:rPr>
        <w:t xml:space="preserve"> или </w:t>
      </w:r>
      <w:r w:rsidRPr="00886D98">
        <w:rPr>
          <w:b/>
          <w:color w:val="auto"/>
        </w:rPr>
        <w:t>16,67</w:t>
      </w:r>
      <w:r w:rsidRPr="00A3663E">
        <w:rPr>
          <w:b/>
          <w:bCs/>
          <w:color w:val="auto"/>
        </w:rPr>
        <w:t>%</w:t>
      </w:r>
      <w:r w:rsidRPr="00A3663E">
        <w:rPr>
          <w:b/>
          <w:bCs/>
          <w:color w:val="FF0000"/>
        </w:rPr>
        <w:t xml:space="preserve"> </w:t>
      </w:r>
      <w:r w:rsidRPr="00A3663E">
        <w:rPr>
          <w:color w:val="auto"/>
        </w:rPr>
        <w:t xml:space="preserve">от общего числа). По исчислению и уплаты налога на имущество поступило </w:t>
      </w:r>
      <w:r w:rsidRPr="00DF06CD">
        <w:rPr>
          <w:b/>
          <w:color w:val="auto"/>
        </w:rPr>
        <w:t>12</w:t>
      </w:r>
      <w:r w:rsidRPr="00A3663E">
        <w:rPr>
          <w:color w:val="auto"/>
        </w:rPr>
        <w:t xml:space="preserve">, транспортного налога – </w:t>
      </w:r>
      <w:r w:rsidRPr="00DF06CD">
        <w:rPr>
          <w:b/>
          <w:color w:val="auto"/>
        </w:rPr>
        <w:t>3</w:t>
      </w:r>
      <w:r w:rsidRPr="00A3663E">
        <w:rPr>
          <w:color w:val="auto"/>
        </w:rPr>
        <w:t xml:space="preserve">. В текущем периоде граждане </w:t>
      </w:r>
      <w:r>
        <w:rPr>
          <w:color w:val="auto"/>
        </w:rPr>
        <w:t>уточняли</w:t>
      </w:r>
      <w:r w:rsidRPr="00A3663E">
        <w:rPr>
          <w:color w:val="auto"/>
        </w:rPr>
        <w:t xml:space="preserve"> </w:t>
      </w:r>
      <w:r>
        <w:rPr>
          <w:color w:val="auto"/>
        </w:rPr>
        <w:t>данные</w:t>
      </w:r>
      <w:r w:rsidRPr="00A3663E">
        <w:rPr>
          <w:color w:val="auto"/>
        </w:rPr>
        <w:t xml:space="preserve"> об объектах налогообложения в едином налоговом уведомлении на уплату имущественных налогов, просили пересчитать сумму налога к уплате в связи с прекращением права собственности на объект налогообложения, направляли сведения для предоставления им льгот по уплате налога. Также заявители сообщали о неполучении налоговых уведомлений на уплату имущественных налогов и об отсутствии начислений по налогам в личном кабинете.</w:t>
      </w:r>
    </w:p>
    <w:p w:rsidR="002D5FC7" w:rsidRPr="00DF06CD" w:rsidRDefault="002D5FC7" w:rsidP="002D5FC7">
      <w:pPr>
        <w:pStyle w:val="Default"/>
        <w:ind w:firstLine="709"/>
        <w:contextualSpacing/>
        <w:jc w:val="both"/>
        <w:rPr>
          <w:b/>
        </w:rPr>
      </w:pPr>
      <w:r w:rsidRPr="00A3663E">
        <w:t>Одновременно с этим немалая часть писем содержала</w:t>
      </w:r>
      <w:r>
        <w:t xml:space="preserve"> </w:t>
      </w:r>
      <w:r>
        <w:rPr>
          <w:b/>
        </w:rPr>
        <w:t xml:space="preserve">вопросы контроля и надзора в налоговой сфере (12 </w:t>
      </w:r>
      <w:r w:rsidRPr="00DF06CD">
        <w:t>обращений</w:t>
      </w:r>
      <w:r>
        <w:t xml:space="preserve"> или </w:t>
      </w:r>
      <w:proofErr w:type="gramStart"/>
      <w:r>
        <w:t>13,33%)Гр</w:t>
      </w:r>
      <w:proofErr w:type="gramEnd"/>
      <w:r>
        <w:t>аждане информировали налоговые органы о различных нарушениях, допущенных организациями и индивидуальными предпринимателями в финансово-хозяйственной деятельности, а также о получении доходов физическими лицами без соответствующей регистрации в установленном законом порядке.</w:t>
      </w:r>
    </w:p>
    <w:p w:rsidR="002D5FC7" w:rsidRDefault="002D5FC7" w:rsidP="002D5FC7">
      <w:pPr>
        <w:ind w:firstLine="709"/>
        <w:jc w:val="both"/>
        <w:rPr>
          <w:sz w:val="24"/>
          <w:szCs w:val="24"/>
        </w:rPr>
      </w:pPr>
      <w:proofErr w:type="gramStart"/>
      <w:r w:rsidRPr="00A3663E">
        <w:rPr>
          <w:sz w:val="24"/>
          <w:szCs w:val="24"/>
        </w:rPr>
        <w:t xml:space="preserve">Отдельные обращения, поступившие в Управление в отчетном периоде, </w:t>
      </w:r>
      <w:r>
        <w:rPr>
          <w:sz w:val="24"/>
          <w:szCs w:val="24"/>
        </w:rPr>
        <w:t>затрагивали темы</w:t>
      </w:r>
      <w:r w:rsidRPr="00A3663E">
        <w:rPr>
          <w:sz w:val="24"/>
          <w:szCs w:val="24"/>
        </w:rPr>
        <w:t xml:space="preserve"> </w:t>
      </w:r>
      <w:r>
        <w:rPr>
          <w:sz w:val="24"/>
          <w:szCs w:val="24"/>
        </w:rPr>
        <w:t>обжалования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лиц, задолженности по налогам, сборам и взносам в бюджеты государственных внебюджетных фондов, налогообложения малого бизнеса, специальных налоговых режимов по налогу на доходы физических лиц.</w:t>
      </w:r>
      <w:proofErr w:type="gramEnd"/>
      <w:r w:rsidRPr="00A3663E">
        <w:rPr>
          <w:sz w:val="24"/>
          <w:szCs w:val="24"/>
        </w:rPr>
        <w:t xml:space="preserve"> (</w:t>
      </w:r>
      <w:r>
        <w:rPr>
          <w:sz w:val="24"/>
          <w:szCs w:val="24"/>
        </w:rPr>
        <w:t>П</w:t>
      </w:r>
      <w:r w:rsidRPr="00A3663E">
        <w:rPr>
          <w:sz w:val="24"/>
          <w:szCs w:val="24"/>
        </w:rPr>
        <w:t>риложение №2).</w:t>
      </w:r>
    </w:p>
    <w:p w:rsidR="002D5FC7" w:rsidRPr="00A3663E" w:rsidRDefault="002D5FC7" w:rsidP="002D5FC7">
      <w:pPr>
        <w:ind w:firstLine="709"/>
        <w:jc w:val="both"/>
        <w:rPr>
          <w:sz w:val="12"/>
          <w:szCs w:val="12"/>
        </w:rPr>
      </w:pPr>
    </w:p>
    <w:p w:rsidR="002D5FC7" w:rsidRPr="00A3663E" w:rsidRDefault="002D5FC7" w:rsidP="002D5FC7">
      <w:pPr>
        <w:ind w:firstLine="709"/>
        <w:jc w:val="both"/>
        <w:rPr>
          <w:sz w:val="24"/>
          <w:szCs w:val="24"/>
        </w:rPr>
      </w:pPr>
      <w:r w:rsidRPr="00A3663E">
        <w:rPr>
          <w:sz w:val="24"/>
          <w:szCs w:val="24"/>
        </w:rPr>
        <w:t xml:space="preserve">Вопросы, с которыми граждане обращались в подведомственные Инспекции, касались: </w:t>
      </w:r>
    </w:p>
    <w:p w:rsidR="002D5FC7" w:rsidRDefault="002D5FC7" w:rsidP="002D5FC7">
      <w:pPr>
        <w:ind w:firstLine="709"/>
        <w:jc w:val="both"/>
        <w:rPr>
          <w:sz w:val="24"/>
          <w:szCs w:val="24"/>
        </w:rPr>
      </w:pPr>
      <w:r w:rsidRPr="00A3663E">
        <w:rPr>
          <w:sz w:val="24"/>
          <w:szCs w:val="24"/>
        </w:rPr>
        <w:t>- исчисления и уплаты налога на имущество (</w:t>
      </w:r>
      <w:r>
        <w:rPr>
          <w:sz w:val="24"/>
          <w:szCs w:val="24"/>
        </w:rPr>
        <w:t>382</w:t>
      </w:r>
      <w:r w:rsidRPr="00A3663E">
        <w:rPr>
          <w:sz w:val="24"/>
          <w:szCs w:val="24"/>
        </w:rPr>
        <w:t xml:space="preserve"> обращения или </w:t>
      </w:r>
      <w:r>
        <w:rPr>
          <w:sz w:val="24"/>
          <w:szCs w:val="24"/>
        </w:rPr>
        <w:t>17,76%</w:t>
      </w:r>
      <w:r w:rsidRPr="00A3663E">
        <w:rPr>
          <w:sz w:val="24"/>
          <w:szCs w:val="24"/>
        </w:rPr>
        <w:t>);</w:t>
      </w:r>
    </w:p>
    <w:p w:rsidR="002D5FC7" w:rsidRDefault="002D5FC7" w:rsidP="002D5FC7">
      <w:pPr>
        <w:ind w:firstLine="709"/>
        <w:jc w:val="both"/>
        <w:rPr>
          <w:sz w:val="24"/>
          <w:szCs w:val="24"/>
        </w:rPr>
      </w:pPr>
      <w:r w:rsidRPr="00A3663E">
        <w:rPr>
          <w:sz w:val="24"/>
          <w:szCs w:val="24"/>
        </w:rPr>
        <w:t>- организации работы с налогоплательщиками (</w:t>
      </w:r>
      <w:r>
        <w:rPr>
          <w:sz w:val="24"/>
          <w:szCs w:val="24"/>
        </w:rPr>
        <w:t>357</w:t>
      </w:r>
      <w:r w:rsidRPr="00A3663E">
        <w:rPr>
          <w:sz w:val="24"/>
          <w:szCs w:val="24"/>
        </w:rPr>
        <w:t xml:space="preserve"> обращени</w:t>
      </w:r>
      <w:r>
        <w:rPr>
          <w:sz w:val="24"/>
          <w:szCs w:val="24"/>
        </w:rPr>
        <w:t>й</w:t>
      </w:r>
      <w:r w:rsidRPr="00A3663E">
        <w:rPr>
          <w:sz w:val="24"/>
          <w:szCs w:val="24"/>
        </w:rPr>
        <w:t xml:space="preserve"> или </w:t>
      </w:r>
      <w:r>
        <w:rPr>
          <w:sz w:val="24"/>
          <w:szCs w:val="24"/>
        </w:rPr>
        <w:t>16</w:t>
      </w:r>
      <w:r w:rsidRPr="00A3663E">
        <w:rPr>
          <w:sz w:val="24"/>
          <w:szCs w:val="24"/>
        </w:rPr>
        <w:t>,</w:t>
      </w:r>
      <w:r>
        <w:rPr>
          <w:sz w:val="24"/>
          <w:szCs w:val="24"/>
        </w:rPr>
        <w:t>60</w:t>
      </w:r>
      <w:r w:rsidRPr="00A3663E">
        <w:rPr>
          <w:sz w:val="24"/>
          <w:szCs w:val="24"/>
        </w:rPr>
        <w:t>%);</w:t>
      </w:r>
    </w:p>
    <w:p w:rsidR="002D5FC7" w:rsidRDefault="002D5FC7" w:rsidP="002D5FC7">
      <w:pPr>
        <w:ind w:firstLine="709"/>
        <w:jc w:val="both"/>
        <w:rPr>
          <w:sz w:val="24"/>
          <w:szCs w:val="24"/>
        </w:rPr>
      </w:pPr>
      <w:r w:rsidRPr="00A3663E">
        <w:rPr>
          <w:sz w:val="24"/>
          <w:szCs w:val="24"/>
        </w:rPr>
        <w:t>- задолженности по налогам, сборам и взносам в бюджеты государственных внебюджетных фондов (</w:t>
      </w:r>
      <w:r>
        <w:rPr>
          <w:sz w:val="24"/>
          <w:szCs w:val="24"/>
        </w:rPr>
        <w:t>338</w:t>
      </w:r>
      <w:r w:rsidRPr="00A3663E">
        <w:rPr>
          <w:sz w:val="24"/>
          <w:szCs w:val="24"/>
        </w:rPr>
        <w:t xml:space="preserve"> обращений или 1</w:t>
      </w:r>
      <w:r>
        <w:rPr>
          <w:sz w:val="24"/>
          <w:szCs w:val="24"/>
        </w:rPr>
        <w:t>5</w:t>
      </w:r>
      <w:r w:rsidRPr="00A3663E">
        <w:rPr>
          <w:sz w:val="24"/>
          <w:szCs w:val="24"/>
        </w:rPr>
        <w:t>,7</w:t>
      </w:r>
      <w:r>
        <w:rPr>
          <w:sz w:val="24"/>
          <w:szCs w:val="24"/>
        </w:rPr>
        <w:t>1</w:t>
      </w:r>
      <w:r w:rsidRPr="00A3663E">
        <w:rPr>
          <w:sz w:val="24"/>
          <w:szCs w:val="24"/>
        </w:rPr>
        <w:t>%</w:t>
      </w:r>
      <w:r>
        <w:rPr>
          <w:sz w:val="24"/>
          <w:szCs w:val="24"/>
        </w:rPr>
        <w:t>);</w:t>
      </w:r>
    </w:p>
    <w:p w:rsidR="002D5FC7" w:rsidRDefault="002D5FC7" w:rsidP="002D5FC7">
      <w:pPr>
        <w:ind w:firstLine="709"/>
        <w:jc w:val="both"/>
        <w:rPr>
          <w:sz w:val="24"/>
          <w:szCs w:val="24"/>
        </w:rPr>
      </w:pPr>
      <w:r w:rsidRPr="00A3663E">
        <w:rPr>
          <w:sz w:val="24"/>
          <w:szCs w:val="24"/>
        </w:rPr>
        <w:t>- исчисления и уплаты налога на доходы физических лиц (2</w:t>
      </w:r>
      <w:r>
        <w:rPr>
          <w:sz w:val="24"/>
          <w:szCs w:val="24"/>
        </w:rPr>
        <w:t>79</w:t>
      </w:r>
      <w:r w:rsidRPr="00A3663E">
        <w:rPr>
          <w:sz w:val="24"/>
          <w:szCs w:val="24"/>
        </w:rPr>
        <w:t xml:space="preserve"> обращени</w:t>
      </w:r>
      <w:r>
        <w:rPr>
          <w:sz w:val="24"/>
          <w:szCs w:val="24"/>
        </w:rPr>
        <w:t>й</w:t>
      </w:r>
      <w:r w:rsidRPr="00A3663E">
        <w:rPr>
          <w:sz w:val="24"/>
          <w:szCs w:val="24"/>
        </w:rPr>
        <w:t xml:space="preserve"> или 1</w:t>
      </w:r>
      <w:r>
        <w:rPr>
          <w:sz w:val="24"/>
          <w:szCs w:val="24"/>
        </w:rPr>
        <w:t>3</w:t>
      </w:r>
      <w:r w:rsidRPr="00A3663E">
        <w:rPr>
          <w:sz w:val="24"/>
          <w:szCs w:val="24"/>
        </w:rPr>
        <w:t>%</w:t>
      </w:r>
      <w:r>
        <w:rPr>
          <w:sz w:val="24"/>
          <w:szCs w:val="24"/>
        </w:rPr>
        <w:t>)</w:t>
      </w:r>
      <w:r w:rsidRPr="00A3663E">
        <w:rPr>
          <w:sz w:val="24"/>
          <w:szCs w:val="24"/>
        </w:rPr>
        <w:t>;</w:t>
      </w:r>
    </w:p>
    <w:p w:rsidR="002D5FC7" w:rsidRDefault="002D5FC7" w:rsidP="002D5FC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налогообложения малого бизнеса, специальных налоговых режимов (264 обращения или 12,27%);</w:t>
      </w:r>
    </w:p>
    <w:p w:rsidR="002D5FC7" w:rsidRDefault="002D5FC7" w:rsidP="002D5FC7">
      <w:pPr>
        <w:ind w:firstLine="709"/>
        <w:jc w:val="both"/>
        <w:rPr>
          <w:sz w:val="24"/>
          <w:szCs w:val="24"/>
        </w:rPr>
      </w:pPr>
      <w:r w:rsidRPr="00A3663E">
        <w:rPr>
          <w:sz w:val="24"/>
          <w:szCs w:val="24"/>
        </w:rPr>
        <w:t>- исчисления и уплаты транспортного налога (</w:t>
      </w:r>
      <w:r>
        <w:rPr>
          <w:sz w:val="24"/>
          <w:szCs w:val="24"/>
        </w:rPr>
        <w:t>195</w:t>
      </w:r>
      <w:r w:rsidRPr="00A3663E">
        <w:rPr>
          <w:sz w:val="24"/>
          <w:szCs w:val="24"/>
        </w:rPr>
        <w:t xml:space="preserve"> обращений или </w:t>
      </w:r>
      <w:r>
        <w:rPr>
          <w:sz w:val="24"/>
          <w:szCs w:val="24"/>
        </w:rPr>
        <w:t>9,07</w:t>
      </w:r>
      <w:r w:rsidRPr="00A3663E">
        <w:rPr>
          <w:sz w:val="24"/>
          <w:szCs w:val="24"/>
        </w:rPr>
        <w:t>%</w:t>
      </w:r>
      <w:r>
        <w:rPr>
          <w:sz w:val="24"/>
          <w:szCs w:val="24"/>
        </w:rPr>
        <w:t>)</w:t>
      </w:r>
      <w:r w:rsidRPr="00A3663E">
        <w:rPr>
          <w:sz w:val="24"/>
          <w:szCs w:val="24"/>
        </w:rPr>
        <w:t>.</w:t>
      </w:r>
    </w:p>
    <w:p w:rsidR="002D5FC7" w:rsidRPr="00A3663E" w:rsidRDefault="002D5FC7" w:rsidP="002D5FC7">
      <w:pPr>
        <w:ind w:firstLine="709"/>
        <w:jc w:val="both"/>
        <w:rPr>
          <w:sz w:val="24"/>
          <w:szCs w:val="24"/>
        </w:rPr>
      </w:pPr>
      <w:r w:rsidRPr="00A3663E">
        <w:rPr>
          <w:sz w:val="24"/>
          <w:szCs w:val="24"/>
        </w:rPr>
        <w:t xml:space="preserve">Из поступивших в отчетном периоде </w:t>
      </w:r>
      <w:r>
        <w:rPr>
          <w:sz w:val="24"/>
          <w:szCs w:val="24"/>
        </w:rPr>
        <w:t>заявлений</w:t>
      </w:r>
      <w:r w:rsidRPr="00A3663E">
        <w:rPr>
          <w:sz w:val="24"/>
          <w:szCs w:val="24"/>
        </w:rPr>
        <w:t xml:space="preserve"> граждан в налоговые органы </w:t>
      </w:r>
      <w:r>
        <w:rPr>
          <w:sz w:val="24"/>
          <w:szCs w:val="24"/>
        </w:rPr>
        <w:t>Т</w:t>
      </w:r>
      <w:r w:rsidRPr="00A3663E">
        <w:rPr>
          <w:sz w:val="24"/>
          <w:szCs w:val="24"/>
        </w:rPr>
        <w:t xml:space="preserve">верской области на контроль было поставлено 2 </w:t>
      </w:r>
      <w:r>
        <w:rPr>
          <w:sz w:val="24"/>
          <w:szCs w:val="24"/>
        </w:rPr>
        <w:t>107</w:t>
      </w:r>
      <w:r w:rsidRPr="00A3663E">
        <w:rPr>
          <w:sz w:val="24"/>
          <w:szCs w:val="24"/>
        </w:rPr>
        <w:t xml:space="preserve"> или 9</w:t>
      </w:r>
      <w:r>
        <w:rPr>
          <w:sz w:val="24"/>
          <w:szCs w:val="24"/>
        </w:rPr>
        <w:t>4</w:t>
      </w:r>
      <w:r w:rsidRPr="00A3663E">
        <w:rPr>
          <w:sz w:val="24"/>
          <w:szCs w:val="24"/>
        </w:rPr>
        <w:t>,0</w:t>
      </w:r>
      <w:r>
        <w:rPr>
          <w:sz w:val="24"/>
          <w:szCs w:val="24"/>
        </w:rPr>
        <w:t>2</w:t>
      </w:r>
      <w:r w:rsidRPr="00A3663E">
        <w:rPr>
          <w:sz w:val="24"/>
          <w:szCs w:val="24"/>
        </w:rPr>
        <w:t xml:space="preserve">% от общего количества. Все обращения граждан, поставленные на контроль, исполнены в установленные сроки. </w:t>
      </w:r>
    </w:p>
    <w:p w:rsidR="001177A7" w:rsidRDefault="002D5FC7" w:rsidP="002D5FC7">
      <w:r w:rsidRPr="00A3663E">
        <w:rPr>
          <w:sz w:val="24"/>
          <w:szCs w:val="24"/>
        </w:rPr>
        <w:lastRenderedPageBreak/>
        <w:t>Информация об исполнении в разрезе</w:t>
      </w:r>
      <w:r>
        <w:rPr>
          <w:sz w:val="24"/>
          <w:szCs w:val="24"/>
        </w:rPr>
        <w:t xml:space="preserve"> </w:t>
      </w:r>
      <w:proofErr w:type="spellStart"/>
      <w:r w:rsidRPr="00A3663E">
        <w:rPr>
          <w:sz w:val="24"/>
          <w:szCs w:val="24"/>
        </w:rPr>
        <w:t>территориал</w:t>
      </w:r>
      <w:proofErr w:type="gramStart"/>
      <w:r w:rsidRPr="00A3663E">
        <w:rPr>
          <w:sz w:val="24"/>
          <w:szCs w:val="24"/>
        </w:rPr>
        <w:t>ь</w:t>
      </w:r>
      <w:proofErr w:type="spellEnd"/>
      <w:r>
        <w:rPr>
          <w:sz w:val="24"/>
          <w:szCs w:val="24"/>
        </w:rPr>
        <w:t>-</w:t>
      </w:r>
      <w:proofErr w:type="gramEnd"/>
      <w:r>
        <w:rPr>
          <w:sz w:val="24"/>
          <w:szCs w:val="24"/>
        </w:rPr>
        <w:t xml:space="preserve"> </w:t>
      </w:r>
      <w:proofErr w:type="spellStart"/>
      <w:r w:rsidRPr="00A3663E">
        <w:rPr>
          <w:sz w:val="24"/>
          <w:szCs w:val="24"/>
        </w:rPr>
        <w:t>ных</w:t>
      </w:r>
      <w:proofErr w:type="spellEnd"/>
      <w:r w:rsidRPr="00A3663E">
        <w:rPr>
          <w:sz w:val="24"/>
          <w:szCs w:val="24"/>
        </w:rPr>
        <w:t xml:space="preserve"> налоговых органов приведена в приложении № 3.</w:t>
      </w:r>
    </w:p>
    <w:sectPr w:rsidR="001177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FC7"/>
    <w:rsid w:val="001177A7"/>
    <w:rsid w:val="002D5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FC7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D5FC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FC7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D5FC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527</Words>
  <Characters>3008</Characters>
  <Application>Microsoft Office Word</Application>
  <DocSecurity>0</DocSecurity>
  <Lines>25</Lines>
  <Paragraphs>7</Paragraphs>
  <ScaleCrop>false</ScaleCrop>
  <Company/>
  <LinksUpToDate>false</LinksUpToDate>
  <CharactersWithSpaces>3528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</dc:creator>
  <cp:lastModifiedBy>internet</cp:lastModifiedBy>
  <cp:revision>1</cp:revision>
  <dcterms:created xsi:type="dcterms:W3CDTF">2022-01-20T13:42:00Z</dcterms:created>
  <dcterms:modified xsi:type="dcterms:W3CDTF">2022-01-20T13:47:00Z</dcterms:modified>
</cp:coreProperties>
</file>